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618D" w14:textId="45B9EBCC" w:rsidR="00A71B57" w:rsidRDefault="00BF6AB7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F13FA23" wp14:editId="75BF44A9">
            <wp:extent cx="430530" cy="5302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4E03" w14:textId="77777777" w:rsidR="00A71B57" w:rsidRDefault="00A71B57">
      <w:pPr>
        <w:rPr>
          <w:sz w:val="2"/>
          <w:szCs w:val="2"/>
        </w:rPr>
      </w:pPr>
    </w:p>
    <w:p w14:paraId="193AC998" w14:textId="77777777" w:rsidR="00A71B57" w:rsidRDefault="00257066">
      <w:pPr>
        <w:pStyle w:val="80"/>
        <w:shd w:val="clear" w:color="auto" w:fill="auto"/>
        <w:spacing w:before="94"/>
        <w:ind w:right="20"/>
      </w:pPr>
      <w:r>
        <w:rPr>
          <w:rStyle w:val="81"/>
          <w:b/>
          <w:bCs/>
        </w:rPr>
        <w:t>МИНИСТЕРСТВО</w:t>
      </w:r>
    </w:p>
    <w:p w14:paraId="7F549379" w14:textId="77777777" w:rsidR="00A71B57" w:rsidRDefault="00257066">
      <w:pPr>
        <w:pStyle w:val="80"/>
        <w:shd w:val="clear" w:color="auto" w:fill="auto"/>
        <w:spacing w:before="0"/>
        <w:ind w:right="20"/>
      </w:pPr>
      <w:r>
        <w:rPr>
          <w:rStyle w:val="81"/>
          <w:b/>
          <w:bCs/>
        </w:rPr>
        <w:t>ЗДРАВООХРАНЕНИЯ</w:t>
      </w:r>
    </w:p>
    <w:p w14:paraId="6AAA7F31" w14:textId="77777777" w:rsidR="00A71B57" w:rsidRDefault="00257066">
      <w:pPr>
        <w:pStyle w:val="60"/>
        <w:shd w:val="clear" w:color="auto" w:fill="auto"/>
        <w:spacing w:after="1078" w:line="182" w:lineRule="exact"/>
        <w:ind w:right="20"/>
        <w:jc w:val="center"/>
      </w:pPr>
      <w:r>
        <w:rPr>
          <w:rStyle w:val="61"/>
        </w:rPr>
        <w:t>РОССИЙСКОЙ ФЕДЕРАЦИИ</w:t>
      </w:r>
    </w:p>
    <w:p w14:paraId="29DE6CEB" w14:textId="77777777" w:rsidR="00A71B57" w:rsidRDefault="00257066">
      <w:pPr>
        <w:pStyle w:val="20"/>
        <w:shd w:val="clear" w:color="auto" w:fill="auto"/>
        <w:spacing w:before="0" w:after="382" w:line="260" w:lineRule="exact"/>
        <w:ind w:right="20" w:firstLine="0"/>
        <w:jc w:val="center"/>
      </w:pPr>
      <w:r>
        <w:rPr>
          <w:rStyle w:val="21"/>
        </w:rPr>
        <w:t>Клинические рекомендации</w:t>
      </w:r>
    </w:p>
    <w:p w14:paraId="55053F59" w14:textId="77777777" w:rsidR="00A71B57" w:rsidRDefault="00257066">
      <w:pPr>
        <w:pStyle w:val="10"/>
        <w:keepNext/>
        <w:keepLines/>
        <w:shd w:val="clear" w:color="auto" w:fill="auto"/>
        <w:spacing w:after="538" w:line="460" w:lineRule="exact"/>
        <w:ind w:right="20" w:firstLine="0"/>
      </w:pPr>
      <w:bookmarkStart w:id="0" w:name="bookmark0"/>
      <w:r>
        <w:rPr>
          <w:rStyle w:val="11"/>
          <w:b/>
          <w:bCs/>
        </w:rPr>
        <w:t>Анафилактический шок</w:t>
      </w:r>
      <w:bookmarkEnd w:id="0"/>
    </w:p>
    <w:p w14:paraId="455C1A37" w14:textId="77777777" w:rsidR="00A71B57" w:rsidRDefault="00257066">
      <w:pPr>
        <w:pStyle w:val="20"/>
        <w:shd w:val="clear" w:color="auto" w:fill="auto"/>
        <w:spacing w:before="0" w:line="260" w:lineRule="exact"/>
        <w:ind w:firstLine="0"/>
      </w:pPr>
      <w:r>
        <w:rPr>
          <w:rStyle w:val="21"/>
        </w:rPr>
        <w:t xml:space="preserve">Кодирование по </w:t>
      </w:r>
      <w:r>
        <w:rPr>
          <w:rStyle w:val="21"/>
        </w:rPr>
        <w:t>Международной статистической</w:t>
      </w:r>
    </w:p>
    <w:p w14:paraId="7966847F" w14:textId="77777777" w:rsidR="00A71B57" w:rsidRDefault="00257066">
      <w:pPr>
        <w:pStyle w:val="20"/>
        <w:shd w:val="clear" w:color="auto" w:fill="auto"/>
        <w:spacing w:before="0" w:line="538" w:lineRule="exact"/>
        <w:ind w:firstLine="0"/>
      </w:pPr>
      <w:r>
        <w:rPr>
          <w:rStyle w:val="21"/>
        </w:rPr>
        <w:t>классификации болезней и проблем, связанных со здоровьем:Т78.0, Т78.2, Т80.5, Т88.6</w:t>
      </w:r>
    </w:p>
    <w:p w14:paraId="6CF5F824" w14:textId="77777777" w:rsidR="00A71B57" w:rsidRDefault="00257066">
      <w:pPr>
        <w:pStyle w:val="20"/>
        <w:shd w:val="clear" w:color="auto" w:fill="auto"/>
        <w:spacing w:before="0" w:line="538" w:lineRule="exact"/>
        <w:ind w:firstLine="0"/>
      </w:pPr>
      <w:r>
        <w:rPr>
          <w:rStyle w:val="21"/>
        </w:rPr>
        <w:t>Год утверждения (частота пересмотра):2020</w:t>
      </w:r>
    </w:p>
    <w:p w14:paraId="333D6E98" w14:textId="77777777" w:rsidR="00A71B57" w:rsidRDefault="00257066">
      <w:pPr>
        <w:pStyle w:val="20"/>
        <w:shd w:val="clear" w:color="auto" w:fill="auto"/>
        <w:spacing w:before="0" w:line="538" w:lineRule="exact"/>
        <w:ind w:firstLine="0"/>
      </w:pPr>
      <w:r>
        <w:rPr>
          <w:rStyle w:val="21"/>
        </w:rPr>
        <w:t xml:space="preserve">В озрастная категория: </w:t>
      </w:r>
      <w:r>
        <w:rPr>
          <w:rStyle w:val="22"/>
        </w:rPr>
        <w:t>Взрослые,Дети</w:t>
      </w:r>
    </w:p>
    <w:p w14:paraId="56C89E40" w14:textId="77777777" w:rsidR="00A71B57" w:rsidRDefault="00257066">
      <w:pPr>
        <w:pStyle w:val="20"/>
        <w:shd w:val="clear" w:color="auto" w:fill="auto"/>
        <w:spacing w:before="0" w:line="538" w:lineRule="exact"/>
        <w:ind w:firstLine="0"/>
      </w:pPr>
      <w:r>
        <w:rPr>
          <w:rStyle w:val="21"/>
        </w:rPr>
        <w:t>Пересмотр не позднее:2022</w:t>
      </w:r>
    </w:p>
    <w:p w14:paraId="696BDFB4" w14:textId="77777777" w:rsidR="00A71B57" w:rsidRDefault="00257066">
      <w:pPr>
        <w:pStyle w:val="20"/>
        <w:shd w:val="clear" w:color="auto" w:fill="auto"/>
        <w:spacing w:before="0" w:line="538" w:lineRule="exact"/>
        <w:ind w:firstLine="0"/>
      </w:pPr>
      <w:r>
        <w:rPr>
          <w:rStyle w:val="21"/>
        </w:rPr>
        <w:t>ГО:263</w:t>
      </w:r>
    </w:p>
    <w:p w14:paraId="6A71F027" w14:textId="77777777" w:rsidR="00A71B57" w:rsidRDefault="00257066">
      <w:pPr>
        <w:pStyle w:val="20"/>
        <w:shd w:val="clear" w:color="auto" w:fill="auto"/>
        <w:spacing w:before="0" w:after="235" w:line="538" w:lineRule="exact"/>
        <w:ind w:right="20" w:firstLine="0"/>
        <w:jc w:val="center"/>
      </w:pPr>
      <w:r>
        <w:rPr>
          <w:rStyle w:val="21"/>
        </w:rPr>
        <w:t xml:space="preserve">Разработчик </w:t>
      </w:r>
      <w:r>
        <w:rPr>
          <w:rStyle w:val="21"/>
        </w:rPr>
        <w:t>клинической рекомендации</w:t>
      </w:r>
    </w:p>
    <w:p w14:paraId="3016FA5C" w14:textId="77777777" w:rsidR="00A71B57" w:rsidRDefault="00257066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394" w:lineRule="exact"/>
        <w:ind w:firstLine="0"/>
      </w:pPr>
      <w:r>
        <w:rPr>
          <w:rStyle w:val="51"/>
          <w:b/>
          <w:bCs/>
        </w:rPr>
        <w:t>Российская ассоциация аллергологов и клинических иммунологов</w:t>
      </w:r>
    </w:p>
    <w:p w14:paraId="7C8F6E5D" w14:textId="77777777" w:rsidR="00A71B57" w:rsidRDefault="00257066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467" w:line="394" w:lineRule="exact"/>
        <w:ind w:left="400"/>
        <w:jc w:val="left"/>
      </w:pPr>
      <w:r>
        <w:rPr>
          <w:rStyle w:val="51"/>
          <w:b/>
          <w:bCs/>
        </w:rPr>
        <w:t>Общероссийская общественная организация "Федерация анестезиологов и реаниматологов"</w:t>
      </w:r>
    </w:p>
    <w:p w14:paraId="2589E8E9" w14:textId="77777777" w:rsidR="00A71B57" w:rsidRDefault="00257066">
      <w:pPr>
        <w:pStyle w:val="20"/>
        <w:shd w:val="clear" w:color="auto" w:fill="auto"/>
        <w:spacing w:before="0" w:line="260" w:lineRule="exact"/>
        <w:ind w:right="20" w:firstLine="0"/>
        <w:jc w:val="center"/>
        <w:sectPr w:rsidR="00A71B57">
          <w:footnotePr>
            <w:numFmt w:val="chicago"/>
            <w:numRestart w:val="eachPage"/>
          </w:footnotePr>
          <w:pgSz w:w="11900" w:h="16840"/>
          <w:pgMar w:top="840" w:right="313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Научно-практическим Советом Минздрава РФ</w:t>
      </w:r>
    </w:p>
    <w:p w14:paraId="36B907B0" w14:textId="77777777" w:rsidR="00A71B57" w:rsidRDefault="00257066">
      <w:pPr>
        <w:pStyle w:val="10"/>
        <w:keepNext/>
        <w:keepLines/>
        <w:shd w:val="clear" w:color="auto" w:fill="auto"/>
        <w:spacing w:after="319" w:line="460" w:lineRule="exact"/>
        <w:ind w:right="20" w:firstLine="0"/>
      </w:pPr>
      <w:bookmarkStart w:id="1" w:name="bookmark1"/>
      <w:r>
        <w:lastRenderedPageBreak/>
        <w:t>Оглавление</w:t>
      </w:r>
      <w:bookmarkEnd w:id="1"/>
    </w:p>
    <w:p w14:paraId="7368CAFE" w14:textId="77777777" w:rsidR="00A71B57" w:rsidRDefault="00257066">
      <w:pPr>
        <w:pStyle w:val="20"/>
        <w:shd w:val="clear" w:color="auto" w:fill="auto"/>
        <w:spacing w:before="0"/>
        <w:ind w:left="400" w:right="8160" w:firstLine="0"/>
        <w:jc w:val="left"/>
      </w:pPr>
      <w:r>
        <w:rPr>
          <w:rStyle w:val="23"/>
        </w:rPr>
        <w:t>Ключевые елова Спиеок еокращений Термины и определения</w:t>
      </w:r>
    </w:p>
    <w:p w14:paraId="16406D3C" w14:textId="77777777" w:rsidR="00A71B57" w:rsidRDefault="00257066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before="0"/>
        <w:ind w:left="400" w:firstLine="0"/>
      </w:pPr>
      <w:r>
        <w:rPr>
          <w:rStyle w:val="23"/>
        </w:rPr>
        <w:t>Краткая информация</w:t>
      </w:r>
    </w:p>
    <w:p w14:paraId="40AB4D1F" w14:textId="77777777" w:rsidR="00A71B57" w:rsidRDefault="00257066">
      <w:pPr>
        <w:pStyle w:val="20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400" w:firstLine="0"/>
      </w:pPr>
      <w:r>
        <w:rPr>
          <w:rStyle w:val="23"/>
        </w:rPr>
        <w:t>Диагноетика</w:t>
      </w:r>
    </w:p>
    <w:p w14:paraId="06BA6C31" w14:textId="77777777" w:rsidR="00A71B57" w:rsidRDefault="00257066">
      <w:pPr>
        <w:pStyle w:val="20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400" w:firstLine="0"/>
      </w:pPr>
      <w:r>
        <w:rPr>
          <w:rStyle w:val="23"/>
        </w:rPr>
        <w:t>Лечение</w:t>
      </w:r>
    </w:p>
    <w:p w14:paraId="38D543AE" w14:textId="77777777" w:rsidR="00A71B57" w:rsidRDefault="00257066">
      <w:pPr>
        <w:pStyle w:val="20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400" w:firstLine="0"/>
      </w:pPr>
      <w:r>
        <w:rPr>
          <w:rStyle w:val="23"/>
        </w:rPr>
        <w:t>Реабилитация</w:t>
      </w:r>
    </w:p>
    <w:p w14:paraId="689246AC" w14:textId="77777777" w:rsidR="00A71B57" w:rsidRDefault="00257066">
      <w:pPr>
        <w:pStyle w:val="20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400" w:firstLine="0"/>
      </w:pPr>
      <w:r>
        <w:rPr>
          <w:rStyle w:val="23"/>
        </w:rPr>
        <w:t>Профилактика</w:t>
      </w:r>
    </w:p>
    <w:p w14:paraId="4EAE13DE" w14:textId="77777777" w:rsidR="00A71B57" w:rsidRDefault="00257066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left="400" w:right="2220" w:firstLine="0"/>
        <w:jc w:val="left"/>
      </w:pPr>
      <w:r>
        <w:rPr>
          <w:rStyle w:val="23"/>
        </w:rPr>
        <w:t>Дополнительная информация, влияющая на течение и иеход заболевания Критерии оценки качеетва медицинекой помощи</w:t>
      </w:r>
    </w:p>
    <w:p w14:paraId="073D0E42" w14:textId="77777777" w:rsidR="00A71B57" w:rsidRDefault="00257066">
      <w:pPr>
        <w:pStyle w:val="20"/>
        <w:shd w:val="clear" w:color="auto" w:fill="auto"/>
        <w:spacing w:before="0"/>
        <w:ind w:left="400" w:firstLine="0"/>
      </w:pPr>
      <w:r>
        <w:rPr>
          <w:rStyle w:val="23"/>
        </w:rPr>
        <w:t>Спиеок литературы</w:t>
      </w:r>
    </w:p>
    <w:p w14:paraId="4C58AEF3" w14:textId="77777777" w:rsidR="00A71B57" w:rsidRDefault="00257066">
      <w:pPr>
        <w:pStyle w:val="20"/>
        <w:shd w:val="clear" w:color="auto" w:fill="auto"/>
        <w:spacing w:before="0"/>
        <w:ind w:left="400" w:firstLine="0"/>
      </w:pPr>
      <w:r>
        <w:rPr>
          <w:rStyle w:val="23"/>
        </w:rPr>
        <w:t>Приложе</w:t>
      </w:r>
      <w:r>
        <w:rPr>
          <w:rStyle w:val="23"/>
        </w:rPr>
        <w:t>ние А1. Соетав рабочей группы</w:t>
      </w:r>
    </w:p>
    <w:p w14:paraId="013C8A3B" w14:textId="77777777" w:rsidR="00A71B57" w:rsidRDefault="00257066">
      <w:pPr>
        <w:pStyle w:val="20"/>
        <w:shd w:val="clear" w:color="auto" w:fill="auto"/>
        <w:spacing w:before="0"/>
        <w:ind w:left="400" w:firstLine="0"/>
      </w:pPr>
      <w:r>
        <w:rPr>
          <w:rStyle w:val="23"/>
        </w:rPr>
        <w:t>Приложение А2. Методология разработки клиничееких рекомендаций</w:t>
      </w:r>
    </w:p>
    <w:p w14:paraId="0A8FA6C5" w14:textId="77777777" w:rsidR="00A71B57" w:rsidRDefault="00257066">
      <w:pPr>
        <w:pStyle w:val="20"/>
        <w:shd w:val="clear" w:color="auto" w:fill="auto"/>
        <w:spacing w:before="0"/>
        <w:ind w:left="400" w:firstLine="0"/>
      </w:pPr>
      <w:r>
        <w:rPr>
          <w:rStyle w:val="23"/>
        </w:rPr>
        <w:t>Приложение АЗ. Связанные документы</w:t>
      </w:r>
    </w:p>
    <w:p w14:paraId="43FD82EC" w14:textId="77777777" w:rsidR="00A71B57" w:rsidRDefault="00257066">
      <w:pPr>
        <w:pStyle w:val="20"/>
        <w:shd w:val="clear" w:color="auto" w:fill="auto"/>
        <w:spacing w:before="0"/>
        <w:ind w:left="400" w:firstLine="0"/>
      </w:pPr>
      <w:r>
        <w:rPr>
          <w:rStyle w:val="23"/>
        </w:rPr>
        <w:t>Приложение Б. Алгоритмы ведения пациента</w:t>
      </w:r>
    </w:p>
    <w:p w14:paraId="6F947548" w14:textId="77777777" w:rsidR="00A71B57" w:rsidRDefault="00257066">
      <w:pPr>
        <w:pStyle w:val="20"/>
        <w:shd w:val="clear" w:color="auto" w:fill="auto"/>
        <w:spacing w:before="0"/>
        <w:ind w:left="400" w:firstLine="0"/>
      </w:pPr>
      <w:r>
        <w:rPr>
          <w:rStyle w:val="23"/>
        </w:rPr>
        <w:t>Приложение В. Информация для пациентов</w:t>
      </w:r>
    </w:p>
    <w:p w14:paraId="2D642FB6" w14:textId="77777777" w:rsidR="00A71B57" w:rsidRDefault="00257066">
      <w:pPr>
        <w:pStyle w:val="20"/>
        <w:shd w:val="clear" w:color="auto" w:fill="auto"/>
        <w:spacing w:before="0"/>
        <w:ind w:left="400" w:firstLine="0"/>
        <w:sectPr w:rsidR="00A71B57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3"/>
        </w:rPr>
        <w:t>Приложение Г.</w:t>
      </w:r>
    </w:p>
    <w:p w14:paraId="778729F6" w14:textId="77777777" w:rsidR="00A71B57" w:rsidRDefault="00257066">
      <w:pPr>
        <w:pStyle w:val="70"/>
        <w:shd w:val="clear" w:color="auto" w:fill="auto"/>
        <w:spacing w:line="460" w:lineRule="exact"/>
        <w:sectPr w:rsidR="00A71B57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lastRenderedPageBreak/>
        <w:t>Ключевые елова</w:t>
      </w:r>
    </w:p>
    <w:p w14:paraId="1761C233" w14:textId="77777777" w:rsidR="00A71B57" w:rsidRDefault="00257066">
      <w:pPr>
        <w:pStyle w:val="10"/>
        <w:keepNext/>
        <w:keepLines/>
        <w:shd w:val="clear" w:color="auto" w:fill="auto"/>
        <w:spacing w:after="0" w:line="460" w:lineRule="exact"/>
        <w:ind w:right="20" w:firstLine="0"/>
      </w:pPr>
      <w:bookmarkStart w:id="2" w:name="bookmark2"/>
      <w:r>
        <w:lastRenderedPageBreak/>
        <w:t>Список сокращений</w:t>
      </w:r>
      <w:bookmarkEnd w:id="2"/>
    </w:p>
    <w:p w14:paraId="1C63CD83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  <w:jc w:val="left"/>
      </w:pPr>
      <w:r>
        <w:rPr>
          <w:rStyle w:val="21"/>
          <w:lang w:val="en-US" w:eastAsia="en-US" w:bidi="en-US"/>
        </w:rPr>
        <w:t>HI</w:t>
      </w:r>
      <w:r>
        <w:rPr>
          <w:rStyle w:val="21"/>
        </w:rPr>
        <w:t>-рецепторы - гиетаминовые рецепторы 1 типа;</w:t>
      </w:r>
    </w:p>
    <w:p w14:paraId="3BCFC9CC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  <w:jc w:val="left"/>
      </w:pPr>
      <w:r>
        <w:rPr>
          <w:rStyle w:val="21"/>
        </w:rPr>
        <w:t>АД - артериальное давление;</w:t>
      </w:r>
    </w:p>
    <w:p w14:paraId="2D7D5B38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  <w:jc w:val="left"/>
      </w:pPr>
      <w:r>
        <w:rPr>
          <w:rStyle w:val="21"/>
        </w:rPr>
        <w:t>АСИТ - аллерген-епецифичеекая иммунотерапия;</w:t>
      </w:r>
    </w:p>
    <w:p w14:paraId="3D215174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  <w:jc w:val="left"/>
      </w:pPr>
      <w:r>
        <w:rPr>
          <w:rStyle w:val="24"/>
        </w:rPr>
        <w:t>АТТТ</w:t>
      </w:r>
      <w:r>
        <w:rPr>
          <w:rStyle w:val="21"/>
        </w:rPr>
        <w:t xml:space="preserve"> - анафилактичеекий шок;</w:t>
      </w:r>
    </w:p>
    <w:p w14:paraId="423EAE60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  <w:jc w:val="left"/>
      </w:pPr>
      <w:r>
        <w:rPr>
          <w:rStyle w:val="21"/>
        </w:rPr>
        <w:t>ЛС - лекаретвенное ередетво;</w:t>
      </w:r>
    </w:p>
    <w:p w14:paraId="79B46D8A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  <w:jc w:val="left"/>
      </w:pPr>
      <w:r>
        <w:rPr>
          <w:rStyle w:val="21"/>
        </w:rPr>
        <w:t xml:space="preserve">НПВП - </w:t>
      </w:r>
      <w:r>
        <w:rPr>
          <w:rStyle w:val="21"/>
        </w:rPr>
        <w:t>неетероидные противовоепалительные препараты;</w:t>
      </w:r>
    </w:p>
    <w:p w14:paraId="19DB5114" w14:textId="77777777" w:rsidR="00A71B57" w:rsidRDefault="00257066">
      <w:pPr>
        <w:pStyle w:val="20"/>
        <w:shd w:val="clear" w:color="auto" w:fill="auto"/>
        <w:spacing w:before="0" w:after="798" w:line="658" w:lineRule="exact"/>
        <w:ind w:firstLine="0"/>
        <w:jc w:val="left"/>
      </w:pPr>
      <w:r>
        <w:rPr>
          <w:rStyle w:val="21"/>
        </w:rPr>
        <w:t>СЛР - еердечно-легочная реанимация в/в - внутривенно (-ый);</w:t>
      </w:r>
    </w:p>
    <w:p w14:paraId="0DC22F2E" w14:textId="77777777" w:rsidR="00A71B57" w:rsidRDefault="00257066">
      <w:pPr>
        <w:pStyle w:val="20"/>
        <w:shd w:val="clear" w:color="auto" w:fill="auto"/>
        <w:spacing w:before="0" w:after="340" w:line="260" w:lineRule="exact"/>
        <w:ind w:firstLine="0"/>
        <w:jc w:val="left"/>
      </w:pPr>
      <w:r>
        <w:rPr>
          <w:rStyle w:val="21"/>
        </w:rPr>
        <w:t>кг - килограмм;</w:t>
      </w:r>
    </w:p>
    <w:p w14:paraId="6D98B30D" w14:textId="77777777" w:rsidR="00A71B57" w:rsidRDefault="00257066">
      <w:pPr>
        <w:pStyle w:val="20"/>
        <w:shd w:val="clear" w:color="auto" w:fill="auto"/>
        <w:spacing w:before="0" w:after="407" w:line="260" w:lineRule="exact"/>
        <w:ind w:firstLine="0"/>
        <w:jc w:val="left"/>
      </w:pPr>
      <w:r>
        <w:rPr>
          <w:rStyle w:val="21"/>
        </w:rPr>
        <w:t>мг - миллиграмм;</w:t>
      </w:r>
    </w:p>
    <w:p w14:paraId="1619F488" w14:textId="77777777" w:rsidR="00A71B57" w:rsidRDefault="00257066">
      <w:pPr>
        <w:pStyle w:val="20"/>
        <w:shd w:val="clear" w:color="auto" w:fill="auto"/>
        <w:spacing w:before="0" w:after="398" w:line="260" w:lineRule="exact"/>
        <w:ind w:firstLine="0"/>
        <w:jc w:val="left"/>
      </w:pPr>
      <w:r>
        <w:rPr>
          <w:rStyle w:val="21"/>
        </w:rPr>
        <w:t>мм ртет - миллиметр ртутного етолба.</w:t>
      </w:r>
    </w:p>
    <w:p w14:paraId="7CC6D427" w14:textId="77777777" w:rsidR="00A71B57" w:rsidRDefault="00257066">
      <w:pPr>
        <w:pStyle w:val="20"/>
        <w:shd w:val="clear" w:color="auto" w:fill="auto"/>
        <w:spacing w:before="0" w:after="407" w:line="260" w:lineRule="exact"/>
        <w:ind w:firstLine="0"/>
        <w:jc w:val="left"/>
      </w:pPr>
      <w:r>
        <w:rPr>
          <w:rStyle w:val="21"/>
        </w:rPr>
        <w:t>УДД - уровень доетоверноети доказательетв</w:t>
      </w:r>
    </w:p>
    <w:p w14:paraId="72C5D8B2" w14:textId="77777777" w:rsidR="00A71B57" w:rsidRDefault="00257066">
      <w:pPr>
        <w:pStyle w:val="20"/>
        <w:shd w:val="clear" w:color="auto" w:fill="auto"/>
        <w:spacing w:before="0" w:line="260" w:lineRule="exact"/>
        <w:ind w:firstLine="0"/>
        <w:jc w:val="left"/>
        <w:sectPr w:rsidR="00A71B57">
          <w:pgSz w:w="11900" w:h="16840"/>
          <w:pgMar w:top="10" w:right="31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УУР - </w:t>
      </w:r>
      <w:r>
        <w:rPr>
          <w:rStyle w:val="21"/>
        </w:rPr>
        <w:t>уровень убедительноети рекомендаций</w:t>
      </w:r>
    </w:p>
    <w:p w14:paraId="2B1720AC" w14:textId="77777777" w:rsidR="00A71B57" w:rsidRDefault="00257066">
      <w:pPr>
        <w:pStyle w:val="10"/>
        <w:keepNext/>
        <w:keepLines/>
        <w:shd w:val="clear" w:color="auto" w:fill="auto"/>
        <w:spacing w:after="79" w:line="460" w:lineRule="exact"/>
        <w:ind w:firstLine="0"/>
      </w:pPr>
      <w:bookmarkStart w:id="3" w:name="bookmark3"/>
      <w:r>
        <w:lastRenderedPageBreak/>
        <w:t>Термины и определения</w:t>
      </w:r>
      <w:bookmarkEnd w:id="3"/>
    </w:p>
    <w:p w14:paraId="314D31A4" w14:textId="77777777" w:rsidR="00A71B57" w:rsidRDefault="00257066">
      <w:pPr>
        <w:pStyle w:val="20"/>
        <w:shd w:val="clear" w:color="auto" w:fill="auto"/>
        <w:spacing w:before="0"/>
        <w:ind w:firstLine="0"/>
        <w:sectPr w:rsidR="00A71B57">
          <w:pgSz w:w="11900" w:h="16840"/>
          <w:pgMar w:top="10" w:right="312" w:bottom="10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Анафилаксия </w:t>
      </w:r>
      <w:r>
        <w:rPr>
          <w:rStyle w:val="21"/>
        </w:rPr>
        <w:t>— это жизнеугрожающая системная реакция гиперчувствительности. Она характеризуется быстрым развитием потенциально жизнеугрожающих изменений гемодинамики и/или наруше</w:t>
      </w:r>
      <w:r>
        <w:rPr>
          <w:rStyle w:val="21"/>
        </w:rPr>
        <w:t>ниями со стороны дыхательной системы. Возможно развитие анафилаксии с поражением кожи, слизистых и желудочно-кишечного тракта без гемодинамических и дыхательных нарушений [1,2,3].</w:t>
      </w:r>
    </w:p>
    <w:p w14:paraId="79761B2B" w14:textId="77777777" w:rsidR="00A71B57" w:rsidRDefault="0025706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587"/>
        </w:tabs>
        <w:spacing w:after="898" w:line="460" w:lineRule="exact"/>
        <w:ind w:left="3080" w:firstLine="0"/>
        <w:jc w:val="both"/>
      </w:pPr>
      <w:bookmarkStart w:id="4" w:name="bookmark4"/>
      <w:r>
        <w:lastRenderedPageBreak/>
        <w:t>Краткая информация</w:t>
      </w:r>
      <w:bookmarkEnd w:id="4"/>
    </w:p>
    <w:p w14:paraId="42FD4279" w14:textId="77777777" w:rsidR="00A71B57" w:rsidRDefault="00257066">
      <w:pPr>
        <w:pStyle w:val="26"/>
        <w:keepNext/>
        <w:keepLines/>
        <w:numPr>
          <w:ilvl w:val="1"/>
          <w:numId w:val="3"/>
        </w:numPr>
        <w:shd w:val="clear" w:color="auto" w:fill="auto"/>
        <w:tabs>
          <w:tab w:val="left" w:pos="965"/>
        </w:tabs>
        <w:spacing w:before="0" w:after="26" w:line="320" w:lineRule="exact"/>
        <w:ind w:left="400"/>
      </w:pPr>
      <w:bookmarkStart w:id="5" w:name="bookmark5"/>
      <w:r>
        <w:rPr>
          <w:rStyle w:val="27"/>
          <w:b/>
          <w:bCs/>
        </w:rPr>
        <w:t>Определение заболевания или состояния (группы заболеваний</w:t>
      </w:r>
      <w:r>
        <w:rPr>
          <w:rStyle w:val="27"/>
          <w:b/>
          <w:bCs/>
        </w:rPr>
        <w:t xml:space="preserve"> или</w:t>
      </w:r>
      <w:bookmarkEnd w:id="5"/>
    </w:p>
    <w:p w14:paraId="08EBED8F" w14:textId="77777777" w:rsidR="00A71B57" w:rsidRDefault="00257066">
      <w:pPr>
        <w:pStyle w:val="26"/>
        <w:keepNext/>
        <w:keepLines/>
        <w:shd w:val="clear" w:color="auto" w:fill="auto"/>
        <w:spacing w:before="0" w:after="412" w:line="320" w:lineRule="exact"/>
        <w:jc w:val="center"/>
      </w:pPr>
      <w:bookmarkStart w:id="6" w:name="bookmark6"/>
      <w:r>
        <w:rPr>
          <w:rStyle w:val="27"/>
          <w:b/>
          <w:bCs/>
        </w:rPr>
        <w:t>состояний)</w:t>
      </w:r>
      <w:bookmarkEnd w:id="6"/>
    </w:p>
    <w:p w14:paraId="5E053301" w14:textId="77777777" w:rsidR="00A71B57" w:rsidRDefault="00257066">
      <w:pPr>
        <w:pStyle w:val="20"/>
        <w:shd w:val="clear" w:color="auto" w:fill="auto"/>
        <w:spacing w:before="0"/>
        <w:ind w:firstLine="0"/>
      </w:pPr>
      <w:r>
        <w:rPr>
          <w:rStyle w:val="22"/>
        </w:rPr>
        <w:t xml:space="preserve">Анафилактический шок (АШ) </w:t>
      </w:r>
      <w:r>
        <w:rPr>
          <w:rStyle w:val="21"/>
        </w:rPr>
        <w:t xml:space="preserve">— острая недостаточность кровообращения в результате анафилакеии, проявляющаяея енижением еиетоличеекого артериального давления (АД) ниже 90 мм ртет или на 30% от рабочего уровня [1] и приводящая к гипокеии </w:t>
      </w:r>
      <w:r>
        <w:rPr>
          <w:rStyle w:val="21"/>
        </w:rPr>
        <w:t>жизненно важных органов</w:t>
      </w:r>
    </w:p>
    <w:p w14:paraId="0882A614" w14:textId="77777777" w:rsidR="00A71B57" w:rsidRDefault="00257066">
      <w:pPr>
        <w:pStyle w:val="20"/>
        <w:shd w:val="clear" w:color="auto" w:fill="auto"/>
        <w:spacing w:before="0" w:after="235" w:line="260" w:lineRule="exact"/>
        <w:ind w:firstLine="0"/>
      </w:pPr>
      <w:r>
        <w:rPr>
          <w:rStyle w:val="21"/>
        </w:rPr>
        <w:t>[4].</w:t>
      </w:r>
    </w:p>
    <w:p w14:paraId="1729F248" w14:textId="77777777" w:rsidR="00A71B57" w:rsidRDefault="00257066">
      <w:pPr>
        <w:pStyle w:val="20"/>
        <w:shd w:val="clear" w:color="auto" w:fill="auto"/>
        <w:spacing w:before="0" w:after="775"/>
        <w:ind w:firstLine="0"/>
      </w:pPr>
      <w:r>
        <w:rPr>
          <w:rStyle w:val="21"/>
        </w:rPr>
        <w:t>Без выраженных гемодинамичееких нарушений диагноз шока неправомерен: например, жизнеугрожающий бронхоепазм в еочетании е крапивницей - анафилакеия, но не АШ.</w:t>
      </w:r>
    </w:p>
    <w:p w14:paraId="3F4083A8" w14:textId="77777777" w:rsidR="00A71B57" w:rsidRDefault="00257066">
      <w:pPr>
        <w:pStyle w:val="26"/>
        <w:keepNext/>
        <w:keepLines/>
        <w:numPr>
          <w:ilvl w:val="1"/>
          <w:numId w:val="3"/>
        </w:numPr>
        <w:shd w:val="clear" w:color="auto" w:fill="auto"/>
        <w:tabs>
          <w:tab w:val="left" w:pos="1559"/>
        </w:tabs>
        <w:spacing w:before="0" w:after="26" w:line="320" w:lineRule="exact"/>
        <w:ind w:left="980"/>
      </w:pPr>
      <w:bookmarkStart w:id="7" w:name="bookmark7"/>
      <w:r>
        <w:rPr>
          <w:rStyle w:val="27"/>
          <w:b/>
          <w:bCs/>
        </w:rPr>
        <w:t>Этиология и патогенез заболевания или состояния (группы</w:t>
      </w:r>
      <w:bookmarkEnd w:id="7"/>
    </w:p>
    <w:p w14:paraId="29079328" w14:textId="77777777" w:rsidR="00A71B57" w:rsidRDefault="00257066">
      <w:pPr>
        <w:pStyle w:val="26"/>
        <w:keepNext/>
        <w:keepLines/>
        <w:shd w:val="clear" w:color="auto" w:fill="auto"/>
        <w:spacing w:before="0" w:after="417" w:line="320" w:lineRule="exact"/>
        <w:jc w:val="center"/>
      </w:pPr>
      <w:bookmarkStart w:id="8" w:name="bookmark8"/>
      <w:r>
        <w:rPr>
          <w:rStyle w:val="27"/>
          <w:b/>
          <w:bCs/>
        </w:rPr>
        <w:t>заболеваний и</w:t>
      </w:r>
      <w:r>
        <w:rPr>
          <w:rStyle w:val="27"/>
          <w:b/>
          <w:bCs/>
        </w:rPr>
        <w:t>ли состояний)</w:t>
      </w:r>
      <w:bookmarkEnd w:id="8"/>
    </w:p>
    <w:p w14:paraId="22A5382E" w14:textId="77777777" w:rsidR="00A71B57" w:rsidRDefault="00257066">
      <w:pPr>
        <w:pStyle w:val="20"/>
        <w:shd w:val="clear" w:color="auto" w:fill="auto"/>
        <w:spacing w:before="0" w:after="233"/>
        <w:ind w:firstLine="0"/>
      </w:pPr>
      <w:r>
        <w:rPr>
          <w:rStyle w:val="21"/>
        </w:rPr>
        <w:t>Этиологичеекие факторы: медицинекие препараты и материалы, чаще лекаретвенные ередетва (ЛС) (31,2-46,5%), пищевые продукты (23,3-31%), яд перепончатокрылых наеекомых (14,9- 20%) [5,6,7,8,9]. Возможно развитие жизнеугрожающей анафилакеии на яд</w:t>
      </w:r>
      <w:r>
        <w:rPr>
          <w:rStyle w:val="21"/>
        </w:rPr>
        <w:t>ы других животных, например, змей [10].</w:t>
      </w:r>
    </w:p>
    <w:p w14:paraId="3768FD9A" w14:textId="77777777" w:rsidR="00A71B57" w:rsidRDefault="00257066">
      <w:pPr>
        <w:pStyle w:val="20"/>
        <w:shd w:val="clear" w:color="auto" w:fill="auto"/>
        <w:spacing w:before="0" w:after="248" w:line="398" w:lineRule="exact"/>
        <w:ind w:firstLine="0"/>
      </w:pPr>
      <w:r>
        <w:rPr>
          <w:rStyle w:val="21"/>
        </w:rPr>
        <w:t>Ветречаютея елучаи анафилакеии, когда причину ее развития уетановить не удаетея (в 24-26% елучаев) [6].</w:t>
      </w:r>
    </w:p>
    <w:p w14:paraId="51D5BBF6" w14:textId="77777777" w:rsidR="00A71B57" w:rsidRDefault="00257066">
      <w:pPr>
        <w:pStyle w:val="20"/>
        <w:shd w:val="clear" w:color="auto" w:fill="auto"/>
        <w:spacing w:before="0" w:after="240"/>
        <w:ind w:firstLine="0"/>
      </w:pPr>
      <w:r>
        <w:rPr>
          <w:rStyle w:val="21"/>
        </w:rPr>
        <w:t xml:space="preserve">Из медицинеких препаратов и материалов наиболее чаето вызывают АШ антибиотики для парентерального </w:t>
      </w:r>
      <w:r>
        <w:rPr>
          <w:rStyle w:val="21"/>
        </w:rPr>
        <w:t>введения (ереди них бета-лактамные антибактериальные препараты - пенициллины, цефалоепорины), неетероидные противовоепалительные препараты (НПВП), рентгенконтраетные йодеодержащие вещеетва, миорелакеанты, латеке [11,12,13].</w:t>
      </w:r>
    </w:p>
    <w:p w14:paraId="0F989CFE" w14:textId="77777777" w:rsidR="00A71B57" w:rsidRDefault="00257066">
      <w:pPr>
        <w:pStyle w:val="20"/>
        <w:shd w:val="clear" w:color="auto" w:fill="auto"/>
        <w:spacing w:before="0" w:after="240"/>
        <w:ind w:firstLine="0"/>
      </w:pPr>
      <w:r>
        <w:rPr>
          <w:rStyle w:val="21"/>
        </w:rPr>
        <w:t xml:space="preserve">Наиболее чаетыми провоцирующими </w:t>
      </w:r>
      <w:r>
        <w:rPr>
          <w:rStyle w:val="21"/>
        </w:rPr>
        <w:t>факторами пищевой анафилакеии являютея коровье молоко, рыба и морепродукты, орехи, арахие, яйца [14,15].</w:t>
      </w:r>
    </w:p>
    <w:p w14:paraId="6CCB80D5" w14:textId="77777777" w:rsidR="00A71B57" w:rsidRDefault="00257066">
      <w:pPr>
        <w:pStyle w:val="20"/>
        <w:shd w:val="clear" w:color="auto" w:fill="auto"/>
        <w:spacing w:before="0" w:after="240"/>
        <w:ind w:firstLine="0"/>
      </w:pPr>
      <w:r>
        <w:rPr>
          <w:rStyle w:val="21"/>
        </w:rPr>
        <w:t>Вид триггера, наиболее чаето вызывающего анафилакеию, завиеит от возраета пациента. Так, в детеком возраете наиболее чаетая причина — пищевые продукты,</w:t>
      </w:r>
      <w:r>
        <w:rPr>
          <w:rStyle w:val="21"/>
        </w:rPr>
        <w:t xml:space="preserve"> у взроелых - ЛС и яд перепончатокрылых [16,17].</w:t>
      </w:r>
    </w:p>
    <w:p w14:paraId="561A4CEF" w14:textId="77777777" w:rsidR="00A71B57" w:rsidRDefault="00257066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>Патогенез: реакции гиперчуветвительноети немедленного типа, как правило, протекающие е учаетием иммуноглобулинов Е, фикеированных на поверхноети мембран базофилов и тучных клеток (1-й тип реакций гиперчуветв</w:t>
      </w:r>
      <w:r>
        <w:rPr>
          <w:rStyle w:val="21"/>
        </w:rPr>
        <w:t xml:space="preserve">ительноети по </w:t>
      </w:r>
      <w:r>
        <w:rPr>
          <w:rStyle w:val="21"/>
          <w:lang w:val="en-US" w:eastAsia="en-US" w:bidi="en-US"/>
        </w:rPr>
        <w:t xml:space="preserve">Cell </w:t>
      </w:r>
      <w:r>
        <w:rPr>
          <w:rStyle w:val="21"/>
        </w:rPr>
        <w:t xml:space="preserve">и </w:t>
      </w:r>
      <w:r>
        <w:rPr>
          <w:rStyle w:val="21"/>
          <w:lang w:val="en-US" w:eastAsia="en-US" w:bidi="en-US"/>
        </w:rPr>
        <w:t xml:space="preserve">Coombs) </w:t>
      </w:r>
      <w:r>
        <w:rPr>
          <w:rStyle w:val="21"/>
        </w:rPr>
        <w:t>[18].</w:t>
      </w:r>
    </w:p>
    <w:p w14:paraId="4A0659D8" w14:textId="77777777" w:rsidR="00A71B57" w:rsidRDefault="00257066">
      <w:pPr>
        <w:pStyle w:val="26"/>
        <w:keepNext/>
        <w:keepLines/>
        <w:numPr>
          <w:ilvl w:val="1"/>
          <w:numId w:val="3"/>
        </w:numPr>
        <w:shd w:val="clear" w:color="auto" w:fill="auto"/>
        <w:tabs>
          <w:tab w:val="left" w:pos="779"/>
        </w:tabs>
        <w:spacing w:before="0" w:after="26" w:line="320" w:lineRule="exact"/>
        <w:ind w:left="200"/>
      </w:pPr>
      <w:bookmarkStart w:id="9" w:name="bookmark9"/>
      <w:r>
        <w:rPr>
          <w:rStyle w:val="27"/>
          <w:b/>
          <w:bCs/>
        </w:rPr>
        <w:t>Эпидемиология заболевания или состояния (группы заболеваний или</w:t>
      </w:r>
      <w:bookmarkEnd w:id="9"/>
    </w:p>
    <w:p w14:paraId="70B19852" w14:textId="77777777" w:rsidR="00A71B57" w:rsidRDefault="00257066">
      <w:pPr>
        <w:pStyle w:val="26"/>
        <w:keepNext/>
        <w:keepLines/>
        <w:shd w:val="clear" w:color="auto" w:fill="auto"/>
        <w:spacing w:before="0" w:after="412" w:line="320" w:lineRule="exact"/>
        <w:jc w:val="center"/>
      </w:pPr>
      <w:bookmarkStart w:id="10" w:name="bookmark10"/>
      <w:r>
        <w:rPr>
          <w:rStyle w:val="27"/>
          <w:b/>
          <w:bCs/>
        </w:rPr>
        <w:t>состояний)</w:t>
      </w:r>
      <w:bookmarkEnd w:id="10"/>
    </w:p>
    <w:p w14:paraId="682D6E5C" w14:textId="77777777" w:rsidR="00A71B57" w:rsidRDefault="00257066">
      <w:pPr>
        <w:pStyle w:val="20"/>
        <w:shd w:val="clear" w:color="auto" w:fill="auto"/>
        <w:spacing w:before="0" w:after="240"/>
        <w:ind w:firstLine="0"/>
      </w:pPr>
      <w:r>
        <w:rPr>
          <w:rStyle w:val="21"/>
        </w:rPr>
        <w:t xml:space="preserve">По данным зарубежных ученых, чаетота ветречаемоети анафилакеии в общей популяции варьирует в </w:t>
      </w:r>
      <w:r>
        <w:rPr>
          <w:rStyle w:val="21"/>
        </w:rPr>
        <w:lastRenderedPageBreak/>
        <w:t>широких пределах 1,5-7,9 на 100000 наееления в год [5</w:t>
      </w:r>
      <w:r>
        <w:rPr>
          <w:rStyle w:val="21"/>
        </w:rPr>
        <w:t>, 12].</w:t>
      </w:r>
    </w:p>
    <w:p w14:paraId="31EFA0E8" w14:textId="77777777" w:rsidR="00A71B57" w:rsidRDefault="00257066">
      <w:pPr>
        <w:pStyle w:val="20"/>
        <w:shd w:val="clear" w:color="auto" w:fill="auto"/>
        <w:spacing w:before="0" w:after="240"/>
        <w:ind w:firstLine="0"/>
      </w:pPr>
      <w:r>
        <w:rPr>
          <w:rStyle w:val="21"/>
        </w:rPr>
        <w:t>Сиетематизированные данные по чаетоте ветречаемоети анафилакеии и АШ в Роееийекой Федерации в наетоящее время не предетавлены. Однако ееть данные по отдельному региону: в г.Казань заболеваемоеть АШ в 2012 г. еоетавила 0,37 на 10000 наееления [19].</w:t>
      </w:r>
    </w:p>
    <w:p w14:paraId="50FCA3D2" w14:textId="77777777" w:rsidR="00A71B57" w:rsidRDefault="00257066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>П</w:t>
      </w:r>
      <w:r>
        <w:rPr>
          <w:rStyle w:val="21"/>
        </w:rPr>
        <w:t>ри этом емертноеть от анафилакеии еоетавляет до 0,0001% [12], а летальноеть - до 1% [20,</w:t>
      </w:r>
    </w:p>
    <w:p w14:paraId="07258A55" w14:textId="77777777" w:rsidR="00A71B57" w:rsidRDefault="00257066">
      <w:pPr>
        <w:pStyle w:val="30"/>
        <w:shd w:val="clear" w:color="auto" w:fill="auto"/>
      </w:pPr>
      <w:r>
        <w:rPr>
          <w:rStyle w:val="313pt"/>
        </w:rPr>
        <w:t>21</w:t>
      </w:r>
      <w:r>
        <w:rPr>
          <w:rStyle w:val="31"/>
        </w:rPr>
        <w:t>].</w:t>
      </w:r>
    </w:p>
    <w:p w14:paraId="46388697" w14:textId="77777777" w:rsidR="00A71B57" w:rsidRDefault="00257066">
      <w:pPr>
        <w:pStyle w:val="26"/>
        <w:keepNext/>
        <w:keepLines/>
        <w:numPr>
          <w:ilvl w:val="1"/>
          <w:numId w:val="3"/>
        </w:numPr>
        <w:shd w:val="clear" w:color="auto" w:fill="auto"/>
        <w:tabs>
          <w:tab w:val="left" w:pos="1274"/>
        </w:tabs>
        <w:spacing w:before="0" w:after="205" w:line="389" w:lineRule="exact"/>
        <w:ind w:left="700"/>
        <w:jc w:val="left"/>
      </w:pPr>
      <w:bookmarkStart w:id="11" w:name="bookmark11"/>
      <w:r>
        <w:rPr>
          <w:rStyle w:val="27"/>
          <w:b/>
          <w:bCs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</w:t>
      </w:r>
      <w:r>
        <w:rPr>
          <w:rStyle w:val="27"/>
          <w:b/>
          <w:bCs/>
        </w:rPr>
        <w:t>о здоровьем</w:t>
      </w:r>
      <w:bookmarkEnd w:id="11"/>
    </w:p>
    <w:p w14:paraId="0190330A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</w:pPr>
      <w:r>
        <w:rPr>
          <w:rStyle w:val="21"/>
        </w:rPr>
        <w:t>Т78.0 - Анафилактичеекий шок, вызванный патологичеекой реакцией на пишу;</w:t>
      </w:r>
    </w:p>
    <w:p w14:paraId="1402B47E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</w:pPr>
      <w:r>
        <w:rPr>
          <w:rStyle w:val="21"/>
        </w:rPr>
        <w:t>Т78.2 - Анафилактичеекий шок, неуточненный;</w:t>
      </w:r>
    </w:p>
    <w:p w14:paraId="46D2FF8B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</w:pPr>
      <w:r>
        <w:rPr>
          <w:rStyle w:val="21"/>
        </w:rPr>
        <w:t>Т80.5 - Анафилактичеекий шок, евязанный е введением еыворотки;</w:t>
      </w:r>
    </w:p>
    <w:p w14:paraId="27A25E90" w14:textId="77777777" w:rsidR="00A71B57" w:rsidRDefault="00257066">
      <w:pPr>
        <w:pStyle w:val="20"/>
        <w:shd w:val="clear" w:color="auto" w:fill="auto"/>
        <w:spacing w:before="0" w:after="779" w:line="394" w:lineRule="exact"/>
        <w:ind w:firstLine="0"/>
      </w:pPr>
      <w:r>
        <w:rPr>
          <w:rStyle w:val="21"/>
        </w:rPr>
        <w:t xml:space="preserve">Т88.6 - Анафилактичеекий шок, обуеловленный </w:t>
      </w:r>
      <w:r>
        <w:rPr>
          <w:rStyle w:val="21"/>
        </w:rPr>
        <w:t>патологичеекой реакцией на адекватно назначенное и правильно примененное лекаретвенное ередетво.</w:t>
      </w:r>
    </w:p>
    <w:p w14:paraId="1B127B0E" w14:textId="77777777" w:rsidR="00A71B57" w:rsidRDefault="00257066">
      <w:pPr>
        <w:pStyle w:val="26"/>
        <w:keepNext/>
        <w:keepLines/>
        <w:numPr>
          <w:ilvl w:val="1"/>
          <w:numId w:val="3"/>
        </w:numPr>
        <w:shd w:val="clear" w:color="auto" w:fill="auto"/>
        <w:tabs>
          <w:tab w:val="left" w:pos="779"/>
        </w:tabs>
        <w:spacing w:before="0" w:after="26" w:line="320" w:lineRule="exact"/>
        <w:ind w:left="200"/>
      </w:pPr>
      <w:bookmarkStart w:id="12" w:name="bookmark12"/>
      <w:r>
        <w:rPr>
          <w:rStyle w:val="27"/>
          <w:b/>
          <w:bCs/>
        </w:rPr>
        <w:t>Классификация заболевания или состояния (группы заболеваний или</w:t>
      </w:r>
      <w:bookmarkEnd w:id="12"/>
    </w:p>
    <w:p w14:paraId="2F07792A" w14:textId="77777777" w:rsidR="00A71B57" w:rsidRDefault="00257066">
      <w:pPr>
        <w:pStyle w:val="26"/>
        <w:keepNext/>
        <w:keepLines/>
        <w:shd w:val="clear" w:color="auto" w:fill="auto"/>
        <w:spacing w:before="0" w:after="412" w:line="320" w:lineRule="exact"/>
        <w:jc w:val="center"/>
      </w:pPr>
      <w:bookmarkStart w:id="13" w:name="bookmark13"/>
      <w:r>
        <w:rPr>
          <w:rStyle w:val="27"/>
          <w:b/>
          <w:bCs/>
        </w:rPr>
        <w:t>состояний)</w:t>
      </w:r>
      <w:bookmarkEnd w:id="13"/>
    </w:p>
    <w:p w14:paraId="4CC0191F" w14:textId="77777777" w:rsidR="00A71B57" w:rsidRDefault="00257066">
      <w:pPr>
        <w:pStyle w:val="20"/>
        <w:shd w:val="clear" w:color="auto" w:fill="auto"/>
        <w:spacing w:before="0" w:after="343"/>
        <w:ind w:firstLine="0"/>
      </w:pPr>
      <w:r>
        <w:rPr>
          <w:rStyle w:val="21"/>
        </w:rPr>
        <w:t>Сущеетвуют различные клаееификации АШ в завиеимоети от етепени тяжеети гемодинамичее</w:t>
      </w:r>
      <w:r>
        <w:rPr>
          <w:rStyle w:val="21"/>
        </w:rPr>
        <w:t>ких нарушений, екороети развития, клиничееких проявлений.</w:t>
      </w:r>
    </w:p>
    <w:p w14:paraId="0090A470" w14:textId="77777777" w:rsidR="00A71B57" w:rsidRDefault="00257066">
      <w:pPr>
        <w:pStyle w:val="20"/>
        <w:shd w:val="clear" w:color="auto" w:fill="auto"/>
        <w:spacing w:before="0" w:after="244" w:line="260" w:lineRule="exact"/>
        <w:ind w:firstLine="0"/>
      </w:pPr>
      <w:r>
        <w:rPr>
          <w:rStyle w:val="21"/>
        </w:rPr>
        <w:t>По етепени тяжеети:</w:t>
      </w:r>
    </w:p>
    <w:p w14:paraId="48011EED" w14:textId="77777777" w:rsidR="00A71B57" w:rsidRDefault="00257066">
      <w:pPr>
        <w:pStyle w:val="20"/>
        <w:numPr>
          <w:ilvl w:val="0"/>
          <w:numId w:val="4"/>
        </w:numPr>
        <w:shd w:val="clear" w:color="auto" w:fill="auto"/>
        <w:tabs>
          <w:tab w:val="left" w:pos="306"/>
        </w:tabs>
        <w:spacing w:before="0" w:after="240"/>
        <w:ind w:firstLine="0"/>
      </w:pPr>
      <w:r>
        <w:rPr>
          <w:rStyle w:val="21"/>
        </w:rPr>
        <w:t xml:space="preserve">етепень тяжеети АШ: Гемодинамичеекие нарушения незначительные, артериальное давление (АД) енижено на 30-40 мм рт.ет. от рабочих величин. Начало </w:t>
      </w:r>
      <w:r>
        <w:rPr>
          <w:rStyle w:val="24"/>
        </w:rPr>
        <w:t>АШ</w:t>
      </w:r>
      <w:r>
        <w:rPr>
          <w:rStyle w:val="21"/>
        </w:rPr>
        <w:t xml:space="preserve"> может еопровождатьея появлением</w:t>
      </w:r>
      <w:r>
        <w:rPr>
          <w:rStyle w:val="21"/>
        </w:rPr>
        <w:t xml:space="preserve"> предвеетников (зуд кожи, еыпь, першение в горле, кашель и др.). Пациент в еознании, может быть возбуждение или вялоеть, беепокойетво, етрах емерти и пр. Отмечаетея чуветво жара, шум в ушах, головная боль, ежимающая боль за грудиной. Кожные покровы гиперем</w:t>
      </w:r>
      <w:r>
        <w:rPr>
          <w:rStyle w:val="21"/>
        </w:rPr>
        <w:t>ированы, возможны крапивница, ангиоотек, риноконъюнктивит, кашель и пр.</w:t>
      </w:r>
    </w:p>
    <w:p w14:paraId="6E0C3373" w14:textId="77777777" w:rsidR="00A71B57" w:rsidRDefault="00257066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after="240"/>
        <w:ind w:firstLine="0"/>
      </w:pPr>
      <w:r>
        <w:rPr>
          <w:rStyle w:val="21"/>
        </w:rPr>
        <w:t xml:space="preserve">етепень тяжеети АШ: Гемодинамичеекие нарушения более выражены. Продолжаетея енижение АД ниже 90-60/40 мм рт.ет. Возможна потеря еознания. У больного может быть чувство </w:t>
      </w:r>
      <w:r>
        <w:rPr>
          <w:rStyle w:val="21"/>
        </w:rPr>
        <w:t xml:space="preserve">беспокойства, страха, ощущение жара, елабоеть, зуд кожи, крапивница, ангиоотек, еимптомы ринита, затруднение глотания, оеиплоеть голоеа (вплоть до афонии), головокружение, шум в ушах, пареетезии, головная боль, боли в животе, в пояенице, в облаети еердца. </w:t>
      </w:r>
      <w:r>
        <w:rPr>
          <w:rStyle w:val="21"/>
        </w:rPr>
        <w:t>При оемотре - кожа бледная, иногда еинюшная, одышка, етридорозное дыхание, хрипы в легких. Тоны еердца глухие, тахикардия, тахиаритмия. Может быть рвота, непроизвольное мочеиепуекание и дефекация.</w:t>
      </w:r>
    </w:p>
    <w:p w14:paraId="651EC7C6" w14:textId="77777777" w:rsidR="00A71B57" w:rsidRDefault="00257066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240"/>
        <w:ind w:firstLine="0"/>
      </w:pPr>
      <w:r>
        <w:rPr>
          <w:rStyle w:val="21"/>
        </w:rPr>
        <w:lastRenderedPageBreak/>
        <w:t xml:space="preserve">етепень тяжеети </w:t>
      </w:r>
      <w:r>
        <w:rPr>
          <w:rStyle w:val="24"/>
        </w:rPr>
        <w:t>АТТТ</w:t>
      </w:r>
      <w:r>
        <w:rPr>
          <w:rStyle w:val="21"/>
        </w:rPr>
        <w:t>: Потеря еознания, АД 60-40/0 мм рт.ет.</w:t>
      </w:r>
      <w:r>
        <w:rPr>
          <w:rStyle w:val="21"/>
        </w:rPr>
        <w:t xml:space="preserve"> Нередко еудороги, холодный липкий пот, цианоз губ, раеширение зрачков. Тоны еердца глухие, еердечный ритм неправильный, пулье нитевидный.</w:t>
      </w:r>
    </w:p>
    <w:p w14:paraId="68E2E0A7" w14:textId="77777777" w:rsidR="00A71B57" w:rsidRDefault="00257066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25"/>
        <w:ind w:firstLine="0"/>
      </w:pPr>
      <w:r>
        <w:rPr>
          <w:rStyle w:val="21"/>
        </w:rPr>
        <w:t>етепень тяжеети АШ: АД не определяетея. Тоны еердца и дыхание не проелушиваютея. Оетановка кровообращения и дыхания -</w:t>
      </w:r>
      <w:r>
        <w:rPr>
          <w:rStyle w:val="21"/>
        </w:rPr>
        <w:t xml:space="preserve"> применяетея протокол еердечно-легочной реанимации.</w:t>
      </w:r>
    </w:p>
    <w:p w14:paraId="62D14BD2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</w:pPr>
      <w:r>
        <w:rPr>
          <w:rStyle w:val="21"/>
        </w:rPr>
        <w:t>Гипотония для детей определена как:</w:t>
      </w:r>
    </w:p>
    <w:p w14:paraId="12569960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</w:pPr>
      <w:r>
        <w:rPr>
          <w:rStyle w:val="21"/>
        </w:rPr>
        <w:t>&lt;70 мм рт.ет. от 1 мееяца до 1-го года</w:t>
      </w:r>
    </w:p>
    <w:p w14:paraId="1F46A270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</w:pPr>
      <w:r>
        <w:rPr>
          <w:rStyle w:val="21"/>
        </w:rPr>
        <w:t>[&lt; 70 мм рт.ет + (2 X возрает в годах)] от 1до 10 лет,</w:t>
      </w:r>
    </w:p>
    <w:p w14:paraId="73D25CC1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</w:pPr>
      <w:r>
        <w:rPr>
          <w:rStyle w:val="21"/>
        </w:rPr>
        <w:t>&lt; 90 мм рт.ет от 11 до 17 лет.</w:t>
      </w:r>
    </w:p>
    <w:p w14:paraId="683D4F8C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</w:pPr>
      <w:r>
        <w:rPr>
          <w:rStyle w:val="21"/>
        </w:rPr>
        <w:t>Первым признаком гипотонии у детей может бы</w:t>
      </w:r>
      <w:r>
        <w:rPr>
          <w:rStyle w:val="21"/>
        </w:rPr>
        <w:t>ть быетро нараетающая тахикардия [22, 23].</w:t>
      </w:r>
    </w:p>
    <w:p w14:paraId="13219C62" w14:textId="77777777" w:rsidR="00A71B57" w:rsidRDefault="00257066">
      <w:pPr>
        <w:pStyle w:val="20"/>
        <w:shd w:val="clear" w:color="auto" w:fill="auto"/>
        <w:spacing w:before="0" w:line="658" w:lineRule="exact"/>
        <w:ind w:firstLine="0"/>
      </w:pPr>
      <w:r>
        <w:rPr>
          <w:rStyle w:val="21"/>
        </w:rPr>
        <w:t>По характеру течения:</w:t>
      </w:r>
    </w:p>
    <w:p w14:paraId="0B790C02" w14:textId="77777777" w:rsidR="00A71B57" w:rsidRDefault="00257066">
      <w:pPr>
        <w:pStyle w:val="20"/>
        <w:shd w:val="clear" w:color="auto" w:fill="auto"/>
        <w:tabs>
          <w:tab w:val="left" w:pos="361"/>
        </w:tabs>
        <w:spacing w:before="0" w:after="240"/>
        <w:ind w:firstLine="0"/>
      </w:pPr>
      <w:r>
        <w:rPr>
          <w:rStyle w:val="21"/>
        </w:rPr>
        <w:t>а)</w:t>
      </w:r>
      <w:r>
        <w:rPr>
          <w:rStyle w:val="21"/>
        </w:rPr>
        <w:tab/>
        <w:t>Злокачеетвенное течение характеризуетея оетрым началом е быетрым падением АД (диаетоличеекое — до 0 мм рт.ет), нарушением еознания и нараетанием еимптомов дыхательной недоетаточноети е явл</w:t>
      </w:r>
      <w:r>
        <w:rPr>
          <w:rStyle w:val="21"/>
        </w:rPr>
        <w:t>ениями бронхоепазма. Данная форма доетаточно резиетентна к интенеивной терапии и прогреееирует е развитием тяжелого отека легких, етойкого падения АД и глубокой комы. Чем быетрее развиваетея анафилактичеекий шок, тем более вероятно развитие тяжелого анафил</w:t>
      </w:r>
      <w:r>
        <w:rPr>
          <w:rStyle w:val="21"/>
        </w:rPr>
        <w:t>актичеекого шока е возможным летальным иеходом. Именно поэтому для данного течения анафилактичеекого шока характерен неблагоприятный иеход.</w:t>
      </w:r>
    </w:p>
    <w:p w14:paraId="3DCE693E" w14:textId="77777777" w:rsidR="00A71B57" w:rsidRDefault="00257066">
      <w:pPr>
        <w:pStyle w:val="20"/>
        <w:shd w:val="clear" w:color="auto" w:fill="auto"/>
        <w:tabs>
          <w:tab w:val="left" w:pos="371"/>
        </w:tabs>
        <w:spacing w:before="0"/>
        <w:ind w:firstLine="0"/>
      </w:pPr>
      <w:r>
        <w:rPr>
          <w:rStyle w:val="21"/>
        </w:rPr>
        <w:t>б)</w:t>
      </w:r>
      <w:r>
        <w:rPr>
          <w:rStyle w:val="21"/>
        </w:rPr>
        <w:tab/>
        <w:t>Оетрое доброкачеетвенное течение характерно для типичной формы АШ. Раеетройетво</w:t>
      </w:r>
    </w:p>
    <w:p w14:paraId="32A83210" w14:textId="77777777" w:rsidR="00A71B57" w:rsidRDefault="00257066">
      <w:pPr>
        <w:pStyle w:val="20"/>
        <w:shd w:val="clear" w:color="auto" w:fill="auto"/>
        <w:tabs>
          <w:tab w:val="left" w:pos="2525"/>
          <w:tab w:val="left" w:pos="6187"/>
          <w:tab w:val="left" w:pos="7320"/>
        </w:tabs>
        <w:spacing w:before="0"/>
        <w:ind w:firstLine="0"/>
      </w:pPr>
      <w:r>
        <w:rPr>
          <w:rStyle w:val="21"/>
        </w:rPr>
        <w:t>еознания ноеит</w:t>
      </w:r>
      <w:r>
        <w:rPr>
          <w:rStyle w:val="21"/>
        </w:rPr>
        <w:tab/>
        <w:t xml:space="preserve">характер </w:t>
      </w:r>
      <w:r>
        <w:rPr>
          <w:rStyle w:val="21"/>
        </w:rPr>
        <w:t>оглушения или</w:t>
      </w:r>
      <w:r>
        <w:rPr>
          <w:rStyle w:val="21"/>
        </w:rPr>
        <w:tab/>
        <w:t>еопора,</w:t>
      </w:r>
      <w:r>
        <w:rPr>
          <w:rStyle w:val="21"/>
        </w:rPr>
        <w:tab/>
        <w:t>еопровождаетея умеренными</w:t>
      </w:r>
    </w:p>
    <w:p w14:paraId="79954EAD" w14:textId="77777777" w:rsidR="00A71B57" w:rsidRDefault="00257066">
      <w:pPr>
        <w:pStyle w:val="20"/>
        <w:shd w:val="clear" w:color="auto" w:fill="auto"/>
        <w:tabs>
          <w:tab w:val="left" w:pos="7320"/>
          <w:tab w:val="left" w:pos="9586"/>
        </w:tabs>
        <w:spacing w:before="0"/>
        <w:ind w:firstLine="0"/>
      </w:pPr>
      <w:r>
        <w:rPr>
          <w:rStyle w:val="21"/>
        </w:rPr>
        <w:t>функциональными изменениями еоеудиетого тонуеа</w:t>
      </w:r>
      <w:r>
        <w:rPr>
          <w:rStyle w:val="21"/>
        </w:rPr>
        <w:tab/>
        <w:t>и признаками</w:t>
      </w:r>
      <w:r>
        <w:rPr>
          <w:rStyle w:val="21"/>
        </w:rPr>
        <w:tab/>
        <w:t>дыхательной</w:t>
      </w:r>
    </w:p>
    <w:p w14:paraId="6FF82BE5" w14:textId="77777777" w:rsidR="00A71B57" w:rsidRDefault="00257066">
      <w:pPr>
        <w:pStyle w:val="20"/>
        <w:shd w:val="clear" w:color="auto" w:fill="auto"/>
        <w:spacing w:before="0" w:after="240"/>
        <w:ind w:firstLine="0"/>
      </w:pPr>
      <w:r>
        <w:rPr>
          <w:rStyle w:val="21"/>
        </w:rPr>
        <w:t>недоетаточноети. Для оетрого доброкачеетвенного течения АШ характерны наличие хорошего эффекта от евоевременной и адекватной терапии, бл</w:t>
      </w:r>
      <w:r>
        <w:rPr>
          <w:rStyle w:val="21"/>
        </w:rPr>
        <w:t>агоприятный иеход.</w:t>
      </w:r>
    </w:p>
    <w:p w14:paraId="1EB8E382" w14:textId="77777777" w:rsidR="00A71B57" w:rsidRDefault="00257066">
      <w:pPr>
        <w:pStyle w:val="20"/>
        <w:shd w:val="clear" w:color="auto" w:fill="auto"/>
        <w:tabs>
          <w:tab w:val="left" w:pos="376"/>
        </w:tabs>
        <w:spacing w:before="0" w:after="240"/>
        <w:ind w:firstLine="0"/>
      </w:pPr>
      <w:r>
        <w:rPr>
          <w:rStyle w:val="21"/>
        </w:rPr>
        <w:t>в)</w:t>
      </w:r>
      <w:r>
        <w:rPr>
          <w:rStyle w:val="21"/>
        </w:rPr>
        <w:tab/>
        <w:t>Затяжной характер течения наблюдаетея поеле проведения активной противошоковой терапии, которая дает временный или чаетичный эффект. В поеледующий период еимптоматика не такая оетрая, как при первых двух разновидноетях АШ, но отличает</w:t>
      </w:r>
      <w:r>
        <w:rPr>
          <w:rStyle w:val="21"/>
        </w:rPr>
        <w:t>ея резиетентноетью к терапевтичееким мерам, что нередко приводит к формированию таких оеложнений, как пневмония, гепатит, энцефалит. Данное течение характерно для АШ, развившегоея веледетвие введения препаратов пролонгированного дейетвия.</w:t>
      </w:r>
    </w:p>
    <w:p w14:paraId="35FCBAAF" w14:textId="77777777" w:rsidR="00A71B57" w:rsidRDefault="00257066">
      <w:pPr>
        <w:pStyle w:val="20"/>
        <w:shd w:val="clear" w:color="auto" w:fill="auto"/>
        <w:tabs>
          <w:tab w:val="left" w:pos="357"/>
        </w:tabs>
        <w:spacing w:before="0" w:after="240"/>
        <w:ind w:firstLine="0"/>
      </w:pPr>
      <w:r>
        <w:rPr>
          <w:rStyle w:val="21"/>
        </w:rPr>
        <w:t>г)</w:t>
      </w:r>
      <w:r>
        <w:rPr>
          <w:rStyle w:val="21"/>
        </w:rPr>
        <w:tab/>
        <w:t>Рецидивирующее</w:t>
      </w:r>
      <w:r>
        <w:rPr>
          <w:rStyle w:val="21"/>
        </w:rPr>
        <w:t xml:space="preserve"> течение характеризуетея возникновением повторного шокового еоетояния поеле первоначального купирования его еимптомов. Чаето развиваетея поеле применения ЛС пролонгированного дейетвия. Рецидивы по клиничеекой картине могут отличатьея от первоначальной еимп</w:t>
      </w:r>
      <w:r>
        <w:rPr>
          <w:rStyle w:val="21"/>
        </w:rPr>
        <w:t>томатики, в ряде елучаев имеют более тяжелое и оетрое течение, более резиетентны к терапии.</w:t>
      </w:r>
    </w:p>
    <w:p w14:paraId="3B9297DA" w14:textId="77777777" w:rsidR="00A71B57" w:rsidRDefault="00257066">
      <w:pPr>
        <w:pStyle w:val="20"/>
        <w:shd w:val="clear" w:color="auto" w:fill="auto"/>
        <w:tabs>
          <w:tab w:val="left" w:pos="385"/>
        </w:tabs>
        <w:spacing w:before="0" w:after="343"/>
        <w:ind w:firstLine="0"/>
      </w:pPr>
      <w:r>
        <w:rPr>
          <w:rStyle w:val="21"/>
        </w:rPr>
        <w:t>д)</w:t>
      </w:r>
      <w:r>
        <w:rPr>
          <w:rStyle w:val="21"/>
        </w:rPr>
        <w:tab/>
        <w:t xml:space="preserve">Абортивное течение - наиболее благоприятное. Чаето протекает в виде аефиктичеекого варианта </w:t>
      </w:r>
      <w:r>
        <w:rPr>
          <w:rStyle w:val="21"/>
        </w:rPr>
        <w:lastRenderedPageBreak/>
        <w:t>АШ. Гемодинамичеекие нарушения при этой форме АШ выражены минимально.</w:t>
      </w:r>
      <w:r>
        <w:rPr>
          <w:rStyle w:val="21"/>
        </w:rPr>
        <w:t xml:space="preserve"> Купируетея доетаточно быетро [24].</w:t>
      </w:r>
    </w:p>
    <w:p w14:paraId="01D85C97" w14:textId="77777777" w:rsidR="00A71B57" w:rsidRDefault="00257066">
      <w:pPr>
        <w:pStyle w:val="20"/>
        <w:shd w:val="clear" w:color="auto" w:fill="auto"/>
        <w:spacing w:before="0" w:after="244" w:line="260" w:lineRule="exact"/>
        <w:ind w:left="400" w:hanging="400"/>
      </w:pPr>
      <w:r>
        <w:rPr>
          <w:rStyle w:val="21"/>
        </w:rPr>
        <w:t>По доминирующей клиничеекой еимптоматике:</w:t>
      </w:r>
    </w:p>
    <w:p w14:paraId="6464D0E3" w14:textId="77777777" w:rsidR="00A71B57" w:rsidRDefault="00257066">
      <w:pPr>
        <w:pStyle w:val="20"/>
        <w:shd w:val="clear" w:color="auto" w:fill="auto"/>
        <w:tabs>
          <w:tab w:val="left" w:pos="357"/>
        </w:tabs>
        <w:spacing w:before="0" w:after="236"/>
        <w:ind w:firstLine="0"/>
      </w:pPr>
      <w:r>
        <w:rPr>
          <w:rStyle w:val="21"/>
        </w:rPr>
        <w:t>а)</w:t>
      </w:r>
      <w:r>
        <w:rPr>
          <w:rStyle w:val="21"/>
        </w:rPr>
        <w:tab/>
        <w:t>Типичный вариант — гемодинамичеекие нарушения чаето еочетаютея е поражением кожи и елизиетых (крапивница, ангиоотек), бронхоепазм.</w:t>
      </w:r>
    </w:p>
    <w:p w14:paraId="0AAE91FA" w14:textId="77777777" w:rsidR="00A71B57" w:rsidRDefault="00257066">
      <w:pPr>
        <w:pStyle w:val="20"/>
        <w:shd w:val="clear" w:color="auto" w:fill="auto"/>
        <w:tabs>
          <w:tab w:val="left" w:pos="381"/>
        </w:tabs>
        <w:spacing w:before="0" w:after="347" w:line="394" w:lineRule="exact"/>
        <w:ind w:firstLine="0"/>
      </w:pPr>
      <w:r>
        <w:rPr>
          <w:rStyle w:val="21"/>
        </w:rPr>
        <w:t>б)</w:t>
      </w:r>
      <w:r>
        <w:rPr>
          <w:rStyle w:val="21"/>
        </w:rPr>
        <w:tab/>
        <w:t xml:space="preserve">Гемодинамичеекий вариант — </w:t>
      </w:r>
      <w:r>
        <w:rPr>
          <w:rStyle w:val="21"/>
        </w:rPr>
        <w:t>гемодинамичеекие нарушения выетупают на первый план или ноеят изолированный характер.</w:t>
      </w:r>
    </w:p>
    <w:p w14:paraId="6622D173" w14:textId="77777777" w:rsidR="00A71B57" w:rsidRDefault="00257066">
      <w:pPr>
        <w:pStyle w:val="20"/>
        <w:shd w:val="clear" w:color="auto" w:fill="auto"/>
        <w:tabs>
          <w:tab w:val="left" w:pos="376"/>
        </w:tabs>
        <w:spacing w:before="0" w:after="244" w:line="260" w:lineRule="exact"/>
        <w:ind w:left="400" w:hanging="400"/>
      </w:pPr>
      <w:r>
        <w:rPr>
          <w:rStyle w:val="21"/>
        </w:rPr>
        <w:t>в)</w:t>
      </w:r>
      <w:r>
        <w:rPr>
          <w:rStyle w:val="21"/>
        </w:rPr>
        <w:tab/>
        <w:t>Аефиктичеекий вариант — преобладают еимптомы оетрой дыхательной недоетаточноети.</w:t>
      </w:r>
    </w:p>
    <w:p w14:paraId="60CA1A5E" w14:textId="77777777" w:rsidR="00A71B57" w:rsidRDefault="00257066">
      <w:pPr>
        <w:pStyle w:val="20"/>
        <w:shd w:val="clear" w:color="auto" w:fill="auto"/>
        <w:tabs>
          <w:tab w:val="left" w:pos="376"/>
        </w:tabs>
        <w:spacing w:before="0" w:after="240"/>
        <w:ind w:firstLine="0"/>
      </w:pPr>
      <w:r>
        <w:rPr>
          <w:rStyle w:val="21"/>
        </w:rPr>
        <w:t>г)</w:t>
      </w:r>
      <w:r>
        <w:rPr>
          <w:rStyle w:val="21"/>
        </w:rPr>
        <w:tab/>
        <w:t>Абдоминальный вариант — преобладают еимптомы поражения органов брюшной полоети в ео</w:t>
      </w:r>
      <w:r>
        <w:rPr>
          <w:rStyle w:val="21"/>
        </w:rPr>
        <w:t>четании е гемодинамичеекими или аефиктичеекими проявлениями.</w:t>
      </w:r>
    </w:p>
    <w:p w14:paraId="44627013" w14:textId="77777777" w:rsidR="00A71B57" w:rsidRDefault="00257066">
      <w:pPr>
        <w:pStyle w:val="20"/>
        <w:shd w:val="clear" w:color="auto" w:fill="auto"/>
        <w:tabs>
          <w:tab w:val="left" w:pos="385"/>
        </w:tabs>
        <w:spacing w:before="0" w:after="775"/>
        <w:ind w:firstLine="0"/>
      </w:pPr>
      <w:r>
        <w:rPr>
          <w:rStyle w:val="21"/>
        </w:rPr>
        <w:t>д)</w:t>
      </w:r>
      <w:r>
        <w:rPr>
          <w:rStyle w:val="21"/>
        </w:rPr>
        <w:tab/>
        <w:t>Церебральный вариант — преобладают еимптомы поражения центральной нервной еиетемы в еочетании е гемодинамичеекими или аефиктичеекими проявлениями [24].</w:t>
      </w:r>
    </w:p>
    <w:p w14:paraId="0F726046" w14:textId="77777777" w:rsidR="00A71B57" w:rsidRDefault="00257066">
      <w:pPr>
        <w:pStyle w:val="26"/>
        <w:keepNext/>
        <w:keepLines/>
        <w:numPr>
          <w:ilvl w:val="1"/>
          <w:numId w:val="3"/>
        </w:numPr>
        <w:shd w:val="clear" w:color="auto" w:fill="auto"/>
        <w:tabs>
          <w:tab w:val="left" w:pos="1564"/>
        </w:tabs>
        <w:spacing w:before="0" w:after="26" w:line="320" w:lineRule="exact"/>
        <w:ind w:left="1020"/>
      </w:pPr>
      <w:bookmarkStart w:id="14" w:name="bookmark14"/>
      <w:r>
        <w:rPr>
          <w:rStyle w:val="27"/>
          <w:b/>
          <w:bCs/>
        </w:rPr>
        <w:t>Клиническая картина заболевания или сост</w:t>
      </w:r>
      <w:r>
        <w:rPr>
          <w:rStyle w:val="27"/>
          <w:b/>
          <w:bCs/>
        </w:rPr>
        <w:t>ояния (группы</w:t>
      </w:r>
      <w:bookmarkEnd w:id="14"/>
    </w:p>
    <w:p w14:paraId="31E408F7" w14:textId="77777777" w:rsidR="00A71B57" w:rsidRDefault="00257066">
      <w:pPr>
        <w:pStyle w:val="26"/>
        <w:keepNext/>
        <w:keepLines/>
        <w:shd w:val="clear" w:color="auto" w:fill="auto"/>
        <w:spacing w:before="0" w:after="412" w:line="320" w:lineRule="exact"/>
        <w:jc w:val="center"/>
      </w:pPr>
      <w:bookmarkStart w:id="15" w:name="bookmark15"/>
      <w:r>
        <w:rPr>
          <w:rStyle w:val="27"/>
          <w:b/>
          <w:bCs/>
        </w:rPr>
        <w:t>заболеваний или состояний)</w:t>
      </w:r>
      <w:bookmarkEnd w:id="15"/>
    </w:p>
    <w:p w14:paraId="1438B3AA" w14:textId="77777777" w:rsidR="00A71B57" w:rsidRDefault="00257066">
      <w:pPr>
        <w:pStyle w:val="20"/>
        <w:shd w:val="clear" w:color="auto" w:fill="auto"/>
        <w:spacing w:before="0" w:after="240"/>
        <w:ind w:firstLine="0"/>
      </w:pPr>
      <w:r>
        <w:rPr>
          <w:rStyle w:val="24"/>
        </w:rPr>
        <w:t>АШ</w:t>
      </w:r>
      <w:r>
        <w:rPr>
          <w:rStyle w:val="21"/>
        </w:rPr>
        <w:t xml:space="preserve"> обычно развиваетея в течение двух чаеов поеле воздейетвия аллергена, обычно в течение 30 минут при пищевой аллергии и быетрее при реакции на ЛС для парентерального введения или яд наеекомых. В елучаях фатальных р</w:t>
      </w:r>
      <w:r>
        <w:rPr>
          <w:rStyle w:val="21"/>
        </w:rPr>
        <w:t>еакций ереднее время от первых еимптомов до оетановки кровообращения еоетавляло 30, 15 и 5 минут для пищевых продуктов, ядов наеекомых и ЛС для парентерального введения еоответетвенно [25,26].</w:t>
      </w:r>
    </w:p>
    <w:p w14:paraId="5E51429E" w14:textId="77777777" w:rsidR="00A71B57" w:rsidRDefault="00257066">
      <w:pPr>
        <w:pStyle w:val="20"/>
        <w:shd w:val="clear" w:color="auto" w:fill="auto"/>
        <w:spacing w:before="0" w:after="240"/>
        <w:ind w:firstLine="0"/>
      </w:pPr>
      <w:r>
        <w:rPr>
          <w:rStyle w:val="21"/>
        </w:rPr>
        <w:t>Для клиничеекой картины развития анафилакеии и АШ характерно на</w:t>
      </w:r>
      <w:r>
        <w:rPr>
          <w:rStyle w:val="21"/>
        </w:rPr>
        <w:t>личие одного из трех диагноетичееких критериев:</w:t>
      </w:r>
    </w:p>
    <w:p w14:paraId="6E759AA3" w14:textId="77777777" w:rsidR="00A71B57" w:rsidRDefault="00257066">
      <w:pPr>
        <w:pStyle w:val="20"/>
        <w:shd w:val="clear" w:color="auto" w:fill="auto"/>
        <w:spacing w:before="0"/>
        <w:ind w:left="400" w:hanging="400"/>
      </w:pPr>
      <w:r>
        <w:rPr>
          <w:rStyle w:val="21"/>
        </w:rPr>
        <w:t>• Оетрое начало заболевания (от неекольких минут до неекольких чаеов) е вовлечением кожи и/или елизиетых (генерализованная крапивница, зуд или гиперемия, отек губ, языка, небного язычка) в еочетании е:</w:t>
      </w:r>
    </w:p>
    <w:p w14:paraId="30BA46FE" w14:textId="77777777" w:rsidR="00A71B57" w:rsidRDefault="00257066">
      <w:pPr>
        <w:pStyle w:val="20"/>
        <w:shd w:val="clear" w:color="auto" w:fill="auto"/>
        <w:spacing w:before="0" w:after="240" w:line="394" w:lineRule="exact"/>
        <w:ind w:firstLine="0"/>
      </w:pPr>
      <w:r>
        <w:rPr>
          <w:rStyle w:val="21"/>
        </w:rPr>
        <w:t xml:space="preserve">А) </w:t>
      </w:r>
      <w:r>
        <w:rPr>
          <w:rStyle w:val="21"/>
        </w:rPr>
        <w:t>респираторными нарушениями (диспноэ, бронхоспазм, свистяш,ие хрипы, снижение скорости потока, гипоксемия);</w:t>
      </w:r>
    </w:p>
    <w:p w14:paraId="754247C6" w14:textId="77777777" w:rsidR="00A71B57" w:rsidRDefault="00257066">
      <w:pPr>
        <w:pStyle w:val="20"/>
        <w:shd w:val="clear" w:color="auto" w:fill="auto"/>
        <w:spacing w:before="0" w:after="244" w:line="394" w:lineRule="exact"/>
        <w:ind w:firstLine="0"/>
      </w:pPr>
      <w:r>
        <w:rPr>
          <w:rStyle w:val="21"/>
        </w:rPr>
        <w:t>Б) снижение АД или ассоциированные с ним симптомы поражения органов-мишеней (гипотония, потеря сознания, недержание вследствие расслабления сфинктеро</w:t>
      </w:r>
      <w:r>
        <w:rPr>
          <w:rStyle w:val="21"/>
        </w:rPr>
        <w:t>в).</w:t>
      </w:r>
    </w:p>
    <w:p w14:paraId="0AC87E67" w14:textId="77777777" w:rsidR="00A71B57" w:rsidRDefault="00257066">
      <w:pPr>
        <w:pStyle w:val="20"/>
        <w:numPr>
          <w:ilvl w:val="0"/>
          <w:numId w:val="3"/>
        </w:numPr>
        <w:shd w:val="clear" w:color="auto" w:fill="auto"/>
        <w:tabs>
          <w:tab w:val="left" w:pos="383"/>
        </w:tabs>
        <w:spacing w:before="0" w:after="240"/>
        <w:ind w:firstLine="0"/>
      </w:pPr>
      <w:r>
        <w:rPr>
          <w:rStyle w:val="21"/>
        </w:rPr>
        <w:t>Два или более из следуюш,их симптомов, возникших остро после контакта с возможным аллергеном, но при обязательном наличии жизнеугрожаюш,их нарушений со стороны дыхания и/или кровообраш,ения:</w:t>
      </w:r>
    </w:p>
    <w:p w14:paraId="48A5F87B" w14:textId="77777777" w:rsidR="00A71B57" w:rsidRDefault="00257066">
      <w:pPr>
        <w:pStyle w:val="20"/>
        <w:numPr>
          <w:ilvl w:val="0"/>
          <w:numId w:val="5"/>
        </w:numPr>
        <w:shd w:val="clear" w:color="auto" w:fill="auto"/>
        <w:tabs>
          <w:tab w:val="left" w:pos="447"/>
        </w:tabs>
        <w:spacing w:before="0" w:after="240"/>
        <w:ind w:firstLine="0"/>
      </w:pPr>
      <w:r>
        <w:rPr>
          <w:rStyle w:val="21"/>
        </w:rPr>
        <w:t>Поражение кожи и/или слизистых в виде генерализованной крапив</w:t>
      </w:r>
      <w:r>
        <w:rPr>
          <w:rStyle w:val="21"/>
        </w:rPr>
        <w:t>ницы, зуда и/или эритемы, отека губ, языка, век, ушей, небного язычка.</w:t>
      </w:r>
    </w:p>
    <w:p w14:paraId="223A4FF7" w14:textId="77777777" w:rsidR="00A71B57" w:rsidRDefault="00257066">
      <w:pPr>
        <w:pStyle w:val="20"/>
        <w:shd w:val="clear" w:color="auto" w:fill="auto"/>
        <w:spacing w:before="0" w:after="236"/>
        <w:ind w:firstLine="0"/>
      </w:pPr>
      <w:r>
        <w:rPr>
          <w:rStyle w:val="21"/>
        </w:rPr>
        <w:lastRenderedPageBreak/>
        <w:t>Б) Респираторные проявления (затруднение дыхания, одышка, кашель, заложенность носа, чихание, хрипы в груди, стридор, гипоксемия).</w:t>
      </w:r>
    </w:p>
    <w:p w14:paraId="321A82EF" w14:textId="77777777" w:rsidR="00A71B57" w:rsidRDefault="00257066">
      <w:pPr>
        <w:pStyle w:val="20"/>
        <w:numPr>
          <w:ilvl w:val="0"/>
          <w:numId w:val="5"/>
        </w:numPr>
        <w:shd w:val="clear" w:color="auto" w:fill="auto"/>
        <w:tabs>
          <w:tab w:val="left" w:pos="447"/>
        </w:tabs>
        <w:spacing w:before="0" w:after="244" w:line="394" w:lineRule="exact"/>
        <w:ind w:firstLine="0"/>
      </w:pPr>
      <w:r>
        <w:rPr>
          <w:rStyle w:val="21"/>
        </w:rPr>
        <w:t>Внезапное снижение АД и, как следствие, развитие колла</w:t>
      </w:r>
      <w:r>
        <w:rPr>
          <w:rStyle w:val="21"/>
        </w:rPr>
        <w:t>пса, синкопальных состояний, недержания вследствие расслабления сфинктеров.</w:t>
      </w:r>
    </w:p>
    <w:p w14:paraId="3E1DDA40" w14:textId="77777777" w:rsidR="00A71B57" w:rsidRDefault="00257066">
      <w:pPr>
        <w:pStyle w:val="20"/>
        <w:shd w:val="clear" w:color="auto" w:fill="auto"/>
        <w:spacing w:before="0" w:after="240"/>
        <w:ind w:firstLine="0"/>
      </w:pPr>
      <w:r>
        <w:rPr>
          <w:rStyle w:val="21"/>
        </w:rPr>
        <w:t>Г) Персистируюш,ие гастроинтестинальные нарушения в виде спастических болей в животе, рвоты.</w:t>
      </w:r>
    </w:p>
    <w:p w14:paraId="1A4A9169" w14:textId="77777777" w:rsidR="00A71B57" w:rsidRDefault="00257066">
      <w:pPr>
        <w:pStyle w:val="20"/>
        <w:numPr>
          <w:ilvl w:val="0"/>
          <w:numId w:val="3"/>
        </w:numPr>
        <w:shd w:val="clear" w:color="auto" w:fill="auto"/>
        <w:tabs>
          <w:tab w:val="left" w:pos="383"/>
        </w:tabs>
        <w:spacing w:before="0"/>
        <w:ind w:firstLine="0"/>
        <w:sectPr w:rsidR="00A71B57">
          <w:pgSz w:w="11900" w:h="16840"/>
          <w:pgMar w:top="25" w:right="296" w:bottom="138" w:left="295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Снижение АД после контакта с известным для данного </w:t>
      </w:r>
      <w:r>
        <w:rPr>
          <w:rStyle w:val="21"/>
        </w:rPr>
        <w:t>пациента аллергеном. Критерии снижения АД см. раздел 1.5 Классификация по степени тяжести [1,27,28].</w:t>
      </w:r>
    </w:p>
    <w:p w14:paraId="39B9198D" w14:textId="77777777" w:rsidR="00A71B57" w:rsidRDefault="002570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4526"/>
        </w:tabs>
        <w:spacing w:after="24" w:line="460" w:lineRule="exact"/>
        <w:ind w:left="4000" w:firstLine="0"/>
        <w:jc w:val="both"/>
      </w:pPr>
      <w:bookmarkStart w:id="16" w:name="bookmark16"/>
      <w:r>
        <w:lastRenderedPageBreak/>
        <w:t>Диагностика</w:t>
      </w:r>
      <w:bookmarkEnd w:id="16"/>
    </w:p>
    <w:p w14:paraId="0D15F6BD" w14:textId="77777777" w:rsidR="00A71B57" w:rsidRDefault="00257066">
      <w:pPr>
        <w:pStyle w:val="40"/>
        <w:shd w:val="clear" w:color="auto" w:fill="auto"/>
        <w:spacing w:before="0" w:after="343"/>
        <w:ind w:firstLine="0"/>
      </w:pPr>
      <w:r>
        <w:rPr>
          <w:rStyle w:val="41"/>
          <w:i/>
          <w:iCs/>
        </w:rPr>
        <w:t xml:space="preserve">Как правило, диагноз АШ устанавливается на основании клинической картины заболевания (острое начало характерных симптомов через минуты - </w:t>
      </w:r>
      <w:r>
        <w:rPr>
          <w:rStyle w:val="41"/>
          <w:i/>
          <w:iCs/>
        </w:rPr>
        <w:t>часы после контакта с триггером) и обстоятельств, при которых возникла реакция (применение ЛС, употребление пищевого продукта, ужаление перепончатокрылым, без установленной причины) [16].</w:t>
      </w:r>
    </w:p>
    <w:p w14:paraId="1EA77333" w14:textId="77777777" w:rsidR="00A71B57" w:rsidRDefault="00257066">
      <w:pPr>
        <w:pStyle w:val="40"/>
        <w:shd w:val="clear" w:color="auto" w:fill="auto"/>
        <w:spacing w:before="0" w:after="347" w:line="260" w:lineRule="exact"/>
        <w:ind w:left="400"/>
      </w:pPr>
      <w:r>
        <w:rPr>
          <w:rStyle w:val="41"/>
          <w:i/>
          <w:iCs/>
        </w:rPr>
        <w:t>Дифференциальная диагностика проводится с:</w:t>
      </w:r>
    </w:p>
    <w:p w14:paraId="18FB2A65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239" w:line="260" w:lineRule="exact"/>
        <w:ind w:left="400"/>
      </w:pPr>
      <w:r>
        <w:rPr>
          <w:rStyle w:val="41"/>
          <w:i/>
          <w:iCs/>
        </w:rPr>
        <w:t>другими видами шока (кард</w:t>
      </w:r>
      <w:r>
        <w:rPr>
          <w:rStyle w:val="41"/>
          <w:i/>
          <w:iCs/>
        </w:rPr>
        <w:t>иогенный, септический и пр.);</w:t>
      </w:r>
    </w:p>
    <w:p w14:paraId="76962760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82"/>
        </w:tabs>
        <w:spacing w:before="0" w:after="25"/>
        <w:ind w:firstLine="0"/>
      </w:pPr>
      <w:r>
        <w:rPr>
          <w:rStyle w:val="41"/>
          <w:i/>
          <w:iCs/>
        </w:rPr>
        <w:t>другими острыми состояниями, сопровождающимися артериальной гипотонией, нарушением дыхания и сознания: острая сердечно-сосудистая недостаточность, инфаркт миокарда, синкопальные состояния, тромбоэмболия легочной артерии, эпиле</w:t>
      </w:r>
      <w:r>
        <w:rPr>
          <w:rStyle w:val="41"/>
          <w:i/>
          <w:iCs/>
        </w:rPr>
        <w:t>псия, солнечный и тепловой удары, гипогликемия, гиповолемия, передозировка ЛС, аспирация и др.;</w:t>
      </w:r>
    </w:p>
    <w:p w14:paraId="79718109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658" w:lineRule="exact"/>
        <w:ind w:left="400"/>
      </w:pPr>
      <w:r>
        <w:rPr>
          <w:rStyle w:val="41"/>
          <w:i/>
          <w:iCs/>
        </w:rPr>
        <w:t>вазовагальными реакциями;</w:t>
      </w:r>
    </w:p>
    <w:p w14:paraId="12703D85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658" w:lineRule="exact"/>
        <w:ind w:left="400"/>
      </w:pPr>
      <w:r>
        <w:rPr>
          <w:rStyle w:val="41"/>
          <w:i/>
          <w:iCs/>
        </w:rPr>
        <w:t>психогенными реакциями (истерия, панические атаки);</w:t>
      </w:r>
    </w:p>
    <w:p w14:paraId="76F4C58B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690" w:line="658" w:lineRule="exact"/>
        <w:ind w:left="400"/>
      </w:pPr>
      <w:r>
        <w:rPr>
          <w:rStyle w:val="41"/>
          <w:i/>
          <w:iCs/>
        </w:rPr>
        <w:t>системным мастоцитозом [4].</w:t>
      </w:r>
    </w:p>
    <w:p w14:paraId="274B6879" w14:textId="77777777" w:rsidR="00A71B57" w:rsidRDefault="00257066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4589"/>
        </w:tabs>
        <w:spacing w:before="0" w:after="408" w:line="320" w:lineRule="exact"/>
        <w:ind w:left="4000"/>
      </w:pPr>
      <w:bookmarkStart w:id="17" w:name="bookmark17"/>
      <w:r>
        <w:rPr>
          <w:rStyle w:val="27"/>
          <w:b/>
          <w:bCs/>
        </w:rPr>
        <w:t>Жалобы и анамнез</w:t>
      </w:r>
      <w:bookmarkEnd w:id="17"/>
    </w:p>
    <w:p w14:paraId="12F3B0EB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7" w:line="394" w:lineRule="exact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всем пациентам е </w:t>
      </w:r>
      <w:r>
        <w:rPr>
          <w:rStyle w:val="21"/>
        </w:rPr>
        <w:t>предполагаемыми анафилакеией или АШ еобрать информацию о веех возможных провоцирующих факторах е целью их верификации [4, 22].</w:t>
      </w:r>
    </w:p>
    <w:p w14:paraId="29D6DB5F" w14:textId="77777777" w:rsidR="00A71B57" w:rsidRDefault="00257066">
      <w:pPr>
        <w:pStyle w:val="50"/>
        <w:shd w:val="clear" w:color="auto" w:fill="auto"/>
        <w:spacing w:before="0" w:after="244" w:line="260" w:lineRule="exact"/>
        <w:ind w:left="400"/>
      </w:pPr>
      <w:r>
        <w:rPr>
          <w:rStyle w:val="51"/>
          <w:b/>
          <w:bCs/>
        </w:rPr>
        <w:t>Уровень убедительности данных С (уровень достоверности данных 5).</w:t>
      </w:r>
    </w:p>
    <w:p w14:paraId="32AAA79A" w14:textId="77777777" w:rsidR="00A71B57" w:rsidRDefault="00257066">
      <w:pPr>
        <w:pStyle w:val="40"/>
        <w:shd w:val="clear" w:color="auto" w:fill="auto"/>
        <w:spacing w:before="0" w:after="0"/>
        <w:ind w:left="400"/>
      </w:pPr>
      <w:r>
        <w:rPr>
          <w:rStyle w:val="42"/>
        </w:rPr>
        <w:t xml:space="preserve">Комментарий: </w:t>
      </w:r>
      <w:r>
        <w:rPr>
          <w:rStyle w:val="41"/>
          <w:i/>
          <w:iCs/>
        </w:rPr>
        <w:t>Сбор анамнеза и жалоб чаще всего возможен после ст</w:t>
      </w:r>
      <w:r>
        <w:rPr>
          <w:rStyle w:val="41"/>
          <w:i/>
          <w:iCs/>
        </w:rPr>
        <w:t>абилизации состояния и</w:t>
      </w:r>
    </w:p>
    <w:p w14:paraId="57EC7B7C" w14:textId="77777777" w:rsidR="00A71B57" w:rsidRDefault="00257066">
      <w:pPr>
        <w:pStyle w:val="40"/>
        <w:shd w:val="clear" w:color="auto" w:fill="auto"/>
        <w:spacing w:before="0" w:after="0"/>
        <w:ind w:left="400"/>
      </w:pPr>
      <w:r>
        <w:rPr>
          <w:rStyle w:val="41"/>
          <w:i/>
          <w:iCs/>
        </w:rPr>
        <w:t>играет важную роль для постановки диагноза анафилаксии и АШ, определения причины его</w:t>
      </w:r>
    </w:p>
    <w:p w14:paraId="264A3B42" w14:textId="77777777" w:rsidR="00A71B57" w:rsidRDefault="00257066">
      <w:pPr>
        <w:pStyle w:val="40"/>
        <w:shd w:val="clear" w:color="auto" w:fill="auto"/>
        <w:spacing w:before="0" w:after="343"/>
        <w:ind w:left="400"/>
      </w:pPr>
      <w:r>
        <w:rPr>
          <w:rStyle w:val="41"/>
          <w:i/>
          <w:iCs/>
        </w:rPr>
        <w:t>развития и профилактики повторных реакций.</w:t>
      </w:r>
    </w:p>
    <w:p w14:paraId="08D02C72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249" w:line="260" w:lineRule="exact"/>
        <w:ind w:left="400" w:hanging="400"/>
      </w:pPr>
      <w:r>
        <w:rPr>
          <w:rStyle w:val="21"/>
        </w:rPr>
        <w:t xml:space="preserve">При еборе анамнеза у веех пациентов </w:t>
      </w:r>
      <w:r>
        <w:rPr>
          <w:rStyle w:val="22"/>
        </w:rPr>
        <w:t xml:space="preserve">рекомендуется </w:t>
      </w:r>
      <w:r>
        <w:rPr>
          <w:rStyle w:val="21"/>
        </w:rPr>
        <w:t>обратить внимание на:</w:t>
      </w:r>
    </w:p>
    <w:p w14:paraId="3545C03F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/>
        <w:ind w:left="400" w:hanging="400"/>
      </w:pPr>
      <w:r>
        <w:rPr>
          <w:rStyle w:val="21"/>
        </w:rPr>
        <w:t xml:space="preserve">обетоятельетва, при </w:t>
      </w:r>
      <w:r>
        <w:rPr>
          <w:rStyle w:val="21"/>
        </w:rPr>
        <w:t>которых развилея АШ (введение ЛС, употребление пищевого продукта, ужаление наеекомым, проведение АСИТ).</w:t>
      </w:r>
    </w:p>
    <w:p w14:paraId="4FECF884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/>
        <w:ind w:left="400" w:hanging="400"/>
      </w:pPr>
      <w:r>
        <w:rPr>
          <w:rStyle w:val="21"/>
        </w:rPr>
        <w:t>время возникновения реакции - внезапное развитие характерных еимптомов (через минуты, чаеы) поеле воздейетвия триггера, чаето быетрое прогреееирование е</w:t>
      </w:r>
      <w:r>
        <w:rPr>
          <w:rStyle w:val="21"/>
        </w:rPr>
        <w:t>имптомов.</w:t>
      </w:r>
    </w:p>
    <w:p w14:paraId="5106D2AB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/>
        <w:ind w:left="400" w:hanging="400"/>
        <w:sectPr w:rsidR="00A71B57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наличие факторов, повышающих риек развития тяжелого АШ (пожилой возрает, еопутетвующая патология: бронхиальная аетма и другие хроничеекие заболевания органов дыхания, тяжелые атопичеекие заболевания, еердечно-еоеудиетая патол</w:t>
      </w:r>
      <w:r>
        <w:rPr>
          <w:rStyle w:val="21"/>
        </w:rPr>
        <w:t>огия, маетоцитоз, прием бета-адреноблокаторов и ингибиторов ангиотензин-конвертирующего фермента (АКФ)идр.)[4, 14,22, 23,29].</w:t>
      </w:r>
    </w:p>
    <w:p w14:paraId="0DCCC77C" w14:textId="77777777" w:rsidR="00A71B57" w:rsidRDefault="00257066">
      <w:pPr>
        <w:pStyle w:val="20"/>
        <w:shd w:val="clear" w:color="auto" w:fill="auto"/>
        <w:spacing w:before="0" w:after="343"/>
        <w:ind w:left="400" w:hanging="400"/>
      </w:pPr>
      <w:r>
        <w:rPr>
          <w:rStyle w:val="22"/>
        </w:rPr>
        <w:lastRenderedPageBreak/>
        <w:t xml:space="preserve">• Рекомендуется </w:t>
      </w:r>
      <w:r>
        <w:rPr>
          <w:rStyle w:val="21"/>
        </w:rPr>
        <w:t>всем пациентам с предполагаемыми анафилаксией или АШ оценить характерные для клинической картины жалобы с целью по</w:t>
      </w:r>
      <w:r>
        <w:rPr>
          <w:rStyle w:val="21"/>
        </w:rPr>
        <w:t>становки диагноза, определения варианта, характера течения, степени тяжести заболевания [4, 22].</w:t>
      </w:r>
    </w:p>
    <w:p w14:paraId="040D9FF7" w14:textId="77777777" w:rsidR="00A71B57" w:rsidRDefault="00257066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Уровень убедительности данных С (уровень достоверности данных 5)</w:t>
      </w:r>
    </w:p>
    <w:p w14:paraId="19BE77E3" w14:textId="77777777" w:rsidR="00A71B57" w:rsidRDefault="00257066">
      <w:pPr>
        <w:pStyle w:val="40"/>
        <w:shd w:val="clear" w:color="auto" w:fill="auto"/>
        <w:spacing w:before="0"/>
        <w:ind w:firstLine="0"/>
      </w:pPr>
      <w:r>
        <w:rPr>
          <w:rStyle w:val="42"/>
        </w:rPr>
        <w:t xml:space="preserve">Комментарий: </w:t>
      </w:r>
      <w:r>
        <w:rPr>
          <w:rStyle w:val="41"/>
          <w:i/>
          <w:iCs/>
        </w:rPr>
        <w:t>Жалобы пациента зависят от степени тяжести, доминирующей клинической симптоматики</w:t>
      </w:r>
      <w:r>
        <w:rPr>
          <w:rStyle w:val="41"/>
          <w:i/>
          <w:iCs/>
        </w:rPr>
        <w:t>, характера течения АШ.</w:t>
      </w:r>
    </w:p>
    <w:p w14:paraId="3B09F8EF" w14:textId="77777777" w:rsidR="00A71B57" w:rsidRDefault="00257066">
      <w:pPr>
        <w:pStyle w:val="40"/>
        <w:shd w:val="clear" w:color="auto" w:fill="auto"/>
        <w:spacing w:before="0" w:after="775"/>
        <w:ind w:firstLine="0"/>
      </w:pPr>
      <w:r>
        <w:rPr>
          <w:rStyle w:val="41"/>
          <w:i/>
          <w:iCs/>
        </w:rPr>
        <w:t>Жалобы (при сохраненном сознании) на кожный зуд, высыпания на коже, отек глаз, слизистой полости рта, слизистые выделения из носа, чихание, кашель, одышку, боли в груди, животе, металлический привкус во рту, беспокойство, чувство ст</w:t>
      </w:r>
      <w:r>
        <w:rPr>
          <w:rStyle w:val="41"/>
          <w:i/>
          <w:iCs/>
        </w:rPr>
        <w:t>раха, тревогу, озноб, слабость, головокружение, онемение языка, пальцев, шум в ушах, ухудшение зрения, тошноту, схваткообразные боли в животе [22, 30].</w:t>
      </w:r>
    </w:p>
    <w:p w14:paraId="089FCEE1" w14:textId="77777777" w:rsidR="00A71B57" w:rsidRDefault="00257066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3923"/>
        </w:tabs>
        <w:spacing w:before="0" w:after="412" w:line="320" w:lineRule="exact"/>
        <w:ind w:left="3360"/>
      </w:pPr>
      <w:bookmarkStart w:id="18" w:name="bookmark18"/>
      <w:r>
        <w:rPr>
          <w:rStyle w:val="27"/>
          <w:b/>
          <w:bCs/>
        </w:rPr>
        <w:t>Физикальное обследование</w:t>
      </w:r>
      <w:bookmarkEnd w:id="18"/>
    </w:p>
    <w:p w14:paraId="75D05059" w14:textId="77777777" w:rsidR="00A71B57" w:rsidRDefault="00257066">
      <w:pPr>
        <w:pStyle w:val="20"/>
        <w:shd w:val="clear" w:color="auto" w:fill="auto"/>
        <w:spacing w:before="0" w:after="343"/>
        <w:ind w:left="400" w:hanging="400"/>
      </w:pPr>
      <w:r>
        <w:rPr>
          <w:rStyle w:val="22"/>
        </w:rPr>
        <w:t xml:space="preserve">• Рекомендуется </w:t>
      </w:r>
      <w:r>
        <w:rPr>
          <w:rStyle w:val="21"/>
        </w:rPr>
        <w:t>всем пациентам с анафилаксией или АШ провести физикальный осмот</w:t>
      </w:r>
      <w:r>
        <w:rPr>
          <w:rStyle w:val="21"/>
        </w:rPr>
        <w:t>р с целью постановки диагноза, определения варианта, характера течения, степени тяжести [22,24].</w:t>
      </w:r>
    </w:p>
    <w:p w14:paraId="53A75287" w14:textId="77777777" w:rsidR="00A71B57" w:rsidRDefault="00257066">
      <w:pPr>
        <w:pStyle w:val="20"/>
        <w:shd w:val="clear" w:color="auto" w:fill="auto"/>
        <w:spacing w:before="0" w:after="244" w:line="260" w:lineRule="exact"/>
        <w:ind w:firstLine="0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5515E9F8" w14:textId="77777777" w:rsidR="00A71B57" w:rsidRDefault="00257066">
      <w:pPr>
        <w:pStyle w:val="40"/>
        <w:shd w:val="clear" w:color="auto" w:fill="auto"/>
        <w:spacing w:before="0"/>
        <w:ind w:firstLine="0"/>
      </w:pPr>
      <w:r>
        <w:rPr>
          <w:rStyle w:val="42"/>
        </w:rPr>
        <w:t xml:space="preserve">Комментарий: </w:t>
      </w:r>
      <w:r>
        <w:rPr>
          <w:rStyle w:val="41"/>
          <w:i/>
          <w:iCs/>
        </w:rPr>
        <w:t>Обязательным критерием анафилаксии/АШ являются жизнеугрожающие нар</w:t>
      </w:r>
      <w:r>
        <w:rPr>
          <w:rStyle w:val="41"/>
          <w:i/>
          <w:iCs/>
        </w:rPr>
        <w:t>ушения со стороны дыхания и/или снижение АД в сочетании с нарушениями со стороны других органов и систем:</w:t>
      </w:r>
    </w:p>
    <w:p w14:paraId="44BDC2A2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43"/>
          <w:tab w:val="left" w:pos="4368"/>
        </w:tabs>
        <w:spacing w:before="0" w:after="0"/>
        <w:ind w:firstLine="0"/>
      </w:pPr>
      <w:r>
        <w:rPr>
          <w:rStyle w:val="41"/>
          <w:i/>
          <w:iCs/>
        </w:rPr>
        <w:t>сердечно-сосудистой системы:</w:t>
      </w:r>
      <w:r>
        <w:rPr>
          <w:rStyle w:val="41"/>
          <w:i/>
          <w:iCs/>
        </w:rPr>
        <w:tab/>
        <w:t>тахикардия, брадикардия, нарушения ритма сердца,</w:t>
      </w:r>
    </w:p>
    <w:p w14:paraId="3EE09E23" w14:textId="77777777" w:rsidR="00A71B57" w:rsidRDefault="00257066">
      <w:pPr>
        <w:pStyle w:val="40"/>
        <w:shd w:val="clear" w:color="auto" w:fill="auto"/>
        <w:spacing w:before="0"/>
        <w:ind w:firstLine="0"/>
      </w:pPr>
      <w:r>
        <w:rPr>
          <w:rStyle w:val="41"/>
          <w:i/>
          <w:iCs/>
        </w:rPr>
        <w:t xml:space="preserve">сжимающая боль за грудиной, шум в ушах, парестезии, недержание </w:t>
      </w:r>
      <w:r>
        <w:rPr>
          <w:rStyle w:val="41"/>
          <w:i/>
          <w:iCs/>
        </w:rPr>
        <w:t>мочи, кала, остановка сердца;</w:t>
      </w:r>
    </w:p>
    <w:p w14:paraId="4A1F8406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46"/>
        </w:tabs>
        <w:spacing w:before="0"/>
        <w:ind w:firstLine="0"/>
      </w:pPr>
      <w:r>
        <w:rPr>
          <w:rStyle w:val="41"/>
          <w:i/>
          <w:iCs/>
        </w:rPr>
        <w:t>кожных покровов и слизистых: эритема и гиперемия, генерализованный зуд кожи и слизистых, уртикарные высыпания, ангиоотек губ, языка, периорбитальный отек, конъюнктивит, на более поздних стадиях - бледность, холодный пот, циано</w:t>
      </w:r>
      <w:r>
        <w:rPr>
          <w:rStyle w:val="41"/>
          <w:i/>
          <w:iCs/>
        </w:rPr>
        <w:t>з губ;</w:t>
      </w:r>
    </w:p>
    <w:p w14:paraId="3618B5D1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51"/>
        </w:tabs>
        <w:spacing w:before="0" w:after="236"/>
        <w:ind w:firstLine="0"/>
      </w:pPr>
      <w:r>
        <w:rPr>
          <w:rStyle w:val="41"/>
          <w:i/>
          <w:iCs/>
        </w:rPr>
        <w:t>дыхательной системы: ринит, ринорея, чихание, одышка, кашель, бронхоспазм, гиперсекреция слизи, дисфония, стридор, отек дыхательных путей (возможно развитие асфиксии при отеке гортани);</w:t>
      </w:r>
    </w:p>
    <w:p w14:paraId="6D03F262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46"/>
        </w:tabs>
        <w:spacing w:before="0" w:after="347" w:line="394" w:lineRule="exact"/>
        <w:ind w:firstLine="0"/>
      </w:pPr>
      <w:r>
        <w:rPr>
          <w:rStyle w:val="41"/>
          <w:i/>
          <w:iCs/>
        </w:rPr>
        <w:t>центральной нервной системы: головная боль, головокружение, изм</w:t>
      </w:r>
      <w:r>
        <w:rPr>
          <w:rStyle w:val="41"/>
          <w:i/>
          <w:iCs/>
        </w:rPr>
        <w:t>енение поведения, возбуждение, вялость, страх смерти, судороги, потеря сознания, мидриаз;</w:t>
      </w:r>
    </w:p>
    <w:p w14:paraId="4B76832D" w14:textId="77777777" w:rsidR="00A71B57" w:rsidRDefault="00257066">
      <w:pPr>
        <w:pStyle w:val="40"/>
        <w:numPr>
          <w:ilvl w:val="0"/>
          <w:numId w:val="7"/>
        </w:numPr>
        <w:shd w:val="clear" w:color="auto" w:fill="auto"/>
        <w:tabs>
          <w:tab w:val="left" w:pos="243"/>
        </w:tabs>
        <w:spacing w:before="0" w:after="0" w:line="260" w:lineRule="exact"/>
        <w:ind w:firstLine="0"/>
        <w:sectPr w:rsidR="00A71B57">
          <w:headerReference w:type="default" r:id="rId8"/>
          <w:pgSz w:w="11900" w:h="16840"/>
          <w:pgMar w:top="749" w:right="303" w:bottom="202" w:left="298" w:header="0" w:footer="3" w:gutter="0"/>
          <w:pgNumType w:start="4"/>
          <w:cols w:space="720"/>
          <w:noEndnote/>
          <w:docGrid w:linePitch="360"/>
        </w:sectPr>
      </w:pPr>
      <w:r>
        <w:rPr>
          <w:rStyle w:val="41"/>
          <w:i/>
          <w:iCs/>
        </w:rPr>
        <w:t>желудочно-кишечного тракта: боль в животе, тошнота, рвота, диарея;</w:t>
      </w:r>
    </w:p>
    <w:p w14:paraId="1C932CA4" w14:textId="77777777" w:rsidR="00A71B57" w:rsidRDefault="00257066">
      <w:pPr>
        <w:pStyle w:val="40"/>
        <w:shd w:val="clear" w:color="auto" w:fill="auto"/>
        <w:spacing w:before="0" w:after="822" w:line="260" w:lineRule="exact"/>
        <w:ind w:firstLine="0"/>
      </w:pPr>
      <w:r>
        <w:rPr>
          <w:rStyle w:val="42"/>
        </w:rPr>
        <w:lastRenderedPageBreak/>
        <w:t xml:space="preserve">- </w:t>
      </w:r>
      <w:r>
        <w:rPr>
          <w:rStyle w:val="41"/>
          <w:i/>
          <w:iCs/>
        </w:rPr>
        <w:t xml:space="preserve">других органов и систем: металлический привкус во рту, </w:t>
      </w:r>
      <w:r>
        <w:rPr>
          <w:rStyle w:val="41"/>
          <w:i/>
          <w:iCs/>
        </w:rPr>
        <w:t>метроррагия [22].</w:t>
      </w:r>
    </w:p>
    <w:p w14:paraId="55245A81" w14:textId="77777777" w:rsidR="00A71B57" w:rsidRDefault="00257066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2554"/>
        </w:tabs>
        <w:spacing w:before="0" w:after="412" w:line="320" w:lineRule="exact"/>
        <w:ind w:left="1960"/>
      </w:pPr>
      <w:bookmarkStart w:id="19" w:name="bookmark19"/>
      <w:r>
        <w:rPr>
          <w:rStyle w:val="27"/>
          <w:b/>
          <w:bCs/>
        </w:rPr>
        <w:t>Лабораторные диагностические исследования</w:t>
      </w:r>
      <w:bookmarkEnd w:id="19"/>
    </w:p>
    <w:p w14:paraId="6EB0F947" w14:textId="77777777" w:rsidR="00A71B57" w:rsidRDefault="00257066">
      <w:pPr>
        <w:pStyle w:val="20"/>
        <w:shd w:val="clear" w:color="auto" w:fill="auto"/>
        <w:spacing w:before="0" w:after="343"/>
        <w:ind w:left="400" w:hanging="400"/>
      </w:pPr>
      <w:r>
        <w:rPr>
          <w:rStyle w:val="22"/>
        </w:rPr>
        <w:t xml:space="preserve">• Рекомендуется </w:t>
      </w:r>
      <w:r>
        <w:rPr>
          <w:rStyle w:val="21"/>
        </w:rPr>
        <w:t xml:space="preserve">пациентам с подозрением на анафилакеию/АШ для дифференциальной диагноетики е другими видами шока определение активноети еывороточной триптазы в крови через 15 минут - 3 чаеа поеле </w:t>
      </w:r>
      <w:r>
        <w:rPr>
          <w:rStyle w:val="21"/>
        </w:rPr>
        <w:t>возникновения первых еимптомов и поеле выздоровления [12, 19]. Диагноетичееки значимым являетея повышение уровня триптазы выше, чем (1,2 х базальный уровень триптазы + 2 мг/дл) [27].</w:t>
      </w:r>
    </w:p>
    <w:p w14:paraId="165800A5" w14:textId="77777777" w:rsidR="00A71B57" w:rsidRDefault="00257066">
      <w:pPr>
        <w:pStyle w:val="20"/>
        <w:shd w:val="clear" w:color="auto" w:fill="auto"/>
        <w:spacing w:before="0" w:after="239" w:line="260" w:lineRule="exact"/>
        <w:ind w:firstLine="0"/>
      </w:pPr>
      <w:r>
        <w:rPr>
          <w:rStyle w:val="21"/>
        </w:rPr>
        <w:t>Уровень убедительноети рекомендаций - С (уровень доетоверноети доказатель</w:t>
      </w:r>
      <w:r>
        <w:rPr>
          <w:rStyle w:val="21"/>
        </w:rPr>
        <w:t>етв - 5)</w:t>
      </w:r>
    </w:p>
    <w:p w14:paraId="491D8A7D" w14:textId="77777777" w:rsidR="00A71B57" w:rsidRDefault="00257066">
      <w:pPr>
        <w:pStyle w:val="40"/>
        <w:shd w:val="clear" w:color="auto" w:fill="auto"/>
        <w:spacing w:before="0" w:after="775"/>
        <w:ind w:firstLine="0"/>
      </w:pPr>
      <w:r>
        <w:rPr>
          <w:rStyle w:val="42"/>
        </w:rPr>
        <w:t xml:space="preserve">Комментарии.' </w:t>
      </w:r>
      <w:r>
        <w:rPr>
          <w:rStyle w:val="41"/>
          <w:i/>
          <w:iCs/>
        </w:rPr>
        <w:t xml:space="preserve">Нормальный уровень сывороточной триптазы не исключает диагноз АШ. Уровень сывороточной триптазы может повышаться при других состояниях (инфаркт миокарда, травма, эмболия амниотическими водами, синдром внезапной </w:t>
      </w:r>
      <w:r>
        <w:rPr>
          <w:rStyle w:val="41"/>
          <w:i/>
          <w:iCs/>
        </w:rPr>
        <w:t>младенческой смерти, мастоцитоз) [31,32]. В настоящее время тест недоступен к экстренному применению в широкой клинической практике.</w:t>
      </w:r>
    </w:p>
    <w:p w14:paraId="0D56C15E" w14:textId="77777777" w:rsidR="00A71B57" w:rsidRDefault="00257066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2158"/>
        </w:tabs>
        <w:spacing w:before="0" w:after="412" w:line="320" w:lineRule="exact"/>
        <w:ind w:left="1560"/>
      </w:pPr>
      <w:bookmarkStart w:id="20" w:name="bookmark20"/>
      <w:r>
        <w:rPr>
          <w:rStyle w:val="27"/>
          <w:b/>
          <w:bCs/>
        </w:rPr>
        <w:t>Инструментальные диагностические исследования</w:t>
      </w:r>
      <w:bookmarkEnd w:id="20"/>
    </w:p>
    <w:p w14:paraId="5444F276" w14:textId="77777777" w:rsidR="00A71B57" w:rsidRDefault="00257066">
      <w:pPr>
        <w:pStyle w:val="20"/>
        <w:shd w:val="clear" w:color="auto" w:fill="auto"/>
        <w:spacing w:before="0" w:after="343"/>
        <w:ind w:left="400" w:hanging="400"/>
      </w:pPr>
      <w:r>
        <w:rPr>
          <w:rStyle w:val="22"/>
        </w:rPr>
        <w:t xml:space="preserve">• Рекомендуется </w:t>
      </w:r>
      <w:r>
        <w:rPr>
          <w:rStyle w:val="21"/>
        </w:rPr>
        <w:t>веем пациентам е анафилаксией/</w:t>
      </w:r>
      <w:r>
        <w:rPr>
          <w:rStyle w:val="24"/>
        </w:rPr>
        <w:t>А</w:t>
      </w:r>
      <w:r>
        <w:rPr>
          <w:rStyle w:val="28"/>
        </w:rPr>
        <w:t>111</w:t>
      </w:r>
      <w:r>
        <w:rPr>
          <w:rStyle w:val="22"/>
        </w:rPr>
        <w:t xml:space="preserve"> </w:t>
      </w:r>
      <w:r>
        <w:rPr>
          <w:rStyle w:val="21"/>
        </w:rPr>
        <w:t>обязательно мониторировать</w:t>
      </w:r>
      <w:r>
        <w:rPr>
          <w:rStyle w:val="21"/>
        </w:rPr>
        <w:t xml:space="preserve"> АД, пулье, чаетоту дыхательных движений для оказания неотложной помош,и [33, 34].</w:t>
      </w:r>
    </w:p>
    <w:p w14:paraId="7416855C" w14:textId="77777777" w:rsidR="00A71B57" w:rsidRDefault="00257066">
      <w:pPr>
        <w:pStyle w:val="20"/>
        <w:shd w:val="clear" w:color="auto" w:fill="auto"/>
        <w:spacing w:before="0" w:after="239" w:line="260" w:lineRule="exact"/>
        <w:ind w:firstLine="0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1F071B3A" w14:textId="77777777" w:rsidR="00A71B57" w:rsidRDefault="00257066">
      <w:pPr>
        <w:pStyle w:val="40"/>
        <w:shd w:val="clear" w:color="auto" w:fill="auto"/>
        <w:spacing w:before="0" w:after="775"/>
        <w:ind w:firstLine="0"/>
      </w:pPr>
      <w:r>
        <w:rPr>
          <w:rStyle w:val="42"/>
        </w:rPr>
        <w:t xml:space="preserve">Комментарий: </w:t>
      </w:r>
      <w:r>
        <w:rPr>
          <w:rStyle w:val="41"/>
          <w:i/>
          <w:iCs/>
        </w:rPr>
        <w:t>при отсутствии возможности подсоединить монитор измерять АД, пульс вручную кажд</w:t>
      </w:r>
      <w:r>
        <w:rPr>
          <w:rStyle w:val="41"/>
          <w:i/>
          <w:iCs/>
        </w:rPr>
        <w:t>ые 2-5 минут, контролировать уровень оксигенации [4].</w:t>
      </w:r>
    </w:p>
    <w:p w14:paraId="6EAC3CD6" w14:textId="77777777" w:rsidR="00A71B57" w:rsidRDefault="00257066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3214"/>
        </w:tabs>
        <w:spacing w:before="0" w:after="506" w:line="320" w:lineRule="exact"/>
        <w:ind w:left="2620"/>
      </w:pPr>
      <w:bookmarkStart w:id="21" w:name="bookmark21"/>
      <w:r>
        <w:rPr>
          <w:rStyle w:val="27"/>
          <w:b/>
          <w:bCs/>
        </w:rPr>
        <w:t>Иные диагностические исследования</w:t>
      </w:r>
      <w:bookmarkEnd w:id="21"/>
    </w:p>
    <w:p w14:paraId="60A6C37E" w14:textId="77777777" w:rsidR="00A71B57" w:rsidRDefault="00257066">
      <w:pPr>
        <w:pStyle w:val="20"/>
        <w:shd w:val="clear" w:color="auto" w:fill="auto"/>
        <w:spacing w:before="0" w:line="260" w:lineRule="exact"/>
        <w:ind w:firstLine="0"/>
        <w:sectPr w:rsidR="00A71B57">
          <w:headerReference w:type="default" r:id="rId9"/>
          <w:pgSz w:w="11900" w:h="16840"/>
          <w:pgMar w:top="48" w:right="293" w:bottom="48" w:left="298" w:header="0" w:footer="3" w:gutter="0"/>
          <w:pgNumType w:start="13"/>
          <w:cols w:space="720"/>
          <w:noEndnote/>
          <w:docGrid w:linePitch="360"/>
        </w:sectPr>
      </w:pPr>
      <w:r>
        <w:rPr>
          <w:rStyle w:val="21"/>
        </w:rPr>
        <w:t>Не проводятея.</w:t>
      </w:r>
    </w:p>
    <w:p w14:paraId="78A6AC62" w14:textId="77777777" w:rsidR="00A71B57" w:rsidRDefault="002570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5056"/>
        </w:tabs>
        <w:spacing w:after="902" w:line="460" w:lineRule="exact"/>
        <w:ind w:left="4520" w:firstLine="0"/>
        <w:jc w:val="both"/>
      </w:pPr>
      <w:bookmarkStart w:id="22" w:name="bookmark22"/>
      <w:r>
        <w:lastRenderedPageBreak/>
        <w:t>Лечение</w:t>
      </w:r>
      <w:bookmarkEnd w:id="22"/>
    </w:p>
    <w:p w14:paraId="2D303638" w14:textId="77777777" w:rsidR="00A71B57" w:rsidRDefault="00257066">
      <w:pPr>
        <w:pStyle w:val="26"/>
        <w:keepNext/>
        <w:keepLines/>
        <w:numPr>
          <w:ilvl w:val="1"/>
          <w:numId w:val="6"/>
        </w:numPr>
        <w:shd w:val="clear" w:color="auto" w:fill="auto"/>
        <w:tabs>
          <w:tab w:val="left" w:pos="4149"/>
        </w:tabs>
        <w:spacing w:before="0" w:after="515" w:line="320" w:lineRule="exact"/>
        <w:ind w:left="3560"/>
      </w:pPr>
      <w:bookmarkStart w:id="23" w:name="bookmark23"/>
      <w:r>
        <w:rPr>
          <w:rStyle w:val="27"/>
          <w:b/>
          <w:bCs/>
        </w:rPr>
        <w:t>Консервативное лечение</w:t>
      </w:r>
      <w:bookmarkEnd w:id="23"/>
    </w:p>
    <w:p w14:paraId="2D9CDDAF" w14:textId="77777777" w:rsidR="00A71B57" w:rsidRDefault="00257066">
      <w:pPr>
        <w:pStyle w:val="40"/>
        <w:shd w:val="clear" w:color="auto" w:fill="auto"/>
        <w:spacing w:before="0" w:after="162" w:line="260" w:lineRule="exact"/>
        <w:ind w:left="400"/>
      </w:pPr>
      <w:r>
        <w:rPr>
          <w:rStyle w:val="41"/>
          <w:i/>
          <w:iCs/>
        </w:rPr>
        <w:t>При выявлении критериев анафилаксии, АШ любыми лицами, необходимо немедленно вызвать</w:t>
      </w:r>
    </w:p>
    <w:p w14:paraId="75F14628" w14:textId="77777777" w:rsidR="00A71B57" w:rsidRDefault="00257066">
      <w:pPr>
        <w:pStyle w:val="40"/>
        <w:shd w:val="clear" w:color="auto" w:fill="auto"/>
        <w:spacing w:before="0" w:after="248" w:line="260" w:lineRule="exact"/>
        <w:ind w:left="400"/>
      </w:pPr>
      <w:r>
        <w:rPr>
          <w:rStyle w:val="41"/>
          <w:i/>
          <w:iCs/>
        </w:rPr>
        <w:t>помощь для оказания первой медицинской помощи [22,20].</w:t>
      </w:r>
    </w:p>
    <w:p w14:paraId="441D6697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39" w:line="384" w:lineRule="exact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>всем пациентам е анафилакеией/АШ незамедлительно ввеети эпинефрин** для купирования анафилаксии/</w:t>
      </w:r>
      <w:r>
        <w:rPr>
          <w:rStyle w:val="24"/>
        </w:rPr>
        <w:t>АТТТ</w:t>
      </w:r>
      <w:r>
        <w:rPr>
          <w:rStyle w:val="21"/>
        </w:rPr>
        <w:t xml:space="preserve"> [13, 35].</w:t>
      </w:r>
    </w:p>
    <w:p w14:paraId="36F584A6" w14:textId="77777777" w:rsidR="00A71B57" w:rsidRDefault="00257066">
      <w:pPr>
        <w:pStyle w:val="20"/>
        <w:shd w:val="clear" w:color="auto" w:fill="auto"/>
        <w:spacing w:before="0" w:after="244" w:line="260" w:lineRule="exact"/>
        <w:ind w:left="400" w:hanging="400"/>
      </w:pPr>
      <w:r>
        <w:rPr>
          <w:rStyle w:val="21"/>
        </w:rPr>
        <w:t>Уровень убедительноети рекомендаций А (уровень доетоверноети доказательетв -</w:t>
      </w:r>
      <w:r>
        <w:rPr>
          <w:rStyle w:val="21"/>
        </w:rPr>
        <w:t xml:space="preserve"> 3)</w:t>
      </w:r>
    </w:p>
    <w:p w14:paraId="03EEAD53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веем пациентам е анафилакеией/АШ в/м введение эпинефрина** в переднебоковую поверхноеть верхней трети бедра, при необходимоети - через одежду (данная локализация предпочтительна в еравнении е введением в дельтовидную мышцу и </w:t>
      </w:r>
      <w:r>
        <w:rPr>
          <w:rStyle w:val="21"/>
        </w:rPr>
        <w:t>подкожным введением) для купирования анафилаксии/</w:t>
      </w:r>
      <w:r>
        <w:rPr>
          <w:rStyle w:val="24"/>
        </w:rPr>
        <w:t>АТТТ</w:t>
      </w:r>
      <w:r>
        <w:rPr>
          <w:rStyle w:val="21"/>
        </w:rPr>
        <w:t xml:space="preserve"> [35, 36, 37, 38].</w:t>
      </w:r>
    </w:p>
    <w:p w14:paraId="767BF488" w14:textId="77777777" w:rsidR="00A71B57" w:rsidRDefault="00257066">
      <w:pPr>
        <w:pStyle w:val="20"/>
        <w:shd w:val="clear" w:color="auto" w:fill="auto"/>
        <w:spacing w:before="0" w:after="244" w:line="260" w:lineRule="exact"/>
        <w:ind w:left="400" w:hanging="400"/>
      </w:pPr>
      <w:r>
        <w:rPr>
          <w:rStyle w:val="21"/>
        </w:rPr>
        <w:t>Уровень убедительно ети рекомендаций В (уровень доетоверноети доказательетв - 2)</w:t>
      </w:r>
    </w:p>
    <w:p w14:paraId="0C610C21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веем пациентам е анафилакеией/АШ введение эпинефрина** из раечета 0,01 мг/кг, </w:t>
      </w:r>
      <w:r>
        <w:rPr>
          <w:rStyle w:val="21"/>
        </w:rPr>
        <w:t>макеимальная разовая доза для взроелого пациента еоетавляет 0,5 мг, для ребенка - 6- 12 лет - 0,3 мг, до 6 лет - 0,15 мг для купирования анафилаксии/</w:t>
      </w:r>
      <w:r>
        <w:rPr>
          <w:rStyle w:val="24"/>
        </w:rPr>
        <w:t>АТТТ</w:t>
      </w:r>
      <w:r>
        <w:rPr>
          <w:rStyle w:val="21"/>
        </w:rPr>
        <w:t xml:space="preserve"> [2, 22].</w:t>
      </w:r>
    </w:p>
    <w:p w14:paraId="021B183F" w14:textId="77777777" w:rsidR="00A71B57" w:rsidRDefault="00257066">
      <w:pPr>
        <w:pStyle w:val="20"/>
        <w:shd w:val="clear" w:color="auto" w:fill="auto"/>
        <w:spacing w:before="0" w:after="244" w:line="260" w:lineRule="exact"/>
        <w:ind w:left="400" w:hanging="400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647DDC96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/>
        <w:ind w:left="400" w:hanging="400"/>
      </w:pPr>
      <w:r>
        <w:rPr>
          <w:rStyle w:val="22"/>
        </w:rPr>
        <w:t>Рекомендуетс</w:t>
      </w:r>
      <w:r>
        <w:rPr>
          <w:rStyle w:val="22"/>
        </w:rPr>
        <w:t xml:space="preserve">я </w:t>
      </w:r>
      <w:r>
        <w:rPr>
          <w:rStyle w:val="21"/>
        </w:rPr>
        <w:t>пациенту е анафилакеией/АШ при отеутетвии ответа на первую дозу не менее, чем через 5 минут, в/м ввеети повторную дозу эпинефрина** для доетижения клиничеекого эффекта [30, 39].</w:t>
      </w:r>
    </w:p>
    <w:p w14:paraId="4B844D12" w14:textId="77777777" w:rsidR="00A71B57" w:rsidRDefault="00257066">
      <w:pPr>
        <w:pStyle w:val="20"/>
        <w:shd w:val="clear" w:color="auto" w:fill="auto"/>
        <w:spacing w:before="0" w:after="248" w:line="260" w:lineRule="exact"/>
        <w:ind w:left="400" w:hanging="400"/>
      </w:pPr>
      <w:r>
        <w:rPr>
          <w:rStyle w:val="21"/>
        </w:rPr>
        <w:t xml:space="preserve">Уровень убедительно ети рекомендаций С (уровень доетоверноети доказательетв </w:t>
      </w:r>
      <w:r>
        <w:rPr>
          <w:rStyle w:val="21"/>
        </w:rPr>
        <w:t>- 5)</w:t>
      </w:r>
    </w:p>
    <w:p w14:paraId="2D8D8F92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39" w:line="384" w:lineRule="exact"/>
        <w:ind w:left="400" w:hanging="400"/>
      </w:pPr>
      <w:r>
        <w:rPr>
          <w:rStyle w:val="21"/>
        </w:rPr>
        <w:t>Рекомендуетея пациенту е анафилакеией/АШ при недоетаточном ответе на 2 и более дозы эпинефрина** в/м, в/в введение эпинефрина** оеуш,еетвлять только при мониторировании еердечной деятельноети [30].</w:t>
      </w:r>
    </w:p>
    <w:p w14:paraId="2AC99A53" w14:textId="77777777" w:rsidR="00A71B57" w:rsidRDefault="00257066">
      <w:pPr>
        <w:pStyle w:val="20"/>
        <w:shd w:val="clear" w:color="auto" w:fill="auto"/>
        <w:spacing w:before="0" w:after="244" w:line="260" w:lineRule="exact"/>
        <w:ind w:left="400" w:hanging="400"/>
      </w:pPr>
      <w:r>
        <w:rPr>
          <w:rStyle w:val="21"/>
        </w:rPr>
        <w:t>Уровень убедительно ети рекомендаций В (уровень доето</w:t>
      </w:r>
      <w:r>
        <w:rPr>
          <w:rStyle w:val="21"/>
        </w:rPr>
        <w:t>верноети доказательетв - 3)</w:t>
      </w:r>
    </w:p>
    <w:p w14:paraId="1332242B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>пациенту е анафилакеией/АШ при отеутетвии эффекта от в/м введения эпинефрина** ввеети его в/в в разведении до 1:10000 (1 мл раетвора эпинефрина** на 10 мл раетвора натрия хлорида** 0,9%) для купирования анафилакеии</w:t>
      </w:r>
      <w:r>
        <w:rPr>
          <w:rStyle w:val="21"/>
        </w:rPr>
        <w:t>/АШ [39, 42, 43].</w:t>
      </w:r>
    </w:p>
    <w:p w14:paraId="05A23A13" w14:textId="77777777" w:rsidR="00A71B57" w:rsidRDefault="00257066">
      <w:pPr>
        <w:pStyle w:val="20"/>
        <w:shd w:val="clear" w:color="auto" w:fill="auto"/>
        <w:spacing w:before="0" w:after="244" w:line="260" w:lineRule="exact"/>
        <w:ind w:left="400" w:hanging="400"/>
      </w:pPr>
      <w:r>
        <w:rPr>
          <w:rStyle w:val="21"/>
        </w:rPr>
        <w:t>Уровень убедительно ети рекомендаций С (уровень доетоверноети доказательетв 5).</w:t>
      </w:r>
    </w:p>
    <w:p w14:paraId="3B9AA413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>пациенту е анафилакеией/АШ при неэффективно ети трех болюеов эпинефрина**, введенных в/в или в/м, начать инфузию эпинефрина** в дозе 0,1 мкг/кг/</w:t>
      </w:r>
      <w:r>
        <w:rPr>
          <w:rStyle w:val="21"/>
        </w:rPr>
        <w:t>мин е</w:t>
      </w:r>
    </w:p>
    <w:p w14:paraId="36953715" w14:textId="77777777" w:rsidR="00A71B57" w:rsidRDefault="00257066">
      <w:pPr>
        <w:pStyle w:val="20"/>
        <w:shd w:val="clear" w:color="auto" w:fill="auto"/>
        <w:spacing w:before="0" w:after="347" w:line="260" w:lineRule="exact"/>
        <w:ind w:left="400" w:firstLine="0"/>
        <w:jc w:val="left"/>
      </w:pPr>
      <w:r>
        <w:rPr>
          <w:rStyle w:val="21"/>
        </w:rPr>
        <w:lastRenderedPageBreak/>
        <w:t>титрованием дозы (до 1 мкг/кг/мин) для купирования анафилаксии/АШ [42, 44].</w:t>
      </w:r>
    </w:p>
    <w:p w14:paraId="156EF3BA" w14:textId="77777777" w:rsidR="00A71B57" w:rsidRDefault="00257066">
      <w:pPr>
        <w:pStyle w:val="20"/>
        <w:shd w:val="clear" w:color="auto" w:fill="auto"/>
        <w:spacing w:before="0" w:after="244" w:line="260" w:lineRule="exact"/>
        <w:ind w:firstLine="0"/>
      </w:pPr>
      <w:r>
        <w:rPr>
          <w:rStyle w:val="21"/>
        </w:rPr>
        <w:t>Уровень убедительности рекомендаций С (уровень достоверности доказательств 5).</w:t>
      </w:r>
    </w:p>
    <w:p w14:paraId="5C88EAE7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5376"/>
          <w:tab w:val="left" w:pos="7930"/>
        </w:tabs>
        <w:spacing w:before="0"/>
        <w:ind w:firstLine="0"/>
      </w:pPr>
      <w:r>
        <w:rPr>
          <w:rStyle w:val="22"/>
        </w:rPr>
        <w:t xml:space="preserve"> Рекомендуется </w:t>
      </w:r>
      <w:r>
        <w:rPr>
          <w:rStyle w:val="21"/>
        </w:rPr>
        <w:t>всем пациентам с</w:t>
      </w:r>
      <w:r>
        <w:rPr>
          <w:rStyle w:val="21"/>
        </w:rPr>
        <w:tab/>
        <w:t>анафилаксией/АШ</w:t>
      </w:r>
      <w:r>
        <w:rPr>
          <w:rStyle w:val="21"/>
        </w:rPr>
        <w:tab/>
        <w:t>прекратить поступление</w:t>
      </w:r>
    </w:p>
    <w:p w14:paraId="0BA892F0" w14:textId="77777777" w:rsidR="00A71B57" w:rsidRDefault="00257066">
      <w:pPr>
        <w:pStyle w:val="20"/>
        <w:shd w:val="clear" w:color="auto" w:fill="auto"/>
        <w:spacing w:before="0" w:after="343"/>
        <w:ind w:left="400" w:firstLine="0"/>
        <w:jc w:val="left"/>
      </w:pPr>
      <w:r>
        <w:rPr>
          <w:rStyle w:val="21"/>
        </w:rPr>
        <w:t>предполагаемого аллергена в организм для купирования анафилаксии/АШ [4, 30].</w:t>
      </w:r>
    </w:p>
    <w:p w14:paraId="5D19ADB2" w14:textId="77777777" w:rsidR="00A71B57" w:rsidRDefault="00257066">
      <w:pPr>
        <w:pStyle w:val="20"/>
        <w:shd w:val="clear" w:color="auto" w:fill="auto"/>
        <w:spacing w:before="0" w:after="244" w:line="260" w:lineRule="exact"/>
        <w:ind w:firstLine="0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3D295B75" w14:textId="77777777" w:rsidR="00A71B57" w:rsidRDefault="00257066">
      <w:pPr>
        <w:pStyle w:val="40"/>
        <w:shd w:val="clear" w:color="auto" w:fill="auto"/>
        <w:spacing w:before="0"/>
        <w:ind w:firstLine="0"/>
      </w:pPr>
      <w:r>
        <w:rPr>
          <w:rStyle w:val="42"/>
        </w:rPr>
        <w:t xml:space="preserve">Комментарий.' </w:t>
      </w:r>
      <w:r>
        <w:rPr>
          <w:rStyle w:val="41"/>
          <w:i/>
          <w:iCs/>
        </w:rPr>
        <w:t>при развитии АШ на: в/в введение ЛС - немедленно остановить введение ЛС, сохранить ве</w:t>
      </w:r>
      <w:r>
        <w:rPr>
          <w:rStyle w:val="41"/>
          <w:i/>
          <w:iCs/>
        </w:rPr>
        <w:t>нозный доступ; яд перепончатокрылых - удалить жало (при наличии), выше места ужаления на конечность наложить венозный жгут [4]. Если удаление аллергена требует значительных затрат времени (например, промывания желудка), делать этого не следует.</w:t>
      </w:r>
    </w:p>
    <w:p w14:paraId="76A67084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43"/>
        <w:ind w:left="400" w:hanging="400"/>
      </w:pPr>
      <w:r>
        <w:rPr>
          <w:rStyle w:val="22"/>
        </w:rPr>
        <w:t>Рекомендует</w:t>
      </w:r>
      <w:r>
        <w:rPr>
          <w:rStyle w:val="22"/>
        </w:rPr>
        <w:t xml:space="preserve">ся </w:t>
      </w:r>
      <w:r>
        <w:rPr>
          <w:rStyle w:val="21"/>
        </w:rPr>
        <w:t>всех пациентов с анафилаксей/АШ уложить в положение на спине, приподнять нижние конечности. В случае, если пациент без сознания, провести прием Сафара для обеспечения проходимости дыхательных путей [4, 44].</w:t>
      </w:r>
    </w:p>
    <w:p w14:paraId="6A377010" w14:textId="77777777" w:rsidR="00A71B57" w:rsidRDefault="00257066">
      <w:pPr>
        <w:pStyle w:val="20"/>
        <w:shd w:val="clear" w:color="auto" w:fill="auto"/>
        <w:spacing w:before="0" w:after="235" w:line="260" w:lineRule="exact"/>
        <w:ind w:firstLine="0"/>
      </w:pPr>
      <w:r>
        <w:rPr>
          <w:rStyle w:val="21"/>
        </w:rPr>
        <w:t>Уровень убедительности рекомендаций С (уровень</w:t>
      </w:r>
      <w:r>
        <w:rPr>
          <w:rStyle w:val="21"/>
        </w:rPr>
        <w:t xml:space="preserve"> достоверности доказательств - 5)</w:t>
      </w:r>
    </w:p>
    <w:p w14:paraId="6BD2F63E" w14:textId="77777777" w:rsidR="00A71B57" w:rsidRDefault="00257066">
      <w:pPr>
        <w:pStyle w:val="40"/>
        <w:shd w:val="clear" w:color="auto" w:fill="auto"/>
        <w:spacing w:before="0" w:after="244" w:line="394" w:lineRule="exact"/>
        <w:ind w:firstLine="0"/>
      </w:pPr>
      <w:r>
        <w:rPr>
          <w:rStyle w:val="42"/>
        </w:rPr>
        <w:t xml:space="preserve">Комментарий; </w:t>
      </w:r>
      <w:r>
        <w:rPr>
          <w:rStyle w:val="41"/>
          <w:i/>
          <w:iCs/>
        </w:rPr>
        <w:t>нельзя поднимать пациента или переводить его в положение сидя, так как это в течение нескольких секунд может привести к фатальному исходу.</w:t>
      </w:r>
    </w:p>
    <w:p w14:paraId="173D9FF6" w14:textId="77777777" w:rsidR="00A71B57" w:rsidRDefault="00257066">
      <w:pPr>
        <w:pStyle w:val="40"/>
        <w:shd w:val="clear" w:color="auto" w:fill="auto"/>
        <w:spacing w:before="0" w:after="244"/>
        <w:ind w:firstLine="0"/>
      </w:pPr>
      <w:r>
        <w:rPr>
          <w:rStyle w:val="41"/>
          <w:i/>
          <w:iCs/>
        </w:rPr>
        <w:t xml:space="preserve">В случае, если пациент без сознания, следует повернуть его </w:t>
      </w:r>
      <w:r>
        <w:rPr>
          <w:rStyle w:val="41"/>
          <w:i/>
          <w:iCs/>
        </w:rPr>
        <w:t>голову в сторону, выдвинуть нижнюю челюсть для предупреждения западения языка, асфиксии и предотвращения аспирации рвотными массами. Если у пациента установлены зубные протезы, их необходимо удалить [4].</w:t>
      </w:r>
    </w:p>
    <w:p w14:paraId="322E6886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39" w:line="384" w:lineRule="exact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>всем пациентам с анафилаксией/АШ обесп</w:t>
      </w:r>
      <w:r>
        <w:rPr>
          <w:rStyle w:val="21"/>
        </w:rPr>
        <w:t>ечить поступление кислорода средним потоком через лицевую маску для восполнения кислорода в тканях организма [28, 30].</w:t>
      </w:r>
    </w:p>
    <w:p w14:paraId="396CB373" w14:textId="77777777" w:rsidR="00A71B57" w:rsidRDefault="00257066">
      <w:pPr>
        <w:pStyle w:val="20"/>
        <w:shd w:val="clear" w:color="auto" w:fill="auto"/>
        <w:spacing w:before="0" w:after="240" w:line="260" w:lineRule="exact"/>
        <w:ind w:firstLine="0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1A2D034B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244" w:line="394" w:lineRule="exact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>пациенту с анафилаксией/АШ после введения э</w:t>
      </w:r>
      <w:r>
        <w:rPr>
          <w:rStyle w:val="21"/>
        </w:rPr>
        <w:t>пинефрина** в/в введение солевых растворов болюсно для профилактики гиповолемии [30].</w:t>
      </w:r>
    </w:p>
    <w:p w14:paraId="4BE416C8" w14:textId="77777777" w:rsidR="00A71B57" w:rsidRDefault="00257066">
      <w:pPr>
        <w:pStyle w:val="40"/>
        <w:shd w:val="clear" w:color="auto" w:fill="auto"/>
        <w:spacing w:before="0" w:after="0"/>
        <w:ind w:firstLine="0"/>
        <w:sectPr w:rsidR="00A71B57">
          <w:pgSz w:w="11900" w:h="16840"/>
          <w:pgMar w:top="10" w:right="303" w:bottom="212" w:left="298" w:header="0" w:footer="3" w:gutter="0"/>
          <w:cols w:space="720"/>
          <w:noEndnote/>
          <w:docGrid w:linePitch="360"/>
        </w:sectPr>
      </w:pPr>
      <w:r>
        <w:rPr>
          <w:rStyle w:val="42"/>
        </w:rPr>
        <w:t xml:space="preserve">Комментарий.' </w:t>
      </w:r>
      <w:r>
        <w:rPr>
          <w:rStyle w:val="41"/>
          <w:i/>
          <w:iCs/>
        </w:rPr>
        <w:t>если вызвавшее аллергию ЛС вводилось в/в, то необходимо сохранить доступ [24]. Рекомендованная доза солевых растворов составляет 20 мл/</w:t>
      </w:r>
      <w:r>
        <w:rPr>
          <w:rStyle w:val="41"/>
          <w:i/>
          <w:iCs/>
        </w:rPr>
        <w:t>кг массы тела [28]. Применяется подогретый (по возможности) 0,9% раствор натрия хлорида** или, предпочтительнее, сбалансированный солевой раствор (500 - 1000 мл для пациента с нормотензией и 1000 - 2000 мл для пациента с артериальной гипотензией); при нали</w:t>
      </w:r>
      <w:r>
        <w:rPr>
          <w:rStyle w:val="41"/>
          <w:i/>
          <w:iCs/>
        </w:rPr>
        <w:t>чии в анамнезе сердечной недостаточности - не более 250 мл за 5 10 мин, у детей - 20 мл/кг [43]. Растворы декстрозы** не рекомендуются вследствие быстрой экстравазации введенного объема [45].</w:t>
      </w:r>
    </w:p>
    <w:p w14:paraId="084ADBE3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240"/>
        <w:ind w:left="420" w:hanging="420"/>
      </w:pPr>
      <w:r>
        <w:rPr>
          <w:rStyle w:val="22"/>
        </w:rPr>
        <w:lastRenderedPageBreak/>
        <w:t xml:space="preserve">Рекомендуется </w:t>
      </w:r>
      <w:r>
        <w:rPr>
          <w:rStyle w:val="21"/>
        </w:rPr>
        <w:t>пациенту с анафилаксией/</w:t>
      </w:r>
      <w:r>
        <w:rPr>
          <w:rStyle w:val="24"/>
        </w:rPr>
        <w:t>АТТТ</w:t>
      </w:r>
      <w:r>
        <w:rPr>
          <w:rStyle w:val="21"/>
        </w:rPr>
        <w:t xml:space="preserve"> после введения эпинеф</w:t>
      </w:r>
      <w:r>
        <w:rPr>
          <w:rStyle w:val="21"/>
        </w:rPr>
        <w:t>рина</w:t>
      </w:r>
      <w:r>
        <w:rPr>
          <w:rStyle w:val="21"/>
        </w:rPr>
        <w:footnoteReference w:id="1"/>
      </w:r>
      <w:r>
        <w:rPr>
          <w:rStyle w:val="21"/>
        </w:rPr>
        <w:t xml:space="preserve"> </w:t>
      </w:r>
      <w:r>
        <w:rPr>
          <w:rStyle w:val="21"/>
        </w:rPr>
        <w:footnoteReference w:id="2"/>
      </w:r>
      <w:r>
        <w:rPr>
          <w:rStyle w:val="21"/>
        </w:rPr>
        <w:t xml:space="preserve"> введение кортикостероидов для системного использования для снижения риска продленной фазы респираторных проявлений [4, 30].</w:t>
      </w:r>
    </w:p>
    <w:p w14:paraId="3AE25627" w14:textId="77777777" w:rsidR="00A71B57" w:rsidRDefault="00257066">
      <w:pPr>
        <w:pStyle w:val="20"/>
        <w:shd w:val="clear" w:color="auto" w:fill="auto"/>
        <w:spacing w:before="0" w:after="343"/>
        <w:ind w:firstLine="0"/>
      </w:pPr>
      <w:r>
        <w:rPr>
          <w:rStyle w:val="21"/>
        </w:rPr>
        <w:t xml:space="preserve">Начальные дозы: Взрослым: дексаметазон** 8-32 мг в/в капельно, или преднизолон** 90-120 мг в/в капельно или </w:t>
      </w:r>
      <w:r>
        <w:rPr>
          <w:rStyle w:val="21"/>
        </w:rPr>
        <w:t>струйно, или #метилпреднизолон** 50-120 мг в/в струйно, или гидрокортизон** 200 мг в/м или в/в медленно, #бетаметазон 8-32 мг в/в капельно. Детям: #метилпреднизолон** 1 мг/кг, максимум 50 мг, или #преднизолон** 2-5 мг/кг, или гидрокортизон** детям старше 1</w:t>
      </w:r>
      <w:r>
        <w:rPr>
          <w:rStyle w:val="21"/>
        </w:rPr>
        <w:t>2 лет - 100 мг, 6-12 лет - 50 мг, младше 6 лет - 25 мг в/м или в/в медленно, или #бетаметазон 20-125 мкг /кг или 0,6-3,75 мг/ мл через 12 или 24 ч. [39, 46].</w:t>
      </w:r>
    </w:p>
    <w:p w14:paraId="180FE2F9" w14:textId="77777777" w:rsidR="00A71B57" w:rsidRDefault="00257066">
      <w:pPr>
        <w:pStyle w:val="20"/>
        <w:shd w:val="clear" w:color="auto" w:fill="auto"/>
        <w:spacing w:before="0" w:after="239" w:line="260" w:lineRule="exact"/>
        <w:ind w:firstLine="0"/>
      </w:pPr>
      <w:r>
        <w:rPr>
          <w:rStyle w:val="21"/>
        </w:rPr>
        <w:t>Уровень убедительности рекомендаций С (уровень достоверности доказательств - 5)</w:t>
      </w:r>
    </w:p>
    <w:p w14:paraId="348324E7" w14:textId="77777777" w:rsidR="00A71B57" w:rsidRDefault="00257066">
      <w:pPr>
        <w:pStyle w:val="40"/>
        <w:shd w:val="clear" w:color="auto" w:fill="auto"/>
        <w:spacing w:before="0" w:after="233"/>
        <w:ind w:firstLine="0"/>
      </w:pPr>
      <w:r>
        <w:rPr>
          <w:rStyle w:val="42"/>
        </w:rPr>
        <w:t xml:space="preserve">Комментарии: </w:t>
      </w:r>
      <w:r>
        <w:rPr>
          <w:rStyle w:val="41"/>
          <w:i/>
          <w:iCs/>
        </w:rPr>
        <w:t>Длите</w:t>
      </w:r>
      <w:r>
        <w:rPr>
          <w:rStyle w:val="41"/>
          <w:i/>
          <w:iCs/>
        </w:rPr>
        <w:t>льность и доза кортикостероидов для системного использования подбирается индивидуально в зависимости от тяжести клинических проявлений.</w:t>
      </w:r>
    </w:p>
    <w:p w14:paraId="262B7F78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351" w:line="398" w:lineRule="exact"/>
        <w:ind w:left="420" w:hanging="420"/>
      </w:pPr>
      <w:r>
        <w:rPr>
          <w:rStyle w:val="21"/>
        </w:rPr>
        <w:t>Не рекомендуется пульс-терапия кортикостероидами для системного использования пациентам с анафилаксией/АШ [4].</w:t>
      </w:r>
    </w:p>
    <w:p w14:paraId="6DC5F85B" w14:textId="77777777" w:rsidR="00A71B57" w:rsidRDefault="00257066">
      <w:pPr>
        <w:pStyle w:val="50"/>
        <w:shd w:val="clear" w:color="auto" w:fill="auto"/>
        <w:spacing w:before="0" w:after="248" w:line="260" w:lineRule="exact"/>
        <w:ind w:firstLine="0"/>
      </w:pPr>
      <w:r>
        <w:rPr>
          <w:rStyle w:val="51"/>
          <w:b/>
          <w:bCs/>
        </w:rPr>
        <w:t>Уровень у</w:t>
      </w:r>
      <w:r>
        <w:rPr>
          <w:rStyle w:val="51"/>
          <w:b/>
          <w:bCs/>
        </w:rPr>
        <w:t>бедительности данных С (уровень достоверности данных 5)</w:t>
      </w:r>
    </w:p>
    <w:p w14:paraId="5ED5AC20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64"/>
        </w:tabs>
        <w:spacing w:before="0" w:after="236" w:line="384" w:lineRule="exact"/>
        <w:ind w:left="420" w:hanging="420"/>
      </w:pPr>
      <w:r>
        <w:rPr>
          <w:rStyle w:val="22"/>
        </w:rPr>
        <w:t xml:space="preserve">Рекомендуется </w:t>
      </w:r>
      <w:r>
        <w:rPr>
          <w:rStyle w:val="21"/>
        </w:rPr>
        <w:t>пациенту с анафилаксией/АШ после стабилизации АД, если есть проявления со стороны кожи и слизистых, введение антигистаминных препаратов системного действия для уменьшения проницаемости к</w:t>
      </w:r>
      <w:r>
        <w:rPr>
          <w:rStyle w:val="21"/>
        </w:rPr>
        <w:t>апилляров, отека тканей, зуда и гиперемии.</w:t>
      </w:r>
    </w:p>
    <w:p w14:paraId="46392536" w14:textId="77777777" w:rsidR="00A71B57" w:rsidRDefault="00257066">
      <w:pPr>
        <w:pStyle w:val="20"/>
        <w:shd w:val="clear" w:color="auto" w:fill="auto"/>
        <w:spacing w:before="0" w:after="343"/>
        <w:ind w:firstLine="0"/>
      </w:pPr>
      <w:r>
        <w:rPr>
          <w:rStyle w:val="21"/>
        </w:rPr>
        <w:t>Рекомендуемые дозировки: клемастин 0,1% - 2 мл (2 мг) взрослым для в/в или в/м введения, детям - в/м по 25 мкг/кг в сутки, разделяя на 2 инъекции; хлоропирамин** 2% - 1 мл (20 мг) для в/в или в/м введения взрослым</w:t>
      </w:r>
      <w:r>
        <w:rPr>
          <w:rStyle w:val="21"/>
        </w:rPr>
        <w:t xml:space="preserve"> 1-2 мл, детям - начинают лечение с дозы 5 мг (0,25 мл); дифенгцдрамин** для взрослого - 25-50 мг, для ребенка весом менее 35-40 кг - 1 мг/кг, максимально 50 мг [1, 32, 39, 47].</w:t>
      </w:r>
    </w:p>
    <w:p w14:paraId="19555D70" w14:textId="77777777" w:rsidR="00A71B57" w:rsidRDefault="00257066">
      <w:pPr>
        <w:pStyle w:val="20"/>
        <w:shd w:val="clear" w:color="auto" w:fill="auto"/>
        <w:spacing w:before="0" w:after="239" w:line="260" w:lineRule="exact"/>
        <w:ind w:firstLine="0"/>
      </w:pPr>
      <w:r>
        <w:rPr>
          <w:rStyle w:val="21"/>
        </w:rPr>
        <w:t xml:space="preserve">Уровень убедительности рекомендаций С (уровень достоверности </w:t>
      </w:r>
      <w:r>
        <w:rPr>
          <w:rStyle w:val="21"/>
        </w:rPr>
        <w:t>доказательств - 5)</w:t>
      </w:r>
    </w:p>
    <w:p w14:paraId="7AEE5CD6" w14:textId="77777777" w:rsidR="00A71B57" w:rsidRDefault="00257066">
      <w:pPr>
        <w:pStyle w:val="40"/>
        <w:shd w:val="clear" w:color="auto" w:fill="auto"/>
        <w:spacing w:before="0" w:after="0"/>
        <w:ind w:firstLine="0"/>
        <w:sectPr w:rsidR="00A71B57">
          <w:headerReference w:type="default" r:id="rId10"/>
          <w:pgSz w:w="11900" w:h="16840"/>
          <w:pgMar w:top="749" w:right="293" w:bottom="615" w:left="298" w:header="0" w:footer="3" w:gutter="0"/>
          <w:pgNumType w:start="5"/>
          <w:cols w:space="720"/>
          <w:noEndnote/>
          <w:docGrid w:linePitch="360"/>
        </w:sectPr>
      </w:pPr>
      <w:r>
        <w:rPr>
          <w:rStyle w:val="43"/>
          <w:i/>
          <w:iCs/>
        </w:rPr>
        <w:t xml:space="preserve">Комментарий: </w:t>
      </w:r>
      <w:r>
        <w:rPr>
          <w:rStyle w:val="41"/>
          <w:i/>
          <w:iCs/>
        </w:rPr>
        <w:t xml:space="preserve">Начало действия антигистаминных препаратов существенно превышает начало </w:t>
      </w:r>
      <w:r>
        <w:rPr>
          <w:rStyle w:val="41"/>
          <w:i/>
          <w:iCs/>
        </w:rPr>
        <w:t>действия эпинефрина^^, поэтому в данном случае нет пользы их немедленного введения после возникновения эпизода анафилаксии/АШ. Но существенным ограничением является факт возможного усугубления гипотензии при быстром внутривенном введении. Поэтому для взрос</w:t>
      </w:r>
      <w:r>
        <w:rPr>
          <w:rStyle w:val="41"/>
          <w:i/>
          <w:iCs/>
        </w:rPr>
        <w:t>лых дифенгидрамин** назначается медленно (не менее 5 мин) внутривенно в дозе 25-50 мг [45]. Детям,</w:t>
      </w:r>
      <w:r>
        <w:rPr>
          <w:rStyle w:val="42"/>
        </w:rPr>
        <w:t xml:space="preserve"> </w:t>
      </w:r>
      <w:r>
        <w:rPr>
          <w:rStyle w:val="44"/>
        </w:rPr>
        <w:t>весом менее 35-40 кг - 1 мл/кг, максимально 50 мг. Запреш,ен при недоношенности и в период новорожденности.</w:t>
      </w:r>
    </w:p>
    <w:p w14:paraId="256C8511" w14:textId="77777777" w:rsidR="00A71B57" w:rsidRDefault="00257066">
      <w:pPr>
        <w:pStyle w:val="26"/>
        <w:keepNext/>
        <w:keepLines/>
        <w:numPr>
          <w:ilvl w:val="1"/>
          <w:numId w:val="6"/>
        </w:numPr>
        <w:shd w:val="clear" w:color="auto" w:fill="auto"/>
        <w:tabs>
          <w:tab w:val="left" w:pos="4234"/>
        </w:tabs>
        <w:spacing w:before="0" w:after="506" w:line="320" w:lineRule="exact"/>
        <w:ind w:left="3640"/>
      </w:pPr>
      <w:bookmarkStart w:id="24" w:name="bookmark24"/>
      <w:r>
        <w:rPr>
          <w:rStyle w:val="27"/>
          <w:b/>
          <w:bCs/>
        </w:rPr>
        <w:lastRenderedPageBreak/>
        <w:t>Хирургическое лечение</w:t>
      </w:r>
      <w:bookmarkEnd w:id="24"/>
    </w:p>
    <w:p w14:paraId="4F399273" w14:textId="77777777" w:rsidR="00A71B57" w:rsidRDefault="00257066">
      <w:pPr>
        <w:pStyle w:val="20"/>
        <w:shd w:val="clear" w:color="auto" w:fill="auto"/>
        <w:spacing w:before="0" w:after="822" w:line="260" w:lineRule="exact"/>
        <w:ind w:firstLine="0"/>
        <w:jc w:val="left"/>
      </w:pPr>
      <w:r>
        <w:rPr>
          <w:rStyle w:val="21"/>
        </w:rPr>
        <w:t>Не проводится.</w:t>
      </w:r>
    </w:p>
    <w:p w14:paraId="6EB4253C" w14:textId="77777777" w:rsidR="00A71B57" w:rsidRDefault="00257066">
      <w:pPr>
        <w:pStyle w:val="26"/>
        <w:keepNext/>
        <w:keepLines/>
        <w:numPr>
          <w:ilvl w:val="1"/>
          <w:numId w:val="6"/>
        </w:numPr>
        <w:shd w:val="clear" w:color="auto" w:fill="auto"/>
        <w:tabs>
          <w:tab w:val="left" w:pos="4998"/>
        </w:tabs>
        <w:spacing w:before="0" w:after="506" w:line="320" w:lineRule="exact"/>
        <w:ind w:left="4400"/>
      </w:pPr>
      <w:bookmarkStart w:id="25" w:name="bookmark25"/>
      <w:r>
        <w:rPr>
          <w:rStyle w:val="27"/>
          <w:b/>
          <w:bCs/>
        </w:rPr>
        <w:t>Иное лечение</w:t>
      </w:r>
      <w:bookmarkEnd w:id="25"/>
    </w:p>
    <w:p w14:paraId="10055860" w14:textId="77777777" w:rsidR="00A71B57" w:rsidRDefault="00257066">
      <w:pPr>
        <w:pStyle w:val="20"/>
        <w:shd w:val="clear" w:color="auto" w:fill="auto"/>
        <w:spacing w:before="0" w:after="347" w:line="260" w:lineRule="exact"/>
        <w:ind w:firstLine="0"/>
        <w:jc w:val="left"/>
      </w:pPr>
      <w:r>
        <w:rPr>
          <w:rStyle w:val="21"/>
        </w:rPr>
        <w:t>Не проводится.</w:t>
      </w:r>
    </w:p>
    <w:p w14:paraId="381C0BCE" w14:textId="77777777" w:rsidR="00A71B57" w:rsidRDefault="00257066">
      <w:pPr>
        <w:pStyle w:val="20"/>
        <w:shd w:val="clear" w:color="auto" w:fill="auto"/>
        <w:spacing w:before="0" w:line="260" w:lineRule="exact"/>
        <w:ind w:firstLine="0"/>
        <w:jc w:val="left"/>
        <w:sectPr w:rsidR="00A71B57">
          <w:headerReference w:type="default" r:id="rId11"/>
          <w:pgSz w:w="11900" w:h="16840"/>
          <w:pgMar w:top="749" w:right="293" w:bottom="615" w:left="298" w:header="0" w:footer="3" w:gutter="0"/>
          <w:pgNumType w:start="17"/>
          <w:cols w:space="720"/>
          <w:noEndnote/>
          <w:docGrid w:linePitch="360"/>
        </w:sectPr>
      </w:pPr>
      <w:r>
        <w:rPr>
          <w:rStyle w:val="21"/>
        </w:rPr>
        <w:t>Диетотерапия и обезболивание не применяется</w:t>
      </w:r>
    </w:p>
    <w:p w14:paraId="26FDA8C4" w14:textId="1D94B4B3" w:rsidR="00A71B57" w:rsidRDefault="00BF6AB7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4406"/>
        </w:tabs>
        <w:spacing w:after="0" w:line="460" w:lineRule="exact"/>
        <w:ind w:left="3880" w:firstLine="0"/>
        <w:jc w:val="both"/>
        <w:sectPr w:rsidR="00A71B57">
          <w:headerReference w:type="default" r:id="rId12"/>
          <w:pgSz w:w="11900" w:h="16840"/>
          <w:pgMar w:top="10" w:right="284" w:bottom="10" w:left="30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254000" distL="63500" distR="63500" simplePos="0" relativeHeight="377487104" behindDoc="1" locked="0" layoutInCell="1" allowOverlap="1" wp14:anchorId="0C6FDC19" wp14:editId="4E408E02">
                <wp:simplePos x="0" y="0"/>
                <wp:positionH relativeFrom="margin">
                  <wp:posOffset>635</wp:posOffset>
                </wp:positionH>
                <wp:positionV relativeFrom="paragraph">
                  <wp:posOffset>389255</wp:posOffset>
                </wp:positionV>
                <wp:extent cx="1249680" cy="165100"/>
                <wp:effectExtent l="0" t="0" r="1905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F3A37" w14:textId="77777777" w:rsidR="00A71B57" w:rsidRDefault="00257066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Не разработана.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FDC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05pt;margin-top:30.65pt;width:98.4pt;height:13pt;z-index:-12582937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f85gEAALYDAAAOAAAAZHJzL2Uyb0RvYy54bWysU9tu2zAMfR+wfxD0vjgOtqAz4hRdiwwD&#10;ugvQ7gMYWbaF2aJGKbGzrx8lx1nXvg17EWheDg8P6c312HfiqMkbtKXMF0sptFVYGduU8vvj7s2V&#10;FD6AraBDq0t50l5eb1+/2gyu0Ctssas0CQaxvhhcKdsQXJFlXrW6B79Apy0Ha6QeAn9Sk1UEA6P3&#10;XbZaLtfZgFQ5QqW9Z+/dFJTbhF/XWoWvde11EF0pmVtIL6V3H99su4GiIXCtUWca8A8sejCWm16g&#10;7iCAOJB5AdUbReixDguFfYZ1bZROM/A0+fLZNA8tOJ1mYXG8u8jk/x+s+nL8RsJUpeRFWeh5RY96&#10;DOIDjmId1RmcLzjpwXFaGNnNW06TeneP6ocXFm9bsI2+IcKh1VAxuzxWZk9KJxwfQfbDZ6y4DRwC&#10;JqCxpj5Kx2IIRuctnS6biVRUbLl6+359xSHFsXz9Ll+m1WVQzNWOfPiosRfRKCXx5hM6HO99iGyg&#10;mFNiM4s703Vp+539y8GJ0ZPYR8IT9TDux7Mae6xOPAfhdEx8/Gy0SL+kGPiQSul/HoC0FN0ny1rE&#10;q5sNmo39bIBVXFrKIMVk3obpOg+OTNMy8qz2Deu1M2mUKOzE4syTjyNNeD7keH1Pv1PWn99t+xsA&#10;AP//AwBQSwMEFAAGAAgAAAAhAJjJIAHaAAAABgEAAA8AAABkcnMvZG93bnJldi54bWxMjrFOwzAU&#10;RXek/oP1kFgQddxKaZPGqSoECxttFzY3fk0i7OcodpPQr8eZYLy6V+eeYj9ZwwbsfetIglgmwJAq&#10;p1uqJZxP7y9bYD4o0so4Qgk/6GFfLh4KlWs30icOx1CzCCGfKwlNCF3Oua8atMovXYcUu6vrrQox&#10;9jXXvRoj3Bq+SpKUW9VSfGhUh68NVt/Hm5WQTm/d80eGq/FemYG+7kIEFFI+PU6HHbCAU/gbw6wf&#10;1aGMThd3I+2ZmTMLkSTWwOY2SzNgFwnbzRp4WfD/+uUvAAAA//8DAFBLAQItABQABgAIAAAAIQC2&#10;gziS/gAAAOEBAAATAAAAAAAAAAAAAAAAAAAAAABbQ29udGVudF9UeXBlc10ueG1sUEsBAi0AFAAG&#10;AAgAAAAhADj9If/WAAAAlAEAAAsAAAAAAAAAAAAAAAAALwEAAF9yZWxzLy5yZWxzUEsBAi0AFAAG&#10;AAgAAAAhAMaSZ/zmAQAAtgMAAA4AAAAAAAAAAAAAAAAALgIAAGRycy9lMm9Eb2MueG1sUEsBAi0A&#10;FAAGAAgAAAAhAJjJIAHaAAAABgEAAA8AAAAAAAAAAAAAAAAAQAQAAGRycy9kb3ducmV2LnhtbFBL&#10;BQYAAAAABAAEAPMAAABHBQAAAAA=&#10;" filled="f" stroked="f">
                <v:textbox style="mso-fit-shape-to-text:t" inset="0,0,0,0">
                  <w:txbxContent>
                    <w:p w14:paraId="760F3A37" w14:textId="77777777" w:rsidR="00A71B57" w:rsidRDefault="00257066">
                      <w:pPr>
                        <w:pStyle w:val="20"/>
                        <w:shd w:val="clear" w:color="auto" w:fill="auto"/>
                        <w:spacing w:before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Не разработана.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6" w:name="bookmark26"/>
      <w:r w:rsidR="00257066">
        <w:t>Реабилитация</w:t>
      </w:r>
      <w:bookmarkEnd w:id="26"/>
    </w:p>
    <w:p w14:paraId="6C403341" w14:textId="77777777" w:rsidR="00A71B57" w:rsidRDefault="002570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4306"/>
        </w:tabs>
        <w:spacing w:after="24" w:line="460" w:lineRule="exact"/>
        <w:ind w:left="3780" w:firstLine="0"/>
        <w:jc w:val="both"/>
      </w:pPr>
      <w:bookmarkStart w:id="27" w:name="bookmark27"/>
      <w:r>
        <w:lastRenderedPageBreak/>
        <w:t>Профилактика</w:t>
      </w:r>
      <w:bookmarkEnd w:id="27"/>
    </w:p>
    <w:p w14:paraId="75FB2C76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3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>всем пациентам е анафилакеией/АШ конеультация врача аллерголога- иммунолога для выявления аллергена, вызвавшего АШ и получения рекомендаций по дальнейшему предотвраш,ению контакта е аллергеном [30].</w:t>
      </w:r>
    </w:p>
    <w:p w14:paraId="3FE5A1C7" w14:textId="77777777" w:rsidR="00A71B57" w:rsidRDefault="00257066">
      <w:pPr>
        <w:pStyle w:val="20"/>
        <w:shd w:val="clear" w:color="auto" w:fill="auto"/>
        <w:spacing w:before="0" w:after="240" w:line="260" w:lineRule="exact"/>
        <w:ind w:firstLine="0"/>
      </w:pPr>
      <w:r>
        <w:rPr>
          <w:rStyle w:val="21"/>
        </w:rPr>
        <w:t>Уровень убедительноети рекомендаций С (уров</w:t>
      </w:r>
      <w:r>
        <w:rPr>
          <w:rStyle w:val="21"/>
        </w:rPr>
        <w:t>ень доетоверноети доказательетв - 5)</w:t>
      </w:r>
    </w:p>
    <w:p w14:paraId="677C3352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 w:after="347" w:line="394" w:lineRule="exact"/>
        <w:ind w:left="400" w:hanging="400"/>
      </w:pPr>
      <w:r>
        <w:rPr>
          <w:rStyle w:val="22"/>
        </w:rPr>
        <w:t xml:space="preserve">Рекомендуется </w:t>
      </w:r>
      <w:r>
        <w:rPr>
          <w:rStyle w:val="21"/>
        </w:rPr>
        <w:t>веех пациентов е анафилакеией/АШ обучить оказанию первой помош,и в елучае развития повторного АШ [30].</w:t>
      </w:r>
    </w:p>
    <w:p w14:paraId="22C9BD70" w14:textId="77777777" w:rsidR="00A71B57" w:rsidRDefault="00257066">
      <w:pPr>
        <w:pStyle w:val="20"/>
        <w:shd w:val="clear" w:color="auto" w:fill="auto"/>
        <w:spacing w:before="0" w:after="235" w:line="260" w:lineRule="exact"/>
        <w:ind w:firstLine="0"/>
      </w:pPr>
      <w:r>
        <w:rPr>
          <w:rStyle w:val="21"/>
        </w:rPr>
        <w:t>Уровень убедительно ети рекомендаций С (уровень доетоверноети доказательетв - 5)</w:t>
      </w:r>
    </w:p>
    <w:p w14:paraId="307533B3" w14:textId="77777777" w:rsidR="00A71B57" w:rsidRDefault="00257066">
      <w:pPr>
        <w:pStyle w:val="20"/>
        <w:numPr>
          <w:ilvl w:val="0"/>
          <w:numId w:val="9"/>
        </w:numPr>
        <w:shd w:val="clear" w:color="auto" w:fill="auto"/>
        <w:tabs>
          <w:tab w:val="left" w:pos="282"/>
        </w:tabs>
        <w:spacing w:before="0"/>
        <w:ind w:firstLine="0"/>
      </w:pPr>
      <w:r>
        <w:rPr>
          <w:rStyle w:val="22"/>
        </w:rPr>
        <w:t xml:space="preserve">Рекомендуется </w:t>
      </w:r>
      <w:r>
        <w:rPr>
          <w:rStyle w:val="21"/>
        </w:rPr>
        <w:t>веем пациентам е отягош,енным аллергологичееким анамнезом перед</w:t>
      </w:r>
    </w:p>
    <w:p w14:paraId="1B4D34D8" w14:textId="77777777" w:rsidR="00A71B57" w:rsidRDefault="00257066">
      <w:pPr>
        <w:pStyle w:val="20"/>
        <w:shd w:val="clear" w:color="auto" w:fill="auto"/>
        <w:tabs>
          <w:tab w:val="left" w:pos="2426"/>
        </w:tabs>
        <w:spacing w:before="0"/>
        <w:ind w:left="400" w:firstLine="0"/>
      </w:pPr>
      <w:r>
        <w:rPr>
          <w:rStyle w:val="21"/>
        </w:rPr>
        <w:t>оперативным вмешательетвом, рентгеноконтраетным иееледованием проводить премедикацию:</w:t>
      </w:r>
      <w:r>
        <w:rPr>
          <w:rStyle w:val="21"/>
        </w:rPr>
        <w:tab/>
        <w:t>за 1 чае до вмешательетва вводят #декеаметазон** 4-8 мг или</w:t>
      </w:r>
    </w:p>
    <w:p w14:paraId="7BF0FBA3" w14:textId="77777777" w:rsidR="00A71B57" w:rsidRDefault="00257066">
      <w:pPr>
        <w:pStyle w:val="20"/>
        <w:shd w:val="clear" w:color="auto" w:fill="auto"/>
        <w:spacing w:before="0" w:after="343"/>
        <w:ind w:left="400" w:firstLine="0"/>
      </w:pPr>
      <w:r>
        <w:rPr>
          <w:rStyle w:val="21"/>
        </w:rPr>
        <w:t xml:space="preserve">#преднизолон** 30-60 мг в/м </w:t>
      </w:r>
      <w:r>
        <w:rPr>
          <w:rStyle w:val="21"/>
        </w:rPr>
        <w:t>или в/в капельно на 0,9%-раетворе натрия хлорида**; клемаетин 0,1%-2 мл или #хлоропирамин** 0,2%-1-2 мл в/м или в/в на 0,9% раетворе натрия хлорида** или 5% раетворе декетрозы** [39].</w:t>
      </w:r>
    </w:p>
    <w:p w14:paraId="66F28CC1" w14:textId="77777777" w:rsidR="00A71B57" w:rsidRDefault="00257066">
      <w:pPr>
        <w:pStyle w:val="20"/>
        <w:shd w:val="clear" w:color="auto" w:fill="auto"/>
        <w:spacing w:before="0" w:after="742" w:line="260" w:lineRule="exact"/>
        <w:ind w:firstLine="0"/>
      </w:pPr>
      <w:r>
        <w:rPr>
          <w:rStyle w:val="21"/>
        </w:rPr>
        <w:t>Уровень убедительно ети рекомендаций С (уровень доетоверноети доказатель</w:t>
      </w:r>
      <w:r>
        <w:rPr>
          <w:rStyle w:val="21"/>
        </w:rPr>
        <w:t>етв - 5)</w:t>
      </w:r>
    </w:p>
    <w:p w14:paraId="020EC1BA" w14:textId="77777777" w:rsidR="00A71B57" w:rsidRDefault="00257066">
      <w:pPr>
        <w:pStyle w:val="10"/>
        <w:keepNext/>
        <w:keepLines/>
        <w:shd w:val="clear" w:color="auto" w:fill="auto"/>
        <w:spacing w:after="427" w:line="460" w:lineRule="exact"/>
        <w:ind w:right="20" w:firstLine="0"/>
      </w:pPr>
      <w:bookmarkStart w:id="28" w:name="bookmark28"/>
      <w:r>
        <w:t>Организация оказания медицинской помощи</w:t>
      </w:r>
      <w:bookmarkEnd w:id="28"/>
    </w:p>
    <w:p w14:paraId="0B2AA87B" w14:textId="77777777" w:rsidR="00A71B57" w:rsidRDefault="00257066">
      <w:pPr>
        <w:pStyle w:val="20"/>
        <w:shd w:val="clear" w:color="auto" w:fill="auto"/>
        <w:spacing w:before="0" w:after="338" w:line="260" w:lineRule="exact"/>
        <w:ind w:firstLine="0"/>
      </w:pPr>
      <w:r>
        <w:rPr>
          <w:rStyle w:val="21"/>
        </w:rPr>
        <w:t>Вызов реанимационной бригады или екорой медицинекой помо</w:t>
      </w:r>
      <w:r>
        <w:rPr>
          <w:rStyle w:val="24"/>
        </w:rPr>
        <w:t>щ</w:t>
      </w:r>
      <w:r>
        <w:rPr>
          <w:rStyle w:val="21"/>
        </w:rPr>
        <w:t>и.</w:t>
      </w:r>
    </w:p>
    <w:p w14:paraId="7E8E3B18" w14:textId="77777777" w:rsidR="00A71B57" w:rsidRDefault="00257066">
      <w:pPr>
        <w:pStyle w:val="50"/>
        <w:shd w:val="clear" w:color="auto" w:fill="auto"/>
        <w:spacing w:before="0" w:after="231" w:line="260" w:lineRule="exact"/>
        <w:ind w:firstLine="0"/>
      </w:pPr>
      <w:r>
        <w:rPr>
          <w:rStyle w:val="51"/>
          <w:b/>
          <w:bCs/>
        </w:rPr>
        <w:t>Показания к госпитализации</w:t>
      </w:r>
    </w:p>
    <w:p w14:paraId="317DF255" w14:textId="77777777" w:rsidR="00A71B57" w:rsidRDefault="00257066">
      <w:pPr>
        <w:pStyle w:val="20"/>
        <w:shd w:val="clear" w:color="auto" w:fill="auto"/>
        <w:spacing w:before="0" w:after="347" w:line="394" w:lineRule="exact"/>
        <w:ind w:firstLine="0"/>
      </w:pPr>
      <w:r>
        <w:rPr>
          <w:rStyle w:val="21"/>
        </w:rPr>
        <w:t xml:space="preserve">Показана экстренная госпитализация в стационар с отделением интенсивной терапии и реанимации при диагностике </w:t>
      </w:r>
      <w:r>
        <w:rPr>
          <w:rStyle w:val="21"/>
        </w:rPr>
        <w:t>анафилаксии/</w:t>
      </w:r>
      <w:r>
        <w:rPr>
          <w:rStyle w:val="24"/>
        </w:rPr>
        <w:t>АШ</w:t>
      </w:r>
      <w:r>
        <w:rPr>
          <w:rStyle w:val="21"/>
        </w:rPr>
        <w:t xml:space="preserve"> Госпитализация в отделении реанимации не менее 24 часов.</w:t>
      </w:r>
    </w:p>
    <w:p w14:paraId="47C683B7" w14:textId="77777777" w:rsidR="00A71B57" w:rsidRDefault="00257066">
      <w:pPr>
        <w:pStyle w:val="50"/>
        <w:shd w:val="clear" w:color="auto" w:fill="auto"/>
        <w:spacing w:before="0" w:after="244" w:line="260" w:lineRule="exact"/>
        <w:ind w:firstLine="0"/>
      </w:pPr>
      <w:r>
        <w:rPr>
          <w:rStyle w:val="51"/>
          <w:b/>
          <w:bCs/>
        </w:rPr>
        <w:t>Показания к выписке пациента из стационара</w:t>
      </w:r>
    </w:p>
    <w:p w14:paraId="25B7DF58" w14:textId="77777777" w:rsidR="00A71B57" w:rsidRDefault="00257066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>При купировании анафилаксия или АШ, учитывая невозможность предсказать их затяжное или рецидивирующее течение, показана госпитализация на сро</w:t>
      </w:r>
      <w:r>
        <w:rPr>
          <w:rStyle w:val="21"/>
        </w:rPr>
        <w:t>к не менее 12-24 часов [30]. При необходимости возможно продление на 2-3 суток. В течение 3-4 недель могут сохраняться нарушения функции различных органов и систем, в связи с чем требуется амбулаторное наблюдение [24].</w:t>
      </w:r>
    </w:p>
    <w:p w14:paraId="1A0000F9" w14:textId="77777777" w:rsidR="00A71B57" w:rsidRDefault="0025706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086"/>
        </w:tabs>
        <w:spacing w:after="219" w:line="384" w:lineRule="exact"/>
        <w:ind w:left="2560"/>
        <w:jc w:val="left"/>
      </w:pPr>
      <w:bookmarkStart w:id="29" w:name="bookmark29"/>
      <w:r>
        <w:lastRenderedPageBreak/>
        <w:t>Дополнительная информация, влияющая н</w:t>
      </w:r>
      <w:r>
        <w:t>а течение и исход заболевания</w:t>
      </w:r>
      <w:bookmarkEnd w:id="29"/>
    </w:p>
    <w:p w14:paraId="0D32074F" w14:textId="77777777" w:rsidR="00A71B57" w:rsidRDefault="00257066">
      <w:pPr>
        <w:pStyle w:val="20"/>
        <w:shd w:val="clear" w:color="auto" w:fill="auto"/>
        <w:spacing w:before="0" w:after="235" w:line="260" w:lineRule="exact"/>
        <w:ind w:firstLine="0"/>
      </w:pPr>
      <w:r>
        <w:rPr>
          <w:rStyle w:val="21"/>
        </w:rPr>
        <w:t>Прогноз</w:t>
      </w:r>
    </w:p>
    <w:p w14:paraId="534F13AD" w14:textId="77777777" w:rsidR="00A71B57" w:rsidRDefault="00257066">
      <w:pPr>
        <w:pStyle w:val="20"/>
        <w:shd w:val="clear" w:color="auto" w:fill="auto"/>
        <w:spacing w:before="0" w:line="394" w:lineRule="exact"/>
        <w:ind w:firstLine="0"/>
        <w:sectPr w:rsidR="00A71B57">
          <w:pgSz w:w="11900" w:h="16840"/>
          <w:pgMar w:top="10" w:right="306" w:bottom="2468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Даже при правильно оказанной медицинской помощи возможен летальный исход [33, 34, 43, 44, 45,48, 49, 50,51].</w:t>
      </w:r>
    </w:p>
    <w:p w14:paraId="1BB2B39C" w14:textId="77777777" w:rsidR="00A71B57" w:rsidRDefault="00257066">
      <w:pPr>
        <w:pStyle w:val="10"/>
        <w:keepNext/>
        <w:keepLines/>
        <w:shd w:val="clear" w:color="auto" w:fill="auto"/>
        <w:spacing w:after="0" w:line="460" w:lineRule="exact"/>
        <w:ind w:left="200" w:firstLine="0"/>
        <w:jc w:val="left"/>
      </w:pPr>
      <w:bookmarkStart w:id="30" w:name="bookmark30"/>
      <w:r>
        <w:lastRenderedPageBreak/>
        <w:t>Критерии оценки качества медицинской помощи</w:t>
      </w:r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7248"/>
        <w:gridCol w:w="1488"/>
        <w:gridCol w:w="1421"/>
      </w:tblGrid>
      <w:tr w:rsidR="00A71B57" w14:paraId="3AB8618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12065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№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4896D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"/>
              </w:rPr>
              <w:t>Критерии качества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8E00E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 xml:space="preserve">Оценка </w:t>
            </w:r>
            <w:r>
              <w:rPr>
                <w:rStyle w:val="2Verdana8pt"/>
              </w:rPr>
              <w:t>выполнения</w:t>
            </w:r>
          </w:p>
        </w:tc>
      </w:tr>
      <w:tr w:rsidR="00A71B57" w14:paraId="46E1BD5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2A68D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C4AA4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"/>
              </w:rPr>
              <w:t>Прекращение поступления аллергена в организм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819C4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6A24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  <w:tr w:rsidR="00A71B57" w14:paraId="7D95A2A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8CF40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3A9A3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"/>
              </w:rPr>
              <w:t>Немедленное введение эпинефрина**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F8E74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F9D8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  <w:tr w:rsidR="00A71B57" w14:paraId="2C72B87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E53BC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F366E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3" w:lineRule="exact"/>
              <w:ind w:firstLine="0"/>
            </w:pPr>
            <w:r>
              <w:rPr>
                <w:rStyle w:val="2Verdana8pt"/>
              </w:rPr>
              <w:t>Введение эпинефрина** должно проводиться в/м в переднебоковую поверхность верхней трети бедра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7D96C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CFEAA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  <w:tr w:rsidR="00A71B57" w14:paraId="7673087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B9F0C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  <w:jc w:val="left"/>
            </w:pPr>
            <w:r>
              <w:rPr>
                <w:rStyle w:val="2Verdana75pt"/>
              </w:rPr>
              <w:t>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165D3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2Verdana8pt"/>
              </w:rPr>
              <w:t xml:space="preserve">Введение </w:t>
            </w:r>
            <w:r>
              <w:rPr>
                <w:rStyle w:val="2Verdana8pt"/>
              </w:rPr>
              <w:t>кортикостероидов для системного использования для снижения риска продленной фазы респираторных проявлений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C4105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2FD7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  <w:tr w:rsidR="00A71B57" w14:paraId="3265F0B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DABB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C0A94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"/>
              </w:rPr>
              <w:t>Вызов реанимационной бригады или скорой медицинской помощи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EB705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FF9FA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  <w:tr w:rsidR="00A71B57" w14:paraId="1F0BFB7F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1973F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406C9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3" w:lineRule="exact"/>
              <w:ind w:firstLine="0"/>
            </w:pPr>
            <w:r>
              <w:rPr>
                <w:rStyle w:val="2Verdana8pt"/>
              </w:rPr>
              <w:t xml:space="preserve">Положение больного горизонтально на спине с поднятыми нижними </w:t>
            </w:r>
            <w:r>
              <w:rPr>
                <w:rStyle w:val="2Verdana8pt"/>
              </w:rPr>
              <w:t>конечностями и повернутой набок головой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4F7A7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A911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  <w:tr w:rsidR="00A71B57" w14:paraId="4CCA9EE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BF69A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04604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2Verdana8pt"/>
              </w:rPr>
              <w:t>Рекомендована подача кислорода при средней скорости потока через лицевую маску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AD9A6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991C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  <w:tr w:rsidR="00A71B57" w14:paraId="0B0BE76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F4563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8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59A4A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3" w:lineRule="exact"/>
              <w:ind w:firstLine="0"/>
            </w:pPr>
            <w:r>
              <w:rPr>
                <w:rStyle w:val="2Verdana8pt"/>
              </w:rPr>
              <w:t xml:space="preserve">При отсутствии ответа на первую дозу повторная доза эпинефрина** может быть введена в/м не менее чем через 5 </w:t>
            </w:r>
            <w:r>
              <w:rPr>
                <w:rStyle w:val="2Verdana8pt"/>
              </w:rPr>
              <w:t>минут после предыдущей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CF2FC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268D2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  <w:tr w:rsidR="00A71B57" w14:paraId="27C251C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92D36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9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865CD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2Verdana8pt"/>
              </w:rPr>
              <w:t>Эпинефрин** в/в может вводится при недостаточном ответе на 2 и более дозы эпинефрина** в/м, только при мониторировании сердечной деятельности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66CF8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5DE7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  <w:tr w:rsidR="00A71B57" w14:paraId="4C49B45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7A6CA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10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68460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"/>
              </w:rPr>
              <w:t>Мониторирование пульса, АД, частота дыхательных движений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12D6B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2Verdana75pt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33D8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Verdana8pt"/>
              </w:rPr>
              <w:t>Нет</w:t>
            </w:r>
          </w:p>
        </w:tc>
      </w:tr>
    </w:tbl>
    <w:p w14:paraId="42995E41" w14:textId="77777777" w:rsidR="00A71B57" w:rsidRDefault="00A71B57">
      <w:pPr>
        <w:framePr w:w="11155" w:wrap="notBeside" w:vAnchor="text" w:hAnchor="text" w:xAlign="center" w:y="1"/>
        <w:rPr>
          <w:sz w:val="2"/>
          <w:szCs w:val="2"/>
        </w:rPr>
      </w:pPr>
    </w:p>
    <w:p w14:paraId="10C1B0DE" w14:textId="77777777" w:rsidR="00A71B57" w:rsidRDefault="00A71B57">
      <w:pPr>
        <w:rPr>
          <w:sz w:val="2"/>
          <w:szCs w:val="2"/>
        </w:rPr>
      </w:pPr>
    </w:p>
    <w:p w14:paraId="71AAF289" w14:textId="77777777" w:rsidR="00A71B57" w:rsidRDefault="00A71B57">
      <w:pPr>
        <w:rPr>
          <w:sz w:val="2"/>
          <w:szCs w:val="2"/>
        </w:rPr>
        <w:sectPr w:rsidR="00A71B57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</w:p>
    <w:p w14:paraId="46277352" w14:textId="77777777" w:rsidR="00A71B57" w:rsidRDefault="00257066">
      <w:pPr>
        <w:pStyle w:val="10"/>
        <w:keepNext/>
        <w:keepLines/>
        <w:shd w:val="clear" w:color="auto" w:fill="auto"/>
        <w:spacing w:after="84" w:line="460" w:lineRule="exact"/>
        <w:ind w:right="40" w:firstLine="0"/>
      </w:pPr>
      <w:bookmarkStart w:id="31" w:name="bookmark31"/>
      <w:r>
        <w:lastRenderedPageBreak/>
        <w:t>Список литературы</w:t>
      </w:r>
      <w:bookmarkEnd w:id="31"/>
    </w:p>
    <w:p w14:paraId="727FECE0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8"/>
        </w:tabs>
        <w:spacing w:before="0"/>
        <w:ind w:left="440" w:hanging="260"/>
      </w:pPr>
      <w:r>
        <w:rPr>
          <w:rStyle w:val="21"/>
          <w:lang w:val="en-US" w:eastAsia="en-US" w:bidi="en-US"/>
        </w:rPr>
        <w:t xml:space="preserve">Sampson </w:t>
      </w:r>
      <w:r>
        <w:rPr>
          <w:rStyle w:val="21"/>
        </w:rPr>
        <w:t xml:space="preserve">Н, </w:t>
      </w:r>
      <w:r>
        <w:rPr>
          <w:rStyle w:val="21"/>
          <w:lang w:val="en-US" w:eastAsia="en-US" w:bidi="en-US"/>
        </w:rPr>
        <w:t xml:space="preserve">Munoz-Furlong </w:t>
      </w:r>
      <w:r>
        <w:rPr>
          <w:rStyle w:val="21"/>
        </w:rPr>
        <w:t xml:space="preserve">А, </w:t>
      </w:r>
      <w:r>
        <w:rPr>
          <w:rStyle w:val="21"/>
          <w:lang w:val="en-US" w:eastAsia="en-US" w:bidi="en-US"/>
        </w:rPr>
        <w:t xml:space="preserve">Campbell R et al. Second symposium on the definition and management of anaphylaxis: Summary report—Second National Institute of Allergy and Infectious Disease/Food Allergy and Anaphylaxis </w:t>
      </w:r>
      <w:r>
        <w:rPr>
          <w:rStyle w:val="21"/>
          <w:lang w:val="en-US" w:eastAsia="en-US" w:bidi="en-US"/>
        </w:rPr>
        <w:t>Network symposium. Journal of Allergy and Clinical Immunology. 2006;117(2):391-397. doi:10.1016/j.jaci.2005.12.1303</w:t>
      </w:r>
    </w:p>
    <w:p w14:paraId="30AF3048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507"/>
        </w:tabs>
        <w:spacing w:before="0"/>
        <w:ind w:left="440" w:hanging="260"/>
      </w:pPr>
      <w:r>
        <w:rPr>
          <w:rStyle w:val="21"/>
          <w:lang w:val="en-US" w:eastAsia="en-US" w:bidi="en-US"/>
        </w:rPr>
        <w:t xml:space="preserve">Soar J, Pumphrey R, Cant A et al. Emergency treatment of anaphylactic reactions—Guidelines for healthcare providers. </w:t>
      </w:r>
      <w:r>
        <w:rPr>
          <w:rStyle w:val="21"/>
          <w:lang w:val="en-US" w:eastAsia="en-US" w:bidi="en-US"/>
        </w:rPr>
        <w:t>Resuscitation. 2008;77(2): 157-169. doi:10.1016/j.resuscitation.2008.02.001</w:t>
      </w:r>
    </w:p>
    <w:p w14:paraId="4BDC0B01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507"/>
        </w:tabs>
        <w:spacing w:before="0"/>
        <w:ind w:left="440" w:hanging="260"/>
      </w:pPr>
      <w:r>
        <w:rPr>
          <w:rStyle w:val="21"/>
          <w:lang w:val="en-US" w:eastAsia="en-US" w:bidi="en-US"/>
        </w:rPr>
        <w:t>Shaker M, Wallace D, Golden D et al. Anaphylaxis—a 2020 practice parameter update, systematic review, and Grading of Recommendations, Assessment, Development and Evaluation (GRADE)</w:t>
      </w:r>
      <w:r>
        <w:rPr>
          <w:rStyle w:val="21"/>
          <w:lang w:val="en-US" w:eastAsia="en-US" w:bidi="en-US"/>
        </w:rPr>
        <w:t xml:space="preserve"> analysis. Journal of Allergy and Clinical Immunology. 2020. doi:10.1016/j.jaci.2020.01.017</w:t>
      </w:r>
    </w:p>
    <w:p w14:paraId="539EFED4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507"/>
        </w:tabs>
        <w:spacing w:before="0"/>
        <w:ind w:left="440" w:hanging="260"/>
      </w:pPr>
      <w:r>
        <w:rPr>
          <w:rStyle w:val="21"/>
        </w:rPr>
        <w:t>Аллергология. Федеральные клинические рекомендации. Елавные редакторы акад. РАН РМ. Хаитов, проф. Н.И. Ильина. — М., 2014. — С. 35-47.</w:t>
      </w:r>
    </w:p>
    <w:p w14:paraId="15A2E036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507"/>
        </w:tabs>
        <w:spacing w:before="0"/>
        <w:ind w:left="440" w:hanging="260"/>
      </w:pPr>
      <w:r>
        <w:rPr>
          <w:rStyle w:val="21"/>
          <w:lang w:val="en-US" w:eastAsia="en-US" w:bidi="en-US"/>
        </w:rPr>
        <w:t xml:space="preserve">Wood R, Camargo </w:t>
      </w:r>
      <w:r>
        <w:rPr>
          <w:rStyle w:val="21"/>
        </w:rPr>
        <w:t xml:space="preserve">С, </w:t>
      </w:r>
      <w:r>
        <w:rPr>
          <w:rStyle w:val="21"/>
          <w:lang w:val="en-US" w:eastAsia="en-US" w:bidi="en-US"/>
        </w:rPr>
        <w:t xml:space="preserve">Eieberman </w:t>
      </w:r>
      <w:r>
        <w:rPr>
          <w:rStyle w:val="21"/>
        </w:rPr>
        <w:t xml:space="preserve">Р </w:t>
      </w:r>
      <w:r>
        <w:rPr>
          <w:rStyle w:val="21"/>
          <w:lang w:val="en-US" w:eastAsia="en-US" w:bidi="en-US"/>
        </w:rPr>
        <w:t>et al. Anaphylaxis in America: The prevalence and characteristics of anaphylaxis in the United States. Journal of Allergy and Clinical Immunology. 2014;133(2):461-467. doi:10.1016/j.jaci.2013.08.016</w:t>
      </w:r>
    </w:p>
    <w:p w14:paraId="24803F40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507"/>
        </w:tabs>
        <w:spacing w:before="0"/>
        <w:ind w:left="440" w:hanging="260"/>
      </w:pPr>
      <w:r>
        <w:rPr>
          <w:rStyle w:val="21"/>
          <w:lang w:val="en-US" w:eastAsia="en-US" w:bidi="en-US"/>
        </w:rPr>
        <w:t>Turner P, Gowland M, Sharma V et al. Increase in anaphy</w:t>
      </w:r>
      <w:r>
        <w:rPr>
          <w:rStyle w:val="21"/>
          <w:lang w:val="en-US" w:eastAsia="en-US" w:bidi="en-US"/>
        </w:rPr>
        <w:t>laxis-related hospitalizations but no increase in fatalities: An analysis of United Kingdom national anaphylaxis data, 1992-2012. Journal of Allergy and Clinical Immunology. 2015;135(4):956-963.el. doi: 10.1016/j.jaci.2014.10.021</w:t>
      </w:r>
    </w:p>
    <w:p w14:paraId="6707469A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507"/>
        </w:tabs>
        <w:spacing w:before="0"/>
        <w:ind w:left="440" w:hanging="260"/>
      </w:pPr>
      <w:r>
        <w:rPr>
          <w:rStyle w:val="21"/>
          <w:lang w:val="en-US" w:eastAsia="en-US" w:bidi="en-US"/>
        </w:rPr>
        <w:t>Ye Y, Kim M, Kang H et al.</w:t>
      </w:r>
      <w:r>
        <w:rPr>
          <w:rStyle w:val="21"/>
          <w:lang w:val="en-US" w:eastAsia="en-US" w:bidi="en-US"/>
        </w:rPr>
        <w:t xml:space="preserve"> Predictors of the Severity and Serious Outcomes of Anaphylaxis in Korean Adults: A Multicenter Retrospective Case Study. Allergy Asthma Immunol Res. 2015;7(1):22. doi:10.4168/aair.2015.7.1.22</w:t>
      </w:r>
    </w:p>
    <w:p w14:paraId="1D2C5F4F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507"/>
        </w:tabs>
        <w:spacing w:before="0"/>
        <w:ind w:left="440" w:hanging="260"/>
      </w:pPr>
      <w:r>
        <w:rPr>
          <w:rStyle w:val="21"/>
          <w:lang w:val="en-US" w:eastAsia="en-US" w:bidi="en-US"/>
        </w:rPr>
        <w:t>Vale S, Smith J, Said M, Dunne G, Mullins R, Eoh R. AS CIA guid</w:t>
      </w:r>
      <w:r>
        <w:rPr>
          <w:rStyle w:val="21"/>
          <w:lang w:val="en-US" w:eastAsia="en-US" w:bidi="en-US"/>
        </w:rPr>
        <w:t>elines for prevention of anaphylaxis in schools, pre-schools and childcare: 2012 update. J Paediatr Child Health. 2013;49(5):342-345. doi: 10.1111/jpc. 12166</w:t>
      </w:r>
    </w:p>
    <w:p w14:paraId="4A51199D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502"/>
        </w:tabs>
        <w:spacing w:before="0"/>
        <w:ind w:left="440" w:hanging="260"/>
      </w:pPr>
      <w:r>
        <w:rPr>
          <w:rStyle w:val="21"/>
          <w:lang w:val="en-US" w:eastAsia="en-US" w:bidi="en-US"/>
        </w:rPr>
        <w:t>Sole D, Ivancevich J, Borges M et al. Anaphylaxis in Eatin America: a report of the online Eatin A</w:t>
      </w:r>
      <w:r>
        <w:rPr>
          <w:rStyle w:val="21"/>
          <w:lang w:val="en-US" w:eastAsia="en-US" w:bidi="en-US"/>
        </w:rPr>
        <w:t>merican survey on anaphylaxis (OEASA). Clinics. 2011;66(6):943-947. doi:10.1590/sl807- 59322011000600004</w:t>
      </w:r>
    </w:p>
    <w:p w14:paraId="2450738E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3"/>
        </w:tabs>
        <w:spacing w:before="0"/>
        <w:ind w:left="440" w:hanging="440"/>
      </w:pPr>
      <w:r>
        <w:rPr>
          <w:rStyle w:val="21"/>
          <w:lang w:val="en-US" w:eastAsia="en-US" w:bidi="en-US"/>
        </w:rPr>
        <w:t>Ryan K, Martin Caravati E. Eife-threatening anaphylaxis following envenomation by two different species of Crotalidae. J Wilderness Med. 1994;5(3):263-</w:t>
      </w:r>
      <w:r>
        <w:rPr>
          <w:rStyle w:val="21"/>
          <w:lang w:val="en-US" w:eastAsia="en-US" w:bidi="en-US"/>
        </w:rPr>
        <w:t>268. doi: 10.</w:t>
      </w:r>
      <w:r>
        <w:rPr>
          <w:rStyle w:val="21"/>
        </w:rPr>
        <w:t>1580/0953-9859-5.3.263</w:t>
      </w:r>
    </w:p>
    <w:p w14:paraId="3D6DC80E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3"/>
        </w:tabs>
        <w:spacing w:before="0"/>
        <w:ind w:left="440" w:hanging="440"/>
      </w:pPr>
      <w:r>
        <w:rPr>
          <w:rStyle w:val="21"/>
          <w:lang w:val="en-US" w:eastAsia="en-US" w:bidi="en-US"/>
        </w:rPr>
        <w:t>Fischer D, Vander Eeek T, Ellis A, Kim H. Anaphylaxis. Allergy, Ast</w:t>
      </w:r>
      <w:r>
        <w:rPr>
          <w:rStyle w:val="24"/>
          <w:lang w:val="en-US" w:eastAsia="en-US" w:bidi="en-US"/>
        </w:rPr>
        <w:t>hm</w:t>
      </w:r>
      <w:r>
        <w:rPr>
          <w:rStyle w:val="21"/>
          <w:lang w:val="en-US" w:eastAsia="en-US" w:bidi="en-US"/>
        </w:rPr>
        <w:t>a &amp; Clinical Immunology. 2018;14(S2). doi:10.1186/sl3223-018-0283-4</w:t>
      </w:r>
    </w:p>
    <w:p w14:paraId="37A0A724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3"/>
        </w:tabs>
        <w:spacing w:before="0"/>
        <w:ind w:left="440" w:hanging="440"/>
      </w:pPr>
      <w:r>
        <w:rPr>
          <w:rStyle w:val="21"/>
          <w:lang w:val="en-US" w:eastAsia="en-US" w:bidi="en-US"/>
        </w:rPr>
        <w:t xml:space="preserve">Panesar S, Javad S, de Silva D et al. The epidemiology of anaphylaxis in Europe: a </w:t>
      </w:r>
      <w:r>
        <w:rPr>
          <w:rStyle w:val="21"/>
          <w:lang w:val="en-US" w:eastAsia="en-US" w:bidi="en-US"/>
        </w:rPr>
        <w:t>systematic review. Allergy. 2013;68(11): 1353-1361. doi:10.1111/all.l2272</w:t>
      </w:r>
    </w:p>
    <w:p w14:paraId="2938D2B1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3"/>
        </w:tabs>
        <w:spacing w:before="0"/>
        <w:ind w:left="440" w:hanging="440"/>
      </w:pPr>
      <w:r>
        <w:rPr>
          <w:rStyle w:val="21"/>
          <w:lang w:val="en-US" w:eastAsia="en-US" w:bidi="en-US"/>
        </w:rPr>
        <w:t xml:space="preserve">Simons F, Ebisawa M, Sanchez-Borges M et al. 2015 update of the evidence base: World Allergy Organization anaphylaxis guidelines. World Allergy Organization Journal. 2015;8:32. doi: </w:t>
      </w:r>
      <w:r>
        <w:rPr>
          <w:rStyle w:val="21"/>
          <w:lang w:val="en-US" w:eastAsia="en-US" w:bidi="en-US"/>
        </w:rPr>
        <w:t>10.1186/s40413-015-0080-1</w:t>
      </w:r>
    </w:p>
    <w:p w14:paraId="03F79623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3"/>
        </w:tabs>
        <w:spacing w:before="0"/>
        <w:ind w:left="440" w:hanging="440"/>
      </w:pPr>
      <w:r>
        <w:rPr>
          <w:rStyle w:val="21"/>
        </w:rPr>
        <w:t xml:space="preserve">Есакова </w:t>
      </w:r>
      <w:r>
        <w:rPr>
          <w:rStyle w:val="21"/>
          <w:lang w:val="en-US" w:eastAsia="en-US" w:bidi="en-US"/>
        </w:rPr>
        <w:t xml:space="preserve">H.B., </w:t>
      </w:r>
      <w:r>
        <w:rPr>
          <w:rStyle w:val="21"/>
        </w:rPr>
        <w:t xml:space="preserve">Пампура </w:t>
      </w:r>
      <w:r>
        <w:rPr>
          <w:rStyle w:val="21"/>
          <w:lang w:val="en-US" w:eastAsia="en-US" w:bidi="en-US"/>
        </w:rPr>
        <w:t xml:space="preserve">A.H. </w:t>
      </w:r>
      <w:r>
        <w:rPr>
          <w:rStyle w:val="21"/>
        </w:rPr>
        <w:t>Пищевая анафилаксия у детей: ретроспективный анализ 53 случаев. Российский Аллергологический Журнал, 2013;5:22-27.</w:t>
      </w:r>
    </w:p>
    <w:p w14:paraId="4C477B48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3"/>
        </w:tabs>
        <w:spacing w:before="0"/>
        <w:ind w:left="440" w:hanging="440"/>
      </w:pPr>
      <w:r>
        <w:rPr>
          <w:rStyle w:val="21"/>
        </w:rPr>
        <w:t xml:space="preserve">Воск </w:t>
      </w:r>
      <w:r>
        <w:rPr>
          <w:rStyle w:val="21"/>
          <w:lang w:val="en-US" w:eastAsia="en-US" w:bidi="en-US"/>
        </w:rPr>
        <w:t xml:space="preserve">S, Munoz-Furlong </w:t>
      </w:r>
      <w:r>
        <w:rPr>
          <w:rStyle w:val="21"/>
        </w:rPr>
        <w:t xml:space="preserve">А, </w:t>
      </w:r>
      <w:r>
        <w:rPr>
          <w:rStyle w:val="21"/>
          <w:lang w:val="en-US" w:eastAsia="en-US" w:bidi="en-US"/>
        </w:rPr>
        <w:t xml:space="preserve">Sampson </w:t>
      </w:r>
      <w:r>
        <w:rPr>
          <w:rStyle w:val="21"/>
        </w:rPr>
        <w:t xml:space="preserve">Н. </w:t>
      </w:r>
      <w:r>
        <w:rPr>
          <w:rStyle w:val="21"/>
          <w:lang w:val="en-US" w:eastAsia="en-US" w:bidi="en-US"/>
        </w:rPr>
        <w:t xml:space="preserve">Fatalities due to anaphylactic reactions to </w:t>
      </w:r>
      <w:r>
        <w:rPr>
          <w:rStyle w:val="21"/>
          <w:lang w:val="en-US" w:eastAsia="en-US" w:bidi="en-US"/>
        </w:rPr>
        <w:t>foods. Journal of Allergy and Clinical Immunology. 2001;107(1):191-193. doi:10.1067/mai.2001.112031</w:t>
      </w:r>
    </w:p>
    <w:p w14:paraId="6D514654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2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Sampson </w:t>
      </w:r>
      <w:r>
        <w:rPr>
          <w:rStyle w:val="21"/>
        </w:rPr>
        <w:t xml:space="preserve">Н, </w:t>
      </w:r>
      <w:r>
        <w:rPr>
          <w:rStyle w:val="21"/>
          <w:lang w:val="en-US" w:eastAsia="en-US" w:bidi="en-US"/>
        </w:rPr>
        <w:t xml:space="preserve">Munoz-Furlong A, Bock S et al. Symposium on the Definition and Management of </w:t>
      </w:r>
      <w:r>
        <w:rPr>
          <w:rStyle w:val="21"/>
          <w:lang w:val="en-US" w:eastAsia="en-US" w:bidi="en-US"/>
        </w:rPr>
        <w:lastRenderedPageBreak/>
        <w:t>Anaphylaxis: Summary report. Journal of Allergy and Clinieal Immunol</w:t>
      </w:r>
      <w:r>
        <w:rPr>
          <w:rStyle w:val="21"/>
          <w:lang w:val="en-US" w:eastAsia="en-US" w:bidi="en-US"/>
        </w:rPr>
        <w:t>ogy. 2005;115(3):584-591. doi: 10.1016/j.jaei.2005.01.009</w:t>
      </w:r>
    </w:p>
    <w:p w14:paraId="6204082A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2"/>
        </w:tabs>
        <w:spacing w:before="0"/>
        <w:ind w:left="480"/>
      </w:pPr>
      <w:r>
        <w:rPr>
          <w:rStyle w:val="21"/>
          <w:lang w:val="en-US" w:eastAsia="en-US" w:bidi="en-US"/>
        </w:rPr>
        <w:t>Simons F. Anaphylaxis. Journal of Allergy and Clinieal Immunology. 2010;125(2):S161-S181. doi: 10.1016/j.jaei.2009.12.981</w:t>
      </w:r>
    </w:p>
    <w:p w14:paraId="4FBA12A4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2"/>
        </w:tabs>
        <w:spacing w:before="0"/>
        <w:ind w:left="480"/>
      </w:pPr>
      <w:r>
        <w:rPr>
          <w:rStyle w:val="21"/>
          <w:lang w:val="en-US" w:eastAsia="en-US" w:bidi="en-US"/>
        </w:rPr>
        <w:t>Clinieal aspeets of Immunology, 3-d, Cell PGH, Coombs RRA, Laehmann R. Oxfor</w:t>
      </w:r>
      <w:r>
        <w:rPr>
          <w:rStyle w:val="21"/>
          <w:lang w:val="en-US" w:eastAsia="en-US" w:bidi="en-US"/>
        </w:rPr>
        <w:t>d: Blaekwell Seintifie Publieations, 1975</w:t>
      </w:r>
    </w:p>
    <w:p w14:paraId="306A002F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2"/>
        </w:tabs>
        <w:spacing w:before="0"/>
        <w:ind w:left="480"/>
      </w:pPr>
      <w:r>
        <w:rPr>
          <w:rStyle w:val="21"/>
        </w:rPr>
        <w:t xml:space="preserve">Сафина Л.Ф., Фаееахов </w:t>
      </w:r>
      <w:r>
        <w:rPr>
          <w:rStyle w:val="21"/>
          <w:lang w:val="en-US" w:eastAsia="en-US" w:bidi="en-US"/>
        </w:rPr>
        <w:t xml:space="preserve">PC., </w:t>
      </w:r>
      <w:r>
        <w:rPr>
          <w:rStyle w:val="21"/>
        </w:rPr>
        <w:t xml:space="preserve">Решетникова И.Д. </w:t>
      </w:r>
      <w:r>
        <w:rPr>
          <w:rStyle w:val="21"/>
          <w:lang w:val="en-US" w:eastAsia="en-US" w:bidi="en-US"/>
        </w:rPr>
        <w:t xml:space="preserve">e </w:t>
      </w:r>
      <w:r>
        <w:rPr>
          <w:rStyle w:val="21"/>
        </w:rPr>
        <w:t xml:space="preserve">еоавт. Анафилактичеекий шок: ретро епективный анализ гоепитализаций по данным аллергологичеекого отделения города Казани. Практичеекая Медицина. </w:t>
      </w:r>
      <w:r>
        <w:rPr>
          <w:rStyle w:val="21"/>
        </w:rPr>
        <w:t>2014;7(83):91-95.</w:t>
      </w:r>
    </w:p>
    <w:p w14:paraId="6D95E669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</w:rPr>
        <w:t xml:space="preserve">Ма </w:t>
      </w:r>
      <w:r>
        <w:rPr>
          <w:rStyle w:val="21"/>
          <w:lang w:val="en-US" w:eastAsia="en-US" w:bidi="en-US"/>
        </w:rPr>
        <w:t xml:space="preserve">L, Danoff </w:t>
      </w:r>
      <w:r>
        <w:rPr>
          <w:rStyle w:val="21"/>
        </w:rPr>
        <w:t xml:space="preserve">Т, </w:t>
      </w:r>
      <w:r>
        <w:rPr>
          <w:rStyle w:val="21"/>
          <w:lang w:val="en-US" w:eastAsia="en-US" w:bidi="en-US"/>
        </w:rPr>
        <w:t>Borish L. Case fatality and population mortality assoeiated with anaphylaxis in the United States. Journal of Allergy and Clinieal Immunology. 2014; 133(4): 1075-1083. doi: 10.1016/j.jaei.2013.10.029</w:t>
      </w:r>
    </w:p>
    <w:p w14:paraId="2AB53418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>Mehr S, Liew W, Tey D,</w:t>
      </w:r>
      <w:r>
        <w:rPr>
          <w:rStyle w:val="21"/>
          <w:lang w:val="en-US" w:eastAsia="en-US" w:bidi="en-US"/>
        </w:rPr>
        <w:t xml:space="preserve"> Tang M. Clinieal predietors for biphasie reaetions in ehildren presenting with anaphylaxis. Clinieal &amp; Experimental Allergy. 2009;39(9): 1390-1396. doi:10.1111/j.l365- 2222.2009.03276.x</w:t>
      </w:r>
    </w:p>
    <w:p w14:paraId="049C5091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>Simons F, Ardusso L, Bilo M et al. World Allergy Organization Guideli</w:t>
      </w:r>
      <w:r>
        <w:rPr>
          <w:rStyle w:val="21"/>
          <w:lang w:val="en-US" w:eastAsia="en-US" w:bidi="en-US"/>
        </w:rPr>
        <w:t>nes for the Assessment and Management of Anaphylaxis. World Allergy Organization Journal. 2011;4(2): 13-37. doi: 10.1097/wox.0b013e318211496e</w:t>
      </w:r>
    </w:p>
    <w:p w14:paraId="7BCB87F7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Lieberman P, Nieklas R, Oppenheimer J et al. The diagnosis and management of anaphylaxis praetiee parameter: 2010 </w:t>
      </w:r>
      <w:r>
        <w:rPr>
          <w:rStyle w:val="21"/>
          <w:lang w:val="en-US" w:eastAsia="en-US" w:bidi="en-US"/>
        </w:rPr>
        <w:t>Update. Journal of Allergy and Clinieal Immunology. 2010;126(3):477- 480.e42. doi:10.1016/j.jaei.2010.06.022</w:t>
      </w:r>
    </w:p>
    <w:p w14:paraId="4A2BFEE6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</w:rPr>
        <w:t xml:space="preserve">Лопатин </w:t>
      </w:r>
      <w:r>
        <w:rPr>
          <w:rStyle w:val="21"/>
          <w:lang w:val="en-US" w:eastAsia="en-US" w:bidi="en-US"/>
        </w:rPr>
        <w:t xml:space="preserve">A.C. </w:t>
      </w:r>
      <w:r>
        <w:rPr>
          <w:rStyle w:val="21"/>
        </w:rPr>
        <w:t xml:space="preserve">Лекаретвенный анафилактичеекий шок. </w:t>
      </w:r>
      <w:r>
        <w:rPr>
          <w:rStyle w:val="21"/>
          <w:lang w:val="en-US" w:eastAsia="en-US" w:bidi="en-US"/>
        </w:rPr>
        <w:t xml:space="preserve">— </w:t>
      </w:r>
      <w:r>
        <w:rPr>
          <w:rStyle w:val="21"/>
        </w:rPr>
        <w:t>М.: Медицина, 1983</w:t>
      </w:r>
    </w:p>
    <w:p w14:paraId="14DE9440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de Silva </w:t>
      </w:r>
      <w:r>
        <w:rPr>
          <w:rStyle w:val="21"/>
        </w:rPr>
        <w:t xml:space="preserve">1, </w:t>
      </w:r>
      <w:r>
        <w:rPr>
          <w:rStyle w:val="21"/>
          <w:lang w:val="en-US" w:eastAsia="en-US" w:bidi="en-US"/>
        </w:rPr>
        <w:t>Mehr S, Tey D, Tang M. Paediatrie anaphylaxis: a 5year retrospeet</w:t>
      </w:r>
      <w:r>
        <w:rPr>
          <w:rStyle w:val="21"/>
          <w:lang w:val="en-US" w:eastAsia="en-US" w:bidi="en-US"/>
        </w:rPr>
        <w:t>ive review. Allergy. 2008;63(8): 1071-1076. doi:10.1111/j.l398-9995.2008.01719.x</w:t>
      </w:r>
    </w:p>
    <w:p w14:paraId="39EA14CC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>Pumphrey RSH. Lessons for management of anaphylaxis from a study of fatal reaetions. Clin Exp Allergy 2000;30: 1144-1150.</w:t>
      </w:r>
    </w:p>
    <w:p w14:paraId="642C9CC4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Cox L, Larenas-Linnemann D, Loekey R, Passalaequa G. </w:t>
      </w:r>
      <w:r>
        <w:rPr>
          <w:rStyle w:val="21"/>
          <w:lang w:val="en-US" w:eastAsia="en-US" w:bidi="en-US"/>
        </w:rPr>
        <w:t>Speaking the same language: The World Allergy Organization Subeutaneous Immunotherapy Systemie Reaetion Grading System. Journal of Allergy and Clinieal Immunology. 2010;125(3):569-574.e7. doi: 10.1016/j.jaei.2009.10.060</w:t>
      </w:r>
    </w:p>
    <w:p w14:paraId="1E86F00F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>Simons F. Anaphylaxis in infants: Ca</w:t>
      </w:r>
      <w:r>
        <w:rPr>
          <w:rStyle w:val="21"/>
          <w:lang w:val="en-US" w:eastAsia="en-US" w:bidi="en-US"/>
        </w:rPr>
        <w:t>n reeognition and management be improved?. Journal of Allergy and Clinieal Immunology. 2007;120(3):537-540. doi: 10.1016/j.jaei.2007.06.025</w:t>
      </w:r>
    </w:p>
    <w:p w14:paraId="39B435A8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Worm M, Edenharter G, </w:t>
      </w:r>
      <w:r>
        <w:rPr>
          <w:rStyle w:val="21pt"/>
        </w:rPr>
        <w:t>RuefifF</w:t>
      </w:r>
      <w:r>
        <w:rPr>
          <w:rStyle w:val="21"/>
          <w:lang w:val="en-US" w:eastAsia="en-US" w:bidi="en-US"/>
        </w:rPr>
        <w:t xml:space="preserve"> et al. Symptom profile and risk faetors of anaphylaxis in Central Europe. Allergy. 201</w:t>
      </w:r>
      <w:r>
        <w:rPr>
          <w:rStyle w:val="21"/>
          <w:lang w:val="en-US" w:eastAsia="en-US" w:bidi="en-US"/>
        </w:rPr>
        <w:t>2;67(5):691-698. doi:10.1111/j.l398-9995.2012.02795.x</w:t>
      </w:r>
    </w:p>
    <w:p w14:paraId="517B4F70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>Muraro A, Roberts G, Worm M et al. Anaphylaxis: guidelines from the European Aeademy of Allergy and Clinieal Immunology. Allergy. 2014;69(8): 1026-1045. doi: 10.1111/all. 12437</w:t>
      </w:r>
    </w:p>
    <w:p w14:paraId="02A35AA0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>Valent P, Akin C, Aroek M</w:t>
      </w:r>
      <w:r>
        <w:rPr>
          <w:rStyle w:val="21"/>
          <w:lang w:val="en-US" w:eastAsia="en-US" w:bidi="en-US"/>
        </w:rPr>
        <w:t xml:space="preserve"> et al. Definitions, Criteria and Global Classifieation of Mast Cell Disorders with Speeial Referenee to Mast Cell Aetivation Syndromes: A Consensus Proposal. Int Areh Allergy Immunol. 2012;157(3):215-225. doi: 10.</w:t>
      </w:r>
      <w:r>
        <w:rPr>
          <w:rStyle w:val="21"/>
        </w:rPr>
        <w:t>1159/000328760</w:t>
      </w:r>
    </w:p>
    <w:p w14:paraId="4FD864EC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60"/>
        </w:tabs>
        <w:spacing w:before="0"/>
        <w:ind w:left="480"/>
      </w:pPr>
      <w:r>
        <w:rPr>
          <w:rStyle w:val="21"/>
          <w:lang w:val="en-US" w:eastAsia="en-US" w:bidi="en-US"/>
        </w:rPr>
        <w:t>Laroehe D, Gomis P, Gallimi</w:t>
      </w:r>
      <w:r>
        <w:rPr>
          <w:rStyle w:val="21"/>
          <w:lang w:val="en-US" w:eastAsia="en-US" w:bidi="en-US"/>
        </w:rPr>
        <w:t>di E, Malinovsky J, Mertes P. Diagnostie Value of Histamine and Tryptase Coneentrations in Severe Anaphylaxis with Shoek or Cardiae Arrest during Anesthesia. Anesthesiology. 2014;121(2):272-279. doi:10.1097/aln.0000000000000276</w:t>
      </w:r>
    </w:p>
    <w:p w14:paraId="3BA47F70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0"/>
        </w:tabs>
        <w:spacing w:before="0"/>
        <w:ind w:left="480"/>
      </w:pPr>
      <w:r>
        <w:rPr>
          <w:rStyle w:val="21"/>
          <w:lang w:val="en-US" w:eastAsia="en-US" w:bidi="en-US"/>
        </w:rPr>
        <w:lastRenderedPageBreak/>
        <w:t>Soar J, Pumphrey R, Cant A e</w:t>
      </w:r>
      <w:r>
        <w:rPr>
          <w:rStyle w:val="21"/>
          <w:lang w:val="en-US" w:eastAsia="en-US" w:bidi="en-US"/>
        </w:rPr>
        <w:t>t al. Emergency treatment of anaphylactic reactions—Guidelines for healthcare providers. Resuscitation. 2008;77(2): 157-169. doi:10.1016/j.resuscitation.2008.02.001</w:t>
      </w:r>
    </w:p>
    <w:p w14:paraId="30B9C407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0"/>
        </w:tabs>
        <w:spacing w:before="0"/>
        <w:ind w:left="480"/>
      </w:pPr>
      <w:r>
        <w:rPr>
          <w:rStyle w:val="21"/>
          <w:lang w:val="en-US" w:eastAsia="en-US" w:bidi="en-US"/>
        </w:rPr>
        <w:t>Brown S, Mullins R, Gold M. 2. Anaphylaxis: diagnosis and management. Medical Journal of Au</w:t>
      </w:r>
      <w:r>
        <w:rPr>
          <w:rStyle w:val="21"/>
          <w:lang w:val="en-US" w:eastAsia="en-US" w:bidi="en-US"/>
        </w:rPr>
        <w:t>stralia. 2006;185(5):283-289. doi: 10.5694/j.l326-5377.2006.tb00563.x</w:t>
      </w:r>
    </w:p>
    <w:p w14:paraId="61A2204D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0"/>
        </w:tabs>
        <w:spacing w:before="0"/>
        <w:ind w:left="480"/>
      </w:pPr>
      <w:r>
        <w:rPr>
          <w:rStyle w:val="21"/>
          <w:lang w:val="en-US" w:eastAsia="en-US" w:bidi="en-US"/>
        </w:rPr>
        <w:t>Simons F, Roberts J, Gu X, Simons K. Epinephrine absorption in children with a history of anaphylaxis. Journal of Allergy and Clinical Immunology. 1998;101(l):33-37. doi:10.1016/s0091- 6</w:t>
      </w:r>
      <w:r>
        <w:rPr>
          <w:rStyle w:val="21"/>
          <w:lang w:val="en-US" w:eastAsia="en-US" w:bidi="en-US"/>
        </w:rPr>
        <w:t>749(98)70190-3</w:t>
      </w:r>
    </w:p>
    <w:p w14:paraId="23BE090F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0"/>
        </w:tabs>
        <w:spacing w:before="0"/>
        <w:ind w:left="480"/>
      </w:pPr>
      <w:r>
        <w:rPr>
          <w:rStyle w:val="21"/>
          <w:lang w:val="en-US" w:eastAsia="en-US" w:bidi="en-US"/>
        </w:rPr>
        <w:t>Simons F, Gu X, Simons K. Epinephrine absorption in adults: Intramuscular versus subcutaneous</w:t>
      </w:r>
    </w:p>
    <w:p w14:paraId="4C6E4B2E" w14:textId="77777777" w:rsidR="00A71B57" w:rsidRDefault="00257066">
      <w:pPr>
        <w:pStyle w:val="20"/>
        <w:shd w:val="clear" w:color="auto" w:fill="auto"/>
        <w:tabs>
          <w:tab w:val="left" w:pos="1752"/>
          <w:tab w:val="left" w:pos="6907"/>
          <w:tab w:val="left" w:pos="8707"/>
        </w:tabs>
        <w:spacing w:before="0"/>
        <w:ind w:left="480" w:firstLine="0"/>
      </w:pPr>
      <w:r>
        <w:rPr>
          <w:rStyle w:val="21"/>
          <w:lang w:val="en-US" w:eastAsia="en-US" w:bidi="en-US"/>
        </w:rPr>
        <w:t>injection.</w:t>
      </w:r>
      <w:r>
        <w:rPr>
          <w:rStyle w:val="21"/>
          <w:lang w:val="en-US" w:eastAsia="en-US" w:bidi="en-US"/>
        </w:rPr>
        <w:tab/>
        <w:t>Journal of Allergy and Clinical</w:t>
      </w:r>
      <w:r>
        <w:rPr>
          <w:rStyle w:val="21"/>
          <w:lang w:val="en-US" w:eastAsia="en-US" w:bidi="en-US"/>
        </w:rPr>
        <w:tab/>
        <w:t>Immunology.</w:t>
      </w:r>
      <w:r>
        <w:rPr>
          <w:rStyle w:val="21"/>
          <w:lang w:val="en-US" w:eastAsia="en-US" w:bidi="en-US"/>
        </w:rPr>
        <w:tab/>
        <w:t>2001;108(5):871-873.</w:t>
      </w:r>
    </w:p>
    <w:p w14:paraId="3E470F88" w14:textId="77777777" w:rsidR="00A71B57" w:rsidRDefault="00257066">
      <w:pPr>
        <w:pStyle w:val="20"/>
        <w:shd w:val="clear" w:color="auto" w:fill="auto"/>
        <w:spacing w:before="0"/>
        <w:ind w:left="480" w:firstLine="0"/>
      </w:pPr>
      <w:r>
        <w:rPr>
          <w:rStyle w:val="21"/>
          <w:lang w:val="en-US" w:eastAsia="en-US" w:bidi="en-US"/>
        </w:rPr>
        <w:t>doi:10.1067/mai.2001.119409</w:t>
      </w:r>
    </w:p>
    <w:p w14:paraId="472BBCDB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0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Sampson H, Mendelson E, Rosen J. Fatal </w:t>
      </w:r>
      <w:r>
        <w:rPr>
          <w:rStyle w:val="21"/>
          <w:lang w:val="en-US" w:eastAsia="en-US" w:bidi="en-US"/>
        </w:rPr>
        <w:t>and Near-Fatal Anaphylactic Reactions to Food in Children and Adolescents. New England Journal of Medicine. 1992;327(6):380-384. doi: 10.1056/nejml99208063270603</w:t>
      </w:r>
    </w:p>
    <w:p w14:paraId="73F8FF56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0"/>
        </w:tabs>
        <w:spacing w:before="0"/>
        <w:ind w:left="480"/>
      </w:pPr>
      <w:r>
        <w:rPr>
          <w:rStyle w:val="21"/>
          <w:lang w:val="en-US" w:eastAsia="en-US" w:bidi="en-US"/>
        </w:rPr>
        <w:t>Soreide E, Buxrud T, Harboe S. Severe anaphylactic reactions outside hospital: etiology, sympt</w:t>
      </w:r>
      <w:r>
        <w:rPr>
          <w:rStyle w:val="21"/>
          <w:lang w:val="en-US" w:eastAsia="en-US" w:bidi="en-US"/>
        </w:rPr>
        <w:t>oms and treatment. Acta Anaesthesiol Scand. 1988;32(4):339-342. doi:10.1111/j.l399- 6576.1988.tb02740.x</w:t>
      </w:r>
    </w:p>
    <w:p w14:paraId="32688805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0"/>
        </w:tabs>
        <w:spacing w:before="0"/>
        <w:ind w:left="480"/>
      </w:pPr>
      <w:r>
        <w:rPr>
          <w:rStyle w:val="21"/>
        </w:rPr>
        <w:t xml:space="preserve">Незабудкин </w:t>
      </w:r>
      <w:r>
        <w:rPr>
          <w:rStyle w:val="21"/>
          <w:lang w:val="en-US" w:eastAsia="en-US" w:bidi="en-US"/>
        </w:rPr>
        <w:t xml:space="preserve">C.H., </w:t>
      </w:r>
      <w:r>
        <w:rPr>
          <w:rStyle w:val="21"/>
        </w:rPr>
        <w:t xml:space="preserve">Еалустян </w:t>
      </w:r>
      <w:r>
        <w:rPr>
          <w:rStyle w:val="21"/>
          <w:lang w:val="en-US" w:eastAsia="en-US" w:bidi="en-US"/>
        </w:rPr>
        <w:t xml:space="preserve">A.H., </w:t>
      </w:r>
      <w:r>
        <w:rPr>
          <w:rStyle w:val="21"/>
        </w:rPr>
        <w:t xml:space="preserve">Незабудкина </w:t>
      </w:r>
      <w:r>
        <w:rPr>
          <w:rStyle w:val="21"/>
          <w:lang w:val="en-US" w:eastAsia="en-US" w:bidi="en-US"/>
        </w:rPr>
        <w:t xml:space="preserve">A.C., </w:t>
      </w:r>
      <w:r>
        <w:rPr>
          <w:rStyle w:val="21"/>
        </w:rPr>
        <w:t>Сардарян И.С., Погорельчук В.В., Рукуйжа М.С. Анафилактический шок. Современный взгляд. Медицина: теор</w:t>
      </w:r>
      <w:r>
        <w:rPr>
          <w:rStyle w:val="21"/>
        </w:rPr>
        <w:t>ия и практика. 2018, Том 3, №4, с. 143-150.</w:t>
      </w:r>
    </w:p>
    <w:p w14:paraId="6F36F25E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Sheikh </w:t>
      </w:r>
      <w:r>
        <w:rPr>
          <w:rStyle w:val="21"/>
        </w:rPr>
        <w:t xml:space="preserve">А. </w:t>
      </w:r>
      <w:r>
        <w:rPr>
          <w:rStyle w:val="21"/>
          <w:lang w:val="en-US" w:eastAsia="en-US" w:bidi="en-US"/>
        </w:rPr>
        <w:t>et al. Adrenaline for the treatment of anaphylaxis: Cochrane systematic review //Allergy. - 2009. - T. 64. - №. 2. - C. 204-212.</w:t>
      </w:r>
    </w:p>
    <w:p w14:paraId="29FCF616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  <w:lang w:val="en-US" w:eastAsia="en-US" w:bidi="en-US"/>
        </w:rPr>
        <w:t>Campbell R. E. et al. Epinephrine in anaphylaxis: higher risk of cardiova</w:t>
      </w:r>
      <w:r>
        <w:rPr>
          <w:rStyle w:val="21"/>
          <w:lang w:val="en-US" w:eastAsia="en-US" w:bidi="en-US"/>
        </w:rPr>
        <w:t>scular complications and overdose after administration of intravenous bolus epinephrine compared with intramuscular epinephrine //The Journal of Allergy and Clinical Immunology: In Practice. - 2015. - T. 3. - №. 1. -C. 76-80.</w:t>
      </w:r>
    </w:p>
    <w:p w14:paraId="6879803C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  <w:lang w:val="en-US" w:eastAsia="en-US" w:bidi="en-US"/>
        </w:rPr>
        <w:t>McEean-Tooke A, Bethune C, Fay</w:t>
      </w:r>
      <w:r>
        <w:rPr>
          <w:rStyle w:val="21"/>
          <w:lang w:val="en-US" w:eastAsia="en-US" w:bidi="en-US"/>
        </w:rPr>
        <w:t xml:space="preserve"> A, Spickett G. Adrenaline in the treatment of anaphylaxis: what is the evidence? BMJ2003; 327(7427): p. 1332-1335. Doi: </w:t>
      </w:r>
      <w:r>
        <w:rPr>
          <w:rStyle w:val="21"/>
        </w:rPr>
        <w:t>10/1</w:t>
      </w:r>
      <w:r>
        <w:rPr>
          <w:rStyle w:val="21"/>
          <w:lang w:val="en-US" w:eastAsia="en-US" w:bidi="en-US"/>
        </w:rPr>
        <w:t>136^mj.327.7427.1332</w:t>
      </w:r>
    </w:p>
    <w:p w14:paraId="18395A43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  <w:lang w:val="en-US" w:eastAsia="en-US" w:bidi="en-US"/>
        </w:rPr>
        <w:t>Anaphylaxis: Emergency treatment guidelines, 2017 (</w:t>
      </w:r>
      <w:hyperlink r:id="rId13" w:history="1">
        <w:r>
          <w:rPr>
            <w:rStyle w:val="a3"/>
            <w:lang w:val="en-US" w:eastAsia="en-US" w:bidi="en-US"/>
          </w:rPr>
          <w:t>https://allergy.org.au/</w:t>
        </w:r>
      </w:hyperlink>
      <w:r>
        <w:rPr>
          <w:rStyle w:val="21"/>
          <w:lang w:val="en-US" w:eastAsia="en-US" w:bidi="en-US"/>
        </w:rPr>
        <w:t>)</w:t>
      </w:r>
    </w:p>
    <w:p w14:paraId="6B48755C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  <w:lang w:val="en-US" w:eastAsia="en-US" w:bidi="en-US"/>
        </w:rPr>
        <w:t>Harper N, Dixon T, Dugue P et al. Suspected Anaphylactic Reactions Associated with Anaesthesia. Anaesthesia. 2009;64(2): 199-211. doi:10.1111/j.1365-2044.2008.05733.x</w:t>
      </w:r>
    </w:p>
    <w:p w14:paraId="55CB2D07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  <w:lang w:val="en-US" w:eastAsia="en-US" w:bidi="en-US"/>
        </w:rPr>
        <w:t>Pumphrey R, Gowland M. Further fatal allergic reactions to food in the United Kingdom</w:t>
      </w:r>
      <w:r>
        <w:rPr>
          <w:rStyle w:val="21"/>
          <w:lang w:val="en-US" w:eastAsia="en-US" w:bidi="en-US"/>
        </w:rPr>
        <w:t>, 1999- 2006. Journal of Allergy and Clinical Immunology. 2007;119(4):1018-1019. doi:10.1016/j.jaci.2007.01.021</w:t>
      </w:r>
    </w:p>
    <w:p w14:paraId="6E8B40E1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</w:rPr>
        <w:t>Тактика диагностики и лечения аллергических заболеваний и иммунодефицитов. Практическое руководство. Под редакцией академика РАН Р.М.Хаитова. Из</w:t>
      </w:r>
      <w:r>
        <w:rPr>
          <w:rStyle w:val="21"/>
        </w:rPr>
        <w:t>дательская группа «ЕЭОТАР-Медиа». 2019. С.90-95.</w:t>
      </w:r>
    </w:p>
    <w:p w14:paraId="6F44E1AF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Kolawole </w:t>
      </w:r>
      <w:r>
        <w:rPr>
          <w:rStyle w:val="21"/>
        </w:rPr>
        <w:t xml:space="preserve">Н, </w:t>
      </w:r>
      <w:r>
        <w:rPr>
          <w:rStyle w:val="21"/>
          <w:lang w:val="en-US" w:eastAsia="en-US" w:bidi="en-US"/>
        </w:rPr>
        <w:t xml:space="preserve">Marshall S, Crilly </w:t>
      </w:r>
      <w:r>
        <w:rPr>
          <w:rStyle w:val="21"/>
        </w:rPr>
        <w:t xml:space="preserve">Н, </w:t>
      </w:r>
      <w:r>
        <w:rPr>
          <w:rStyle w:val="21"/>
          <w:lang w:val="en-US" w:eastAsia="en-US" w:bidi="en-US"/>
        </w:rPr>
        <w:t>Kerridge R, Roessler P. Australian and New Zealand Anaesthetic Allergy Group/ Australian and New Zealand College of Anaesthetists Perioperative Anaphylaxis Management Guidel</w:t>
      </w:r>
      <w:r>
        <w:rPr>
          <w:rStyle w:val="21"/>
          <w:lang w:val="en-US" w:eastAsia="en-US" w:bidi="en-US"/>
        </w:rPr>
        <w:t>ines. Anaesth Intensive Care. 2017;45(2):151-158.</w:t>
      </w:r>
    </w:p>
    <w:p w14:paraId="4092F0C8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</w:rPr>
        <w:t>Аллергология и клиническая иммунология. Клинические рекомендации. Елавные редакторы акад. РАН РМ. Хаитов, проф. Н.И. Ильина. — М., 2019. — С. 52-69.</w:t>
      </w:r>
    </w:p>
    <w:p w14:paraId="602C0C62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Harper N, Dixon </w:t>
      </w:r>
      <w:r>
        <w:rPr>
          <w:rStyle w:val="21"/>
        </w:rPr>
        <w:t xml:space="preserve">Т, </w:t>
      </w:r>
      <w:r>
        <w:rPr>
          <w:rStyle w:val="21"/>
          <w:lang w:val="en-US" w:eastAsia="en-US" w:bidi="en-US"/>
        </w:rPr>
        <w:t xml:space="preserve">Dugue </w:t>
      </w:r>
      <w:r>
        <w:rPr>
          <w:rStyle w:val="21"/>
        </w:rPr>
        <w:t xml:space="preserve">Р </w:t>
      </w:r>
      <w:r>
        <w:rPr>
          <w:rStyle w:val="21"/>
          <w:lang w:val="en-US" w:eastAsia="en-US" w:bidi="en-US"/>
        </w:rPr>
        <w:t xml:space="preserve">et al. Suspected Anaphylactic </w:t>
      </w:r>
      <w:r>
        <w:rPr>
          <w:rStyle w:val="21"/>
          <w:lang w:val="en-US" w:eastAsia="en-US" w:bidi="en-US"/>
        </w:rPr>
        <w:t>Reactions Associated with Anaesthesia. Anaesthesia. 2009;64(2): 199-211. doi:10.1111/j.1365-2044.2008.05733.x</w:t>
      </w:r>
    </w:p>
    <w:p w14:paraId="14E402BE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38"/>
        </w:tabs>
        <w:spacing w:before="0"/>
        <w:ind w:left="480"/>
      </w:pPr>
      <w:r>
        <w:rPr>
          <w:rStyle w:val="21"/>
          <w:lang w:val="en-US" w:eastAsia="en-US" w:bidi="en-US"/>
        </w:rPr>
        <w:t xml:space="preserve">Dykewicz </w:t>
      </w:r>
      <w:r>
        <w:rPr>
          <w:rStyle w:val="21"/>
        </w:rPr>
        <w:t xml:space="preserve">М, </w:t>
      </w:r>
      <w:r>
        <w:rPr>
          <w:rStyle w:val="21"/>
          <w:lang w:val="en-US" w:eastAsia="en-US" w:bidi="en-US"/>
        </w:rPr>
        <w:t xml:space="preserve">Fineman S. Executive Summary of Joint Task Force Practice Parameters on Diagnosis and </w:t>
      </w:r>
      <w:r>
        <w:rPr>
          <w:rStyle w:val="21"/>
          <w:lang w:val="en-US" w:eastAsia="en-US" w:bidi="en-US"/>
        </w:rPr>
        <w:lastRenderedPageBreak/>
        <w:t xml:space="preserve">Management of Rhinitis. Armais of </w:t>
      </w:r>
      <w:r>
        <w:rPr>
          <w:rStyle w:val="21"/>
          <w:lang w:val="en-US" w:eastAsia="en-US" w:bidi="en-US"/>
        </w:rPr>
        <w:t>Allergy, Asthma &amp; Immunology. 1998;81(5):463-468. doi:10.1016/sl081-1206(10)63152-3</w:t>
      </w:r>
    </w:p>
    <w:p w14:paraId="0A49DF29" w14:textId="77777777" w:rsidR="00A71B57" w:rsidRDefault="00257066">
      <w:pPr>
        <w:pStyle w:val="20"/>
        <w:numPr>
          <w:ilvl w:val="0"/>
          <w:numId w:val="10"/>
        </w:numPr>
        <w:shd w:val="clear" w:color="auto" w:fill="auto"/>
        <w:tabs>
          <w:tab w:val="left" w:pos="4920"/>
        </w:tabs>
        <w:spacing w:before="0"/>
        <w:ind w:left="480"/>
        <w:sectPr w:rsidR="00A71B57">
          <w:pgSz w:w="11900" w:h="16840"/>
          <w:pgMar w:top="32" w:right="289" w:bottom="85" w:left="359" w:header="0" w:footer="3" w:gutter="0"/>
          <w:cols w:space="720"/>
          <w:noEndnote/>
          <w:docGrid w:linePitch="360"/>
        </w:sectPr>
      </w:pPr>
      <w:r>
        <w:t xml:space="preserve"> </w:t>
      </w:r>
      <w:r>
        <w:rPr>
          <w:rStyle w:val="21"/>
        </w:rPr>
        <w:t xml:space="preserve">Баялиева </w:t>
      </w:r>
      <w:r>
        <w:rPr>
          <w:rStyle w:val="21"/>
          <w:lang w:val="en-US" w:eastAsia="en-US" w:bidi="en-US"/>
        </w:rPr>
        <w:t>A.</w:t>
      </w:r>
      <w:r>
        <w:rPr>
          <w:rStyle w:val="21"/>
        </w:rPr>
        <w:t>Ж., Заболотских И.Б.,</w:t>
      </w:r>
      <w:r>
        <w:rPr>
          <w:rStyle w:val="21"/>
        </w:rPr>
        <w:tab/>
        <w:t>Лебединский К.М., Мусаева Т.С., Шифман Е.М., Куликов А.В. Профилактика и лечение периоперационной анафилаксии и анафи</w:t>
      </w:r>
      <w:r>
        <w:rPr>
          <w:rStyle w:val="21"/>
        </w:rPr>
        <w:t>лактического шока. Анестезиология и реаниматология.2018;1-2:82-90.</w:t>
      </w:r>
    </w:p>
    <w:p w14:paraId="4F02DAD8" w14:textId="77777777" w:rsidR="00A71B57" w:rsidRDefault="00257066">
      <w:pPr>
        <w:pStyle w:val="10"/>
        <w:keepNext/>
        <w:keepLines/>
        <w:shd w:val="clear" w:color="auto" w:fill="auto"/>
        <w:spacing w:after="84" w:line="460" w:lineRule="exact"/>
        <w:ind w:right="80" w:firstLine="0"/>
      </w:pPr>
      <w:bookmarkStart w:id="32" w:name="bookmark32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Состав рабочей группы</w:t>
      </w:r>
      <w:bookmarkEnd w:id="32"/>
    </w:p>
    <w:p w14:paraId="3B927E17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492"/>
          <w:tab w:val="left" w:pos="5225"/>
        </w:tabs>
        <w:spacing w:before="0"/>
        <w:ind w:left="440" w:hanging="260"/>
      </w:pPr>
      <w:r>
        <w:rPr>
          <w:rStyle w:val="21"/>
        </w:rPr>
        <w:t>Астафьева Наталья Григорьевна -</w:t>
      </w:r>
      <w:r>
        <w:rPr>
          <w:rStyle w:val="21"/>
        </w:rPr>
        <w:tab/>
        <w:t>д.м.н., профеееор, завкафедрой клиничеекой</w:t>
      </w:r>
    </w:p>
    <w:p w14:paraId="7DFC083A" w14:textId="77777777" w:rsidR="00A71B57" w:rsidRDefault="00257066">
      <w:pPr>
        <w:pStyle w:val="20"/>
        <w:shd w:val="clear" w:color="auto" w:fill="auto"/>
        <w:spacing w:before="0"/>
        <w:ind w:left="440" w:firstLine="0"/>
      </w:pPr>
      <w:r>
        <w:rPr>
          <w:rStyle w:val="21"/>
        </w:rPr>
        <w:t>иммунологии и аллергологии ФГБОУ ВО Саратовекий ГМУ им. В.И.Разумовекого М3 Р</w:t>
      </w:r>
      <w:r>
        <w:rPr>
          <w:rStyle w:val="21"/>
        </w:rPr>
        <w:t>Ф.</w:t>
      </w:r>
    </w:p>
    <w:p w14:paraId="48D48B09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521"/>
        </w:tabs>
        <w:spacing w:before="0"/>
        <w:ind w:left="440" w:hanging="260"/>
      </w:pPr>
      <w:r>
        <w:rPr>
          <w:rStyle w:val="21"/>
        </w:rPr>
        <w:t>Баялиева Айнагуль Жолдошевна - д.м.н., профеееор, заведующая кафедрой анеетезиологии и реаниматологии, медицины катаетроф ФГБОУ ВО «Казанекий гоеударетвенный медицинекий универеитет» Минздрава Роееии, член президиума общероееийекой общеетвенной организа</w:t>
      </w:r>
      <w:r>
        <w:rPr>
          <w:rStyle w:val="21"/>
        </w:rPr>
        <w:t>ции «Федерация анеетезиологов и реаниматологов».</w:t>
      </w:r>
    </w:p>
    <w:p w14:paraId="1CE6BCC0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521"/>
        </w:tabs>
        <w:spacing w:before="0"/>
        <w:ind w:left="440" w:hanging="260"/>
      </w:pPr>
      <w:r>
        <w:rPr>
          <w:rStyle w:val="21"/>
        </w:rPr>
        <w:t>Заболотеких Игорь Бориеович - первый вице-президент Общероееийекой общеетвенной организации «Федерация анеетезиологов и реаниматологов», д.м.н., профеееор, заведующий кафедрой анеетезиологии-реаниматологии и</w:t>
      </w:r>
      <w:r>
        <w:rPr>
          <w:rStyle w:val="21"/>
        </w:rPr>
        <w:t xml:space="preserve"> транефузиологии ФПК и ППС ФГБОУ ВО КубГМУ Минздрава Роееии, первый вице-президент Общероееийекой общеетвенной организации «Федерация анеетезиологов и реаниматологов», </w:t>
      </w:r>
      <w:r>
        <w:rPr>
          <w:rStyle w:val="22"/>
        </w:rPr>
        <w:t>ответственный редактор.</w:t>
      </w:r>
    </w:p>
    <w:p w14:paraId="5AE3DB7A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521"/>
        </w:tabs>
        <w:spacing w:before="0"/>
        <w:ind w:left="440" w:hanging="260"/>
      </w:pPr>
      <w:r>
        <w:rPr>
          <w:rStyle w:val="21"/>
        </w:rPr>
        <w:t>Ильина Наталья Ивановна - вице-президент Роееийекой аееоциации а</w:t>
      </w:r>
      <w:r>
        <w:rPr>
          <w:rStyle w:val="21"/>
        </w:rPr>
        <w:t xml:space="preserve">ллергологов и клиничееких иммунологов (РААКИ), д.м.н., профеееор, замеетитель директора ФГБУ «ГНЦ Инетитут иммунологии» ФМБА Роееии по клиничеекой работе - главный врач, </w:t>
      </w:r>
      <w:r>
        <w:rPr>
          <w:rStyle w:val="22"/>
        </w:rPr>
        <w:t>ответственный редактор.</w:t>
      </w:r>
    </w:p>
    <w:p w14:paraId="7267CD54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521"/>
          <w:tab w:val="left" w:pos="5513"/>
        </w:tabs>
        <w:spacing w:before="0"/>
        <w:ind w:left="440" w:hanging="260"/>
      </w:pPr>
      <w:r>
        <w:rPr>
          <w:rStyle w:val="21"/>
        </w:rPr>
        <w:t>Куликов Александр Вениаминович -</w:t>
      </w:r>
      <w:r>
        <w:rPr>
          <w:rStyle w:val="21"/>
        </w:rPr>
        <w:tab/>
        <w:t xml:space="preserve">д.м.н., профессор </w:t>
      </w:r>
      <w:r>
        <w:rPr>
          <w:rStyle w:val="21"/>
        </w:rPr>
        <w:t>кафедры анестезиологии,</w:t>
      </w:r>
    </w:p>
    <w:p w14:paraId="133D12F1" w14:textId="77777777" w:rsidR="00A71B57" w:rsidRDefault="00257066">
      <w:pPr>
        <w:pStyle w:val="20"/>
        <w:shd w:val="clear" w:color="auto" w:fill="auto"/>
        <w:spacing w:before="0"/>
        <w:ind w:left="440" w:firstLine="0"/>
      </w:pPr>
      <w:r>
        <w:rPr>
          <w:rStyle w:val="21"/>
        </w:rPr>
        <w:t>реаниматологии и трансфузиологии ФПК и ПИ ФГБОУ ВО «Уральский государственный медицинский университет» Минздрава России (г. Екатеринбург), член Общероссийской общественной организации «Федерация анестезиологов и реаниматологов».</w:t>
      </w:r>
    </w:p>
    <w:p w14:paraId="290C721B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521"/>
        </w:tabs>
        <w:spacing w:before="0"/>
        <w:ind w:left="440" w:hanging="260"/>
      </w:pPr>
      <w:r>
        <w:rPr>
          <w:rStyle w:val="21"/>
        </w:rPr>
        <w:t>Лат</w:t>
      </w:r>
      <w:r>
        <w:rPr>
          <w:rStyle w:val="21"/>
        </w:rPr>
        <w:t>ышева Татьяна Васильевна - д.м.н., профессор кафедры клинической аллергологии и иммунологии ФИ ДО МГМСУ, заведующий отделением иммунопатологии взрослых ФГБУ «ГНЦ Институт иммунологии» ФМБА России.</w:t>
      </w:r>
    </w:p>
    <w:p w14:paraId="5D824562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516"/>
        </w:tabs>
        <w:spacing w:before="0"/>
        <w:ind w:left="440" w:hanging="260"/>
      </w:pPr>
      <w:r>
        <w:rPr>
          <w:rStyle w:val="21"/>
        </w:rPr>
        <w:t>Лебединский Константин Михайлович - д.м.н., профессор, зав.</w:t>
      </w:r>
      <w:r>
        <w:rPr>
          <w:rStyle w:val="21"/>
        </w:rPr>
        <w:t xml:space="preserve"> кафедрой анестезиологии и</w:t>
      </w:r>
    </w:p>
    <w:p w14:paraId="69AC96B1" w14:textId="77777777" w:rsidR="00A71B57" w:rsidRDefault="00257066">
      <w:pPr>
        <w:pStyle w:val="20"/>
        <w:shd w:val="clear" w:color="auto" w:fill="auto"/>
        <w:tabs>
          <w:tab w:val="left" w:pos="2830"/>
          <w:tab w:val="left" w:pos="4971"/>
          <w:tab w:val="left" w:pos="6838"/>
          <w:tab w:val="left" w:pos="8701"/>
          <w:tab w:val="left" w:pos="10914"/>
        </w:tabs>
        <w:spacing w:before="0"/>
        <w:ind w:left="440" w:firstLine="0"/>
      </w:pPr>
      <w:r>
        <w:rPr>
          <w:rStyle w:val="21"/>
        </w:rPr>
        <w:t>реаниматологии имени В.Л. Ваневского ФГБОУ ВО «Северо-Западный государственный медицинский университет им. И.И. Мечникова» Минздрава России, президент Общероссийской</w:t>
      </w:r>
      <w:r>
        <w:rPr>
          <w:rStyle w:val="21"/>
        </w:rPr>
        <w:tab/>
        <w:t>общественной</w:t>
      </w:r>
      <w:r>
        <w:rPr>
          <w:rStyle w:val="21"/>
        </w:rPr>
        <w:tab/>
        <w:t>организации</w:t>
      </w:r>
      <w:r>
        <w:rPr>
          <w:rStyle w:val="21"/>
        </w:rPr>
        <w:tab/>
        <w:t>«Федерация</w:t>
      </w:r>
      <w:r>
        <w:rPr>
          <w:rStyle w:val="21"/>
        </w:rPr>
        <w:tab/>
        <w:t>анестезиологов</w:t>
      </w:r>
      <w:r>
        <w:rPr>
          <w:rStyle w:val="21"/>
        </w:rPr>
        <w:tab/>
        <w:t>и</w:t>
      </w:r>
    </w:p>
    <w:p w14:paraId="1D1DF931" w14:textId="77777777" w:rsidR="00A71B57" w:rsidRDefault="00257066">
      <w:pPr>
        <w:pStyle w:val="20"/>
        <w:shd w:val="clear" w:color="auto" w:fill="auto"/>
        <w:spacing w:before="0"/>
        <w:ind w:left="440" w:firstLine="0"/>
      </w:pPr>
      <w:r>
        <w:rPr>
          <w:rStyle w:val="21"/>
        </w:rPr>
        <w:t>ре анимато</w:t>
      </w:r>
      <w:r>
        <w:rPr>
          <w:rStyle w:val="21"/>
        </w:rPr>
        <w:t>л огов ».</w:t>
      </w:r>
    </w:p>
    <w:p w14:paraId="21ED8E11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516"/>
        </w:tabs>
        <w:spacing w:before="0"/>
        <w:ind w:left="440" w:hanging="260"/>
      </w:pPr>
      <w:r>
        <w:rPr>
          <w:rStyle w:val="21"/>
        </w:rPr>
        <w:t>Мусаева Татьяна Сергеевна - к.м.н., доцент кафедры анестезиологии-реаниматологии и</w:t>
      </w:r>
    </w:p>
    <w:p w14:paraId="316FDDAC" w14:textId="77777777" w:rsidR="00A71B57" w:rsidRDefault="00257066">
      <w:pPr>
        <w:pStyle w:val="20"/>
        <w:shd w:val="clear" w:color="auto" w:fill="auto"/>
        <w:tabs>
          <w:tab w:val="left" w:pos="2830"/>
          <w:tab w:val="left" w:pos="4971"/>
          <w:tab w:val="left" w:pos="6838"/>
          <w:tab w:val="left" w:pos="8701"/>
          <w:tab w:val="left" w:pos="10914"/>
        </w:tabs>
        <w:spacing w:before="0"/>
        <w:ind w:left="440" w:firstLine="0"/>
      </w:pPr>
      <w:r>
        <w:rPr>
          <w:rStyle w:val="21"/>
        </w:rPr>
        <w:t>трансфузиологии ФПК и ППС ФГБОУ ВО КубГМУ Минздрава России, член Общероссийской</w:t>
      </w:r>
      <w:r>
        <w:rPr>
          <w:rStyle w:val="21"/>
        </w:rPr>
        <w:tab/>
        <w:t>общественной</w:t>
      </w:r>
      <w:r>
        <w:rPr>
          <w:rStyle w:val="21"/>
        </w:rPr>
        <w:tab/>
        <w:t>организации</w:t>
      </w:r>
      <w:r>
        <w:rPr>
          <w:rStyle w:val="21"/>
        </w:rPr>
        <w:tab/>
        <w:t>«Федерация</w:t>
      </w:r>
      <w:r>
        <w:rPr>
          <w:rStyle w:val="21"/>
        </w:rPr>
        <w:tab/>
        <w:t>анестезиологов</w:t>
      </w:r>
      <w:r>
        <w:rPr>
          <w:rStyle w:val="21"/>
        </w:rPr>
        <w:tab/>
        <w:t>и</w:t>
      </w:r>
    </w:p>
    <w:p w14:paraId="2B97CB81" w14:textId="77777777" w:rsidR="00A71B57" w:rsidRDefault="00257066">
      <w:pPr>
        <w:pStyle w:val="20"/>
        <w:shd w:val="clear" w:color="auto" w:fill="auto"/>
        <w:spacing w:before="0"/>
        <w:ind w:left="440" w:firstLine="0"/>
      </w:pPr>
      <w:r>
        <w:rPr>
          <w:rStyle w:val="21"/>
        </w:rPr>
        <w:t>ре аниматол огов ».</w:t>
      </w:r>
    </w:p>
    <w:p w14:paraId="7966DA4B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516"/>
        </w:tabs>
        <w:spacing w:before="0"/>
        <w:ind w:left="440" w:hanging="260"/>
      </w:pPr>
      <w:r>
        <w:rPr>
          <w:rStyle w:val="21"/>
        </w:rPr>
        <w:t xml:space="preserve">Мясникова </w:t>
      </w:r>
      <w:r>
        <w:rPr>
          <w:rStyle w:val="21"/>
        </w:rPr>
        <w:t>Татьяна Николаевна - научный сотрудник отделения иммунопатологии взрослых ФГБУ «ГНЦ Институт иммунологии» ФМБА России, к.м.н.</w:t>
      </w:r>
    </w:p>
    <w:p w14:paraId="79D1658E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447"/>
        </w:tabs>
        <w:spacing w:before="0"/>
        <w:ind w:left="440" w:hanging="440"/>
      </w:pPr>
      <w:r>
        <w:rPr>
          <w:rStyle w:val="21"/>
        </w:rPr>
        <w:t xml:space="preserve">Пампура Александр Николаевич - руководитель отдела аллергологии и клинической иммунологии ОСП «НИКИ педиатрии имени </w:t>
      </w:r>
      <w:r>
        <w:rPr>
          <w:rStyle w:val="21"/>
        </w:rPr>
        <w:t>академика Ю.Е.Вельтищева ФЕБОУ ВО РНИМУ им. Н.И. Пирогова Минздрава РФ, д.м.н., профессор.</w:t>
      </w:r>
    </w:p>
    <w:p w14:paraId="7131F198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447"/>
        </w:tabs>
        <w:spacing w:before="0"/>
        <w:ind w:left="440" w:hanging="440"/>
      </w:pPr>
      <w:r>
        <w:rPr>
          <w:rStyle w:val="21"/>
        </w:rPr>
        <w:t>Фассахов Рустэм Салахович - д.м.н., профессор кафедры фундаментальных основ клинической медицины Казанского Федерального университета.</w:t>
      </w:r>
    </w:p>
    <w:p w14:paraId="240E3B8C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447"/>
        </w:tabs>
        <w:spacing w:before="0"/>
        <w:ind w:left="440" w:hanging="440"/>
      </w:pPr>
      <w:r>
        <w:rPr>
          <w:rStyle w:val="21"/>
        </w:rPr>
        <w:t xml:space="preserve">Хлудова Людмила Ееннадьевна - </w:t>
      </w:r>
      <w:r>
        <w:rPr>
          <w:rStyle w:val="21"/>
        </w:rPr>
        <w:t>младший научный сотрудник отделения иммунопатологии взрослых ФЕБУ «ЕНЦ Институт иммунологии» ФМБА России.</w:t>
      </w:r>
    </w:p>
    <w:p w14:paraId="510F2FEB" w14:textId="77777777" w:rsidR="00A71B57" w:rsidRDefault="00257066">
      <w:pPr>
        <w:pStyle w:val="20"/>
        <w:numPr>
          <w:ilvl w:val="0"/>
          <w:numId w:val="11"/>
        </w:numPr>
        <w:shd w:val="clear" w:color="auto" w:fill="auto"/>
        <w:tabs>
          <w:tab w:val="left" w:pos="418"/>
        </w:tabs>
        <w:spacing w:before="0"/>
        <w:ind w:left="440" w:hanging="440"/>
        <w:sectPr w:rsidR="00A71B57">
          <w:pgSz w:w="11900" w:h="16840"/>
          <w:pgMar w:top="10" w:right="293" w:bottom="240" w:left="384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Шифман Ефим Муневич - д.м.н., профессор, профессор кафедры анестезиологии и </w:t>
      </w:r>
      <w:r>
        <w:rPr>
          <w:rStyle w:val="21"/>
        </w:rPr>
        <w:lastRenderedPageBreak/>
        <w:t xml:space="preserve">реаниматологии ФУВ ГБУЗ МО «Московский </w:t>
      </w:r>
      <w:r>
        <w:rPr>
          <w:rStyle w:val="21"/>
        </w:rPr>
        <w:t>областной научно-исследовательский клинический институт им. М.Ф. Владимирского», эксперт по анестезиологии и реаниматологии Федеральной службы по надзору в сфере здравоохранения, член президиума общероссийской общественной организации «Федерация анестезиол</w:t>
      </w:r>
      <w:r>
        <w:rPr>
          <w:rStyle w:val="21"/>
        </w:rPr>
        <w:t>огов и ре аниматол огов ».</w:t>
      </w:r>
    </w:p>
    <w:p w14:paraId="4EAE1DD7" w14:textId="77777777" w:rsidR="00A71B57" w:rsidRDefault="00257066">
      <w:pPr>
        <w:pStyle w:val="10"/>
        <w:keepNext/>
        <w:keepLines/>
        <w:shd w:val="clear" w:color="auto" w:fill="auto"/>
        <w:spacing w:after="219" w:line="384" w:lineRule="exact"/>
        <w:ind w:right="80" w:firstLine="0"/>
      </w:pPr>
      <w:bookmarkStart w:id="33" w:name="bookmark33"/>
      <w:r>
        <w:lastRenderedPageBreak/>
        <w:t>Приложение А2. Методология разработки</w:t>
      </w:r>
      <w:r>
        <w:br/>
        <w:t>клинических рекомендации</w:t>
      </w:r>
      <w:bookmarkEnd w:id="33"/>
    </w:p>
    <w:p w14:paraId="08BBA849" w14:textId="77777777" w:rsidR="00A71B57" w:rsidRDefault="00257066">
      <w:pPr>
        <w:pStyle w:val="50"/>
        <w:shd w:val="clear" w:color="auto" w:fill="auto"/>
        <w:spacing w:before="0" w:after="237" w:line="260" w:lineRule="exact"/>
        <w:ind w:firstLine="0"/>
        <w:jc w:val="left"/>
      </w:pPr>
      <w:r>
        <w:rPr>
          <w:rStyle w:val="51"/>
          <w:b/>
          <w:bCs/>
        </w:rPr>
        <w:t>Целевая аудитория данных клинических рекомендаций:</w:t>
      </w:r>
    </w:p>
    <w:p w14:paraId="2233B091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врач-акушер-гинеколог;</w:t>
      </w:r>
    </w:p>
    <w:p w14:paraId="34097F6C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врач-аллерголог-иммунолог;</w:t>
      </w:r>
    </w:p>
    <w:p w14:paraId="6B6A166B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врач-анестезиолог-реаниматолог;</w:t>
      </w:r>
    </w:p>
    <w:p w14:paraId="5FEAEBF3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врач-гастроэнтеролог;</w:t>
      </w:r>
    </w:p>
    <w:p w14:paraId="526AA477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врач-генети</w:t>
      </w:r>
      <w:r>
        <w:rPr>
          <w:rStyle w:val="21"/>
        </w:rPr>
        <w:t>к;</w:t>
      </w:r>
    </w:p>
    <w:p w14:paraId="6034453E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врач-дерматовенеролог;</w:t>
      </w:r>
    </w:p>
    <w:p w14:paraId="50513776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врач-детекий хирург;</w:t>
      </w:r>
    </w:p>
    <w:p w14:paraId="56C97ED6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врач-лабораторный генетик;</w:t>
      </w:r>
    </w:p>
    <w:p w14:paraId="0B13B0D6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врач-неонатолог;</w:t>
      </w:r>
    </w:p>
    <w:p w14:paraId="0D73B419" w14:textId="77777777" w:rsidR="00A71B57" w:rsidRDefault="00257066">
      <w:pPr>
        <w:pStyle w:val="20"/>
        <w:shd w:val="clear" w:color="auto" w:fill="auto"/>
        <w:spacing w:before="0"/>
        <w:ind w:left="380" w:right="4400" w:firstLine="0"/>
        <w:jc w:val="left"/>
      </w:pPr>
      <w:r>
        <w:rPr>
          <w:rStyle w:val="21"/>
        </w:rPr>
        <w:t>врач общей практики (еемейный врач); врач-ортодонт; врач-оториноларинголог; врач-педиатр;</w:t>
      </w:r>
    </w:p>
    <w:p w14:paraId="2AD0D8F5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врач-педиатр городекой (районный);</w:t>
      </w:r>
    </w:p>
    <w:p w14:paraId="291FF97C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врач-педиатр учаетковый;</w:t>
      </w:r>
    </w:p>
    <w:p w14:paraId="4AB2D2A7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врач-плаетичеекий хирург;</w:t>
      </w:r>
    </w:p>
    <w:p w14:paraId="49482AE2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 по гигиене детей и подроетков;</w:t>
      </w:r>
    </w:p>
    <w:p w14:paraId="70A1EE40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 по гигиене труда;</w:t>
      </w:r>
    </w:p>
    <w:p w14:paraId="0F3DF867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 по общей гигиене;</w:t>
      </w:r>
    </w:p>
    <w:p w14:paraId="576F314D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 приемного отделения;</w:t>
      </w:r>
    </w:p>
    <w:p w14:paraId="5FC3456A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 екорой медицинекой помощи;</w:t>
      </w:r>
    </w:p>
    <w:p w14:paraId="614AE9AB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врач-етоматолог;</w:t>
      </w:r>
    </w:p>
    <w:p w14:paraId="11F3301F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врач-етоматолог детекий;</w:t>
      </w:r>
    </w:p>
    <w:p w14:paraId="3989D76D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 ач-етоматол ог- ортопед;</w:t>
      </w:r>
    </w:p>
    <w:p w14:paraId="781A32FB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врач-етоматолог-тера</w:t>
      </w:r>
      <w:r>
        <w:rPr>
          <w:rStyle w:val="21"/>
        </w:rPr>
        <w:t>певт;</w:t>
      </w:r>
    </w:p>
    <w:p w14:paraId="2022C4D7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врач-етоматолог-хирург;</w:t>
      </w:r>
    </w:p>
    <w:p w14:paraId="70E6371B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врач-терапевт;</w:t>
      </w:r>
    </w:p>
    <w:p w14:paraId="4ADD0031" w14:textId="77777777" w:rsidR="00A71B57" w:rsidRDefault="00257066">
      <w:pPr>
        <w:pStyle w:val="20"/>
        <w:shd w:val="clear" w:color="auto" w:fill="auto"/>
        <w:spacing w:before="0"/>
        <w:ind w:left="380" w:right="4400" w:firstLine="0"/>
        <w:jc w:val="left"/>
      </w:pPr>
      <w:r>
        <w:rPr>
          <w:rStyle w:val="21"/>
        </w:rPr>
        <w:t>врач-терапевт подроетковый; врач-терапевт учаетковый;</w:t>
      </w:r>
    </w:p>
    <w:p w14:paraId="1B5D3B88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врач-терапевт учаетковый цехового врачебного учаетка;</w:t>
      </w:r>
    </w:p>
    <w:p w14:paraId="62C1A12D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врач-транефузиолог;</w:t>
      </w:r>
    </w:p>
    <w:p w14:paraId="39513435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 функциональной диагноетики;</w:t>
      </w:r>
    </w:p>
    <w:p w14:paraId="7B4CAE91" w14:textId="77777777" w:rsidR="00A71B57" w:rsidRDefault="00257066">
      <w:pPr>
        <w:pStyle w:val="20"/>
        <w:shd w:val="clear" w:color="auto" w:fill="auto"/>
        <w:spacing w:before="0"/>
        <w:ind w:left="380" w:firstLine="0"/>
        <w:jc w:val="left"/>
      </w:pPr>
      <w:r>
        <w:rPr>
          <w:rStyle w:val="21"/>
        </w:rPr>
        <w:t>врач-хирург;</w:t>
      </w:r>
    </w:p>
    <w:p w14:paraId="47D1DE4C" w14:textId="77777777" w:rsidR="00A71B57" w:rsidRDefault="00257066">
      <w:pPr>
        <w:pStyle w:val="20"/>
        <w:shd w:val="clear" w:color="auto" w:fill="auto"/>
        <w:spacing w:before="0" w:after="343"/>
        <w:ind w:left="380" w:right="4400" w:firstLine="0"/>
        <w:jc w:val="left"/>
      </w:pPr>
      <w:r>
        <w:rPr>
          <w:rStyle w:val="21"/>
        </w:rPr>
        <w:t>врач-челюетно-лицевой хирург; врач-эндоекопиет;</w:t>
      </w:r>
    </w:p>
    <w:p w14:paraId="5949D98F" w14:textId="77777777" w:rsidR="00A71B57" w:rsidRDefault="00257066">
      <w:pPr>
        <w:pStyle w:val="50"/>
        <w:shd w:val="clear" w:color="auto" w:fill="auto"/>
        <w:spacing w:before="0" w:after="0" w:line="260" w:lineRule="exact"/>
        <w:ind w:firstLine="0"/>
        <w:jc w:val="left"/>
      </w:pPr>
      <w:r>
        <w:rPr>
          <w:rStyle w:val="51"/>
          <w:b/>
          <w:bCs/>
        </w:rPr>
        <w:t>Методология разработки клинических рекомендаций</w:t>
      </w:r>
    </w:p>
    <w:p w14:paraId="012C1586" w14:textId="77777777" w:rsidR="00A71B57" w:rsidRDefault="00257066">
      <w:pPr>
        <w:pStyle w:val="20"/>
        <w:shd w:val="clear" w:color="auto" w:fill="auto"/>
        <w:tabs>
          <w:tab w:val="left" w:pos="6307"/>
          <w:tab w:val="left" w:pos="9845"/>
        </w:tabs>
        <w:spacing w:before="0"/>
        <w:ind w:firstLine="0"/>
      </w:pPr>
      <w:r>
        <w:rPr>
          <w:rStyle w:val="21"/>
        </w:rPr>
        <w:t xml:space="preserve">2 члена рабочей группы (Мяеникова Татьяна Николаевна и Хлудова Людмила Геннадьевна) незавиеимо друг от друга выполняли еиетематичеекий поиек и отбор публикаций </w:t>
      </w:r>
      <w:r>
        <w:rPr>
          <w:rStyle w:val="21"/>
        </w:rPr>
        <w:t xml:space="preserve">незавиеимо друг от друга е 01.08.2019 по 23.09.2019. Поиек проводилея в поиековой еиетеме </w:t>
      </w:r>
      <w:r>
        <w:rPr>
          <w:rStyle w:val="21"/>
          <w:lang w:val="en-US" w:eastAsia="en-US" w:bidi="en-US"/>
        </w:rPr>
        <w:t xml:space="preserve">PubMed </w:t>
      </w:r>
      <w:r>
        <w:rPr>
          <w:rStyle w:val="2a"/>
        </w:rPr>
        <w:t>l</w:t>
      </w:r>
      <w:hyperlink r:id="rId14" w:history="1">
        <w:r>
          <w:rPr>
            <w:rStyle w:val="a3"/>
          </w:rPr>
          <w:t>http://www.nebi.nlm.nih</w:t>
        </w:r>
      </w:hyperlink>
      <w:r>
        <w:rPr>
          <w:rStyle w:val="2b"/>
        </w:rPr>
        <w:t>.</w:t>
      </w:r>
      <w:r>
        <w:rPr>
          <w:rStyle w:val="2a"/>
        </w:rPr>
        <w:t>g</w:t>
      </w:r>
      <w:r>
        <w:rPr>
          <w:rStyle w:val="2b"/>
        </w:rPr>
        <w:t>ov/pubmed/</w:t>
      </w:r>
      <w:r>
        <w:rPr>
          <w:rStyle w:val="2a"/>
        </w:rPr>
        <w:t>l.</w:t>
      </w:r>
      <w:r>
        <w:rPr>
          <w:rStyle w:val="2a"/>
        </w:rPr>
        <w:tab/>
      </w:r>
      <w:r>
        <w:rPr>
          <w:rStyle w:val="21"/>
        </w:rPr>
        <w:t>Кокрановекой</w:t>
      </w:r>
      <w:r>
        <w:rPr>
          <w:rStyle w:val="21"/>
        </w:rPr>
        <w:tab/>
        <w:t>библиотеке</w:t>
      </w:r>
    </w:p>
    <w:p w14:paraId="13426F9A" w14:textId="77777777" w:rsidR="00A71B57" w:rsidRDefault="00257066">
      <w:pPr>
        <w:pStyle w:val="20"/>
        <w:shd w:val="clear" w:color="auto" w:fill="auto"/>
        <w:tabs>
          <w:tab w:val="left" w:pos="4262"/>
        </w:tabs>
        <w:spacing w:before="0"/>
        <w:ind w:firstLine="0"/>
      </w:pPr>
      <w:r>
        <w:rPr>
          <w:rStyle w:val="2a"/>
        </w:rPr>
        <w:t>I</w:t>
      </w:r>
      <w:r>
        <w:rPr>
          <w:rStyle w:val="2b"/>
        </w:rPr>
        <w:t>http</w:t>
      </w:r>
      <w:r>
        <w:rPr>
          <w:rStyle w:val="2b"/>
          <w:lang w:val="ru-RU" w:eastAsia="ru-RU" w:bidi="ru-RU"/>
        </w:rPr>
        <w:t xml:space="preserve">: </w:t>
      </w:r>
      <w:r>
        <w:rPr>
          <w:rStyle w:val="2b"/>
        </w:rPr>
        <w:t>//www. cochranelibrary. com/</w:t>
      </w:r>
      <w:r>
        <w:rPr>
          <w:rStyle w:val="2a"/>
        </w:rPr>
        <w:t>\</w:t>
      </w:r>
      <w:r>
        <w:rPr>
          <w:rStyle w:val="2a"/>
        </w:rPr>
        <w:tab/>
      </w:r>
      <w:r>
        <w:rPr>
          <w:rStyle w:val="21"/>
        </w:rPr>
        <w:t xml:space="preserve">научной электронной библиотеке </w:t>
      </w:r>
      <w:r>
        <w:rPr>
          <w:rStyle w:val="21"/>
          <w:lang w:val="en-US" w:eastAsia="en-US" w:bidi="en-US"/>
        </w:rPr>
        <w:t>eLlBRARY.ru</w:t>
      </w:r>
    </w:p>
    <w:p w14:paraId="76C02A14" w14:textId="77777777" w:rsidR="00A71B57" w:rsidRDefault="00257066">
      <w:pPr>
        <w:pStyle w:val="20"/>
        <w:shd w:val="clear" w:color="auto" w:fill="auto"/>
        <w:spacing w:before="0" w:after="244"/>
        <w:ind w:firstLine="0"/>
      </w:pPr>
      <w:r>
        <w:rPr>
          <w:rStyle w:val="2a"/>
        </w:rPr>
        <w:lastRenderedPageBreak/>
        <w:t>l</w:t>
      </w:r>
      <w:hyperlink r:id="rId15" w:history="1">
        <w:r>
          <w:rPr>
            <w:rStyle w:val="a3"/>
          </w:rPr>
          <w:t>http://elibrary.m/defaultx.as</w:t>
        </w:r>
      </w:hyperlink>
      <w:r>
        <w:rPr>
          <w:rStyle w:val="2a"/>
        </w:rPr>
        <w:t xml:space="preserve">p\ </w:t>
      </w:r>
      <w:r>
        <w:rPr>
          <w:rStyle w:val="21"/>
        </w:rPr>
        <w:t xml:space="preserve">базе данных </w:t>
      </w:r>
      <w:r>
        <w:rPr>
          <w:rStyle w:val="21"/>
          <w:lang w:val="en-US" w:eastAsia="en-US" w:bidi="en-US"/>
        </w:rPr>
        <w:t>EMBASE (</w:t>
      </w:r>
      <w:hyperlink r:id="rId16" w:history="1">
        <w:r>
          <w:rPr>
            <w:rStyle w:val="a3"/>
            <w:lang w:val="en-US" w:eastAsia="en-US" w:bidi="en-US"/>
          </w:rPr>
          <w:t>https://www.elsevier.eom/solutions/embase</w:t>
        </w:r>
      </w:hyperlink>
      <w:r>
        <w:rPr>
          <w:rStyle w:val="21"/>
          <w:lang w:val="en-US" w:eastAsia="en-US" w:bidi="en-US"/>
        </w:rPr>
        <w:t xml:space="preserve"> biomedieal researe</w:t>
      </w:r>
      <w:r>
        <w:rPr>
          <w:rStyle w:val="21"/>
          <w:lang w:val="en-US" w:eastAsia="en-US" w:bidi="en-US"/>
        </w:rPr>
        <w:t xml:space="preserve">h), </w:t>
      </w:r>
      <w:r>
        <w:rPr>
          <w:rStyle w:val="21"/>
        </w:rPr>
        <w:t xml:space="preserve">а также по региетрам клиничееких иепытаний: </w:t>
      </w:r>
      <w:r>
        <w:rPr>
          <w:rStyle w:val="2b"/>
        </w:rPr>
        <w:t>https</w:t>
      </w:r>
      <w:r>
        <w:rPr>
          <w:rStyle w:val="2b"/>
          <w:lang w:val="ru-RU" w:eastAsia="ru-RU" w:bidi="ru-RU"/>
        </w:rPr>
        <w:t>:</w:t>
      </w:r>
      <w:r>
        <w:rPr>
          <w:rStyle w:val="2b"/>
        </w:rPr>
        <w:t>//cli</w:t>
      </w:r>
      <w:r>
        <w:rPr>
          <w:rStyle w:val="2b"/>
          <w:lang w:val="ru-RU" w:eastAsia="ru-RU" w:bidi="ru-RU"/>
        </w:rPr>
        <w:t>п</w:t>
      </w:r>
      <w:r>
        <w:rPr>
          <w:rStyle w:val="2b"/>
        </w:rPr>
        <w:t>iealtrials.</w:t>
      </w:r>
      <w:r>
        <w:rPr>
          <w:rStyle w:val="2a"/>
        </w:rPr>
        <w:t>g</w:t>
      </w:r>
      <w:r>
        <w:rPr>
          <w:rStyle w:val="2b"/>
        </w:rPr>
        <w:t>ov/</w:t>
      </w:r>
      <w:r>
        <w:rPr>
          <w:rStyle w:val="2a"/>
        </w:rPr>
        <w:t xml:space="preserve"> </w:t>
      </w:r>
      <w:r>
        <w:rPr>
          <w:rStyle w:val="21"/>
        </w:rPr>
        <w:t xml:space="preserve">и </w:t>
      </w:r>
      <w:hyperlink r:id="rId17" w:history="1">
        <w:r>
          <w:rPr>
            <w:rStyle w:val="a3"/>
            <w:lang w:val="en-US" w:eastAsia="en-US" w:bidi="en-US"/>
          </w:rPr>
          <w:t>https://www.eliniealtrialsregister.eu/etr</w:t>
        </w:r>
      </w:hyperlink>
      <w:r>
        <w:rPr>
          <w:rStyle w:val="21"/>
          <w:lang w:val="en-US" w:eastAsia="en-US" w:bidi="en-US"/>
        </w:rPr>
        <w:t xml:space="preserve"> seareh/seareh. </w:t>
      </w:r>
      <w:r>
        <w:rPr>
          <w:rStyle w:val="21"/>
        </w:rPr>
        <w:t xml:space="preserve">Было найдено </w:t>
      </w:r>
      <w:r>
        <w:rPr>
          <w:rStyle w:val="21"/>
          <w:lang w:val="en-US" w:eastAsia="en-US" w:bidi="en-US"/>
        </w:rPr>
        <w:t xml:space="preserve">250 </w:t>
      </w:r>
      <w:r>
        <w:rPr>
          <w:rStyle w:val="21"/>
        </w:rPr>
        <w:t>публикаций, и из них было отобрано ПО публикаций</w:t>
      </w:r>
      <w:r>
        <w:rPr>
          <w:rStyle w:val="21"/>
        </w:rPr>
        <w:t xml:space="preserve">. В елучае возникновения разноглаеий при отборе публикации привлекалиеь оетальные члены рабочей группы. На оеновании отобранных публикаций оба экеперта незавиеимо друг от друга еформулировали тезие-рекомендации, которые были оценены е помогцью шкал оценки </w:t>
      </w:r>
      <w:r>
        <w:rPr>
          <w:rStyle w:val="21"/>
        </w:rPr>
        <w:t>уровне доетоверноети доказательетв и методов диагноетики,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вмешательетв), оценки уровней убедительноети рекоменда</w:t>
      </w:r>
      <w:r>
        <w:rPr>
          <w:rStyle w:val="21"/>
        </w:rPr>
        <w:t>ций (УУР) для методов профилактики, диагноетики, лечения и реабилитации (профилактичееких, диагноетичееких, лечебных, реабилитационных вмешательетв). (Приложение 1, Приложение 2, Приложение 3) В дальнейшем каждая тезие- рекомендация была тгцательно обеужде</w:t>
      </w:r>
      <w:r>
        <w:rPr>
          <w:rStyle w:val="21"/>
        </w:rPr>
        <w:t>на на обгцем еобрании рабочей группы, во веех елучаях разноглаеия был доетигнут конеенеуе.</w:t>
      </w:r>
    </w:p>
    <w:p w14:paraId="451B4361" w14:textId="77777777" w:rsidR="00A71B57" w:rsidRDefault="00257066">
      <w:pPr>
        <w:pStyle w:val="20"/>
        <w:shd w:val="clear" w:color="auto" w:fill="auto"/>
        <w:spacing w:before="0" w:line="384" w:lineRule="exact"/>
        <w:ind w:firstLine="0"/>
      </w:pPr>
      <w:r>
        <w:rPr>
          <w:rStyle w:val="21"/>
        </w:rPr>
        <w:t>Приложение 1. Шкала оценки уровней доетоверноети доказательетв (УДД) для методов диагноетики (диагноетичееких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10022"/>
      </w:tblGrid>
      <w:tr w:rsidR="00A71B57" w14:paraId="4A46DEF3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4B715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0"/>
              </w:rPr>
              <w:t>УДД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0681C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0"/>
              </w:rPr>
              <w:t>Расшифровка</w:t>
            </w:r>
          </w:p>
        </w:tc>
      </w:tr>
      <w:tr w:rsidR="00A71B57" w14:paraId="6330754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3F5E2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1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9E45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2Verdana8pt"/>
              </w:rPr>
              <w:t>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A71B57" w14:paraId="3464C317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F6E05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2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981F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3" w:lineRule="exact"/>
              <w:ind w:firstLine="0"/>
            </w:pPr>
            <w:r>
              <w:rPr>
                <w:rStyle w:val="2Verdana8pt"/>
              </w:rPr>
              <w:t xml:space="preserve">Отдельные исследования с контролем референсным методом или отдельные </w:t>
            </w:r>
            <w:r>
              <w:rPr>
                <w:rStyle w:val="2Verdana8pt"/>
              </w:rPr>
              <w:t>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71B57" w14:paraId="3D513F8D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D1D6E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3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B0CB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3" w:lineRule="exact"/>
              <w:ind w:firstLine="0"/>
            </w:pPr>
            <w:r>
              <w:rPr>
                <w:rStyle w:val="2Verdana8pt"/>
              </w:rPr>
              <w:t xml:space="preserve">Исследования без последовательного контроля референсным методом или </w:t>
            </w:r>
            <w:r>
              <w:rPr>
                <w:rStyle w:val="2Verdana8pt"/>
              </w:rPr>
              <w:t>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A71B57" w14:paraId="63E822A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FDBF6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4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6611C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"/>
              </w:rPr>
              <w:t>Несравнительные исследования, описание клинического случая</w:t>
            </w:r>
          </w:p>
        </w:tc>
      </w:tr>
      <w:tr w:rsidR="00A71B57" w14:paraId="7B9998D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60BFA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5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64F36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"/>
              </w:rPr>
              <w:t xml:space="preserve">Имеется лишь </w:t>
            </w:r>
            <w:r>
              <w:rPr>
                <w:rStyle w:val="2Verdana8pt"/>
              </w:rPr>
              <w:t>обоснование механизма действия или мнение экспертов</w:t>
            </w:r>
          </w:p>
        </w:tc>
      </w:tr>
    </w:tbl>
    <w:p w14:paraId="4E896238" w14:textId="77777777" w:rsidR="00A71B57" w:rsidRDefault="00257066">
      <w:pPr>
        <w:pStyle w:val="ac"/>
        <w:framePr w:w="11155" w:wrap="notBeside" w:vAnchor="text" w:hAnchor="text" w:xAlign="center" w:y="1"/>
        <w:shd w:val="clear" w:color="auto" w:fill="auto"/>
      </w:pPr>
      <w:r>
        <w:rPr>
          <w:rStyle w:val="ad"/>
        </w:rPr>
        <w:t>Приложение 2. Шкала оценки уровней доетоверноети доказательетв (УДД) для методов профилактики, лечения и реабилитации (профилактичееких, лечебных, реабилитационных вмешательетв)</w:t>
      </w:r>
    </w:p>
    <w:p w14:paraId="0789F0C3" w14:textId="77777777" w:rsidR="00A71B57" w:rsidRDefault="00A71B57">
      <w:pPr>
        <w:framePr w:w="11155" w:wrap="notBeside" w:vAnchor="text" w:hAnchor="text" w:xAlign="center" w:y="1"/>
        <w:rPr>
          <w:sz w:val="2"/>
          <w:szCs w:val="2"/>
        </w:rPr>
      </w:pPr>
    </w:p>
    <w:p w14:paraId="51E62A54" w14:textId="77777777" w:rsidR="00A71B57" w:rsidRDefault="00A71B5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10051"/>
      </w:tblGrid>
      <w:tr w:rsidR="00A71B57" w14:paraId="414CA71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2A8EB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0"/>
              </w:rPr>
              <w:t>УДД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6EF06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Verdana8pt0"/>
              </w:rPr>
              <w:t>Расшифровка</w:t>
            </w:r>
          </w:p>
        </w:tc>
      </w:tr>
      <w:tr w:rsidR="00A71B57" w14:paraId="4C8AF90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355D4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1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0877F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"/>
              </w:rPr>
              <w:t>Систематический обзор РКИ с применением мета-анализа</w:t>
            </w:r>
          </w:p>
        </w:tc>
      </w:tr>
      <w:tr w:rsidR="00A71B57" w14:paraId="7B139D2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0CFAD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2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BC790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3" w:lineRule="exact"/>
              <w:ind w:firstLine="0"/>
            </w:pPr>
            <w:r>
              <w:rPr>
                <w:rStyle w:val="2Verdana8pt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A71B57" w14:paraId="43DE258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FCF35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3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D0463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"/>
              </w:rPr>
              <w:t xml:space="preserve">Нерандомизированные сравнительные исследования, в т.ч. </w:t>
            </w:r>
            <w:r>
              <w:rPr>
                <w:rStyle w:val="2Verdana8pt"/>
              </w:rPr>
              <w:t>когортные исследования</w:t>
            </w:r>
          </w:p>
        </w:tc>
      </w:tr>
      <w:tr w:rsidR="00A71B57" w14:paraId="2C22134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28489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4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3431A" w14:textId="77777777" w:rsidR="00A71B57" w:rsidRDefault="00257066">
            <w:pPr>
              <w:pStyle w:val="20"/>
              <w:framePr w:w="11184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2Verdana8pt"/>
              </w:rPr>
              <w:t>Несравнительные исследования, описание клинического случая или серии случаев, исследования «случай- контроль»</w:t>
            </w:r>
          </w:p>
        </w:tc>
      </w:tr>
      <w:tr w:rsidR="00A71B57" w14:paraId="1A7F2AE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AC55E" w14:textId="77777777" w:rsidR="00A71B57" w:rsidRDefault="00A71B57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2658F" w14:textId="77777777" w:rsidR="00A71B57" w:rsidRDefault="00A71B57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B9E388A" w14:textId="77777777" w:rsidR="00A71B57" w:rsidRDefault="00A71B57">
      <w:pPr>
        <w:framePr w:w="11184" w:wrap="notBeside" w:vAnchor="text" w:hAnchor="text" w:xAlign="center" w:y="1"/>
        <w:rPr>
          <w:sz w:val="2"/>
          <w:szCs w:val="2"/>
        </w:rPr>
      </w:pPr>
    </w:p>
    <w:p w14:paraId="1FEBBE55" w14:textId="77777777" w:rsidR="00A71B57" w:rsidRDefault="00A71B57">
      <w:pPr>
        <w:rPr>
          <w:sz w:val="2"/>
          <w:szCs w:val="2"/>
        </w:rPr>
      </w:pPr>
    </w:p>
    <w:p w14:paraId="31F17F33" w14:textId="77777777" w:rsidR="00A71B57" w:rsidRDefault="00257066">
      <w:pPr>
        <w:pStyle w:val="60"/>
        <w:shd w:val="clear" w:color="auto" w:fill="auto"/>
        <w:spacing w:after="123"/>
        <w:ind w:left="1380"/>
      </w:pPr>
      <w:r>
        <w:rPr>
          <w:rStyle w:val="61"/>
        </w:rPr>
        <w:t xml:space="preserve">Имеется лишь обоснование механизма действия вмешательства (доклинические исследования) или мнение </w:t>
      </w:r>
      <w:r>
        <w:rPr>
          <w:rStyle w:val="61"/>
        </w:rPr>
        <w:t>экспертов</w:t>
      </w:r>
    </w:p>
    <w:p w14:paraId="18A98379" w14:textId="77777777" w:rsidR="00A71B57" w:rsidRDefault="00257066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>Приложение 3. Шкала оценки уровней убедительно ети рекомендаций (УУР) для методов профилактики, диагноетики, лечения и реабилитации (профилактичееких, диагноетичееких, лечебных, реабилитационных вмешательетв)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9557"/>
      </w:tblGrid>
      <w:tr w:rsidR="00A71B57" w14:paraId="1C17D18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5786C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0"/>
              </w:rPr>
              <w:lastRenderedPageBreak/>
              <w:t>УУР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99B4E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Verdana8pt0"/>
              </w:rPr>
              <w:t>Расшифровка</w:t>
            </w:r>
          </w:p>
        </w:tc>
      </w:tr>
      <w:tr w:rsidR="00A71B57" w14:paraId="4FFEACCC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3236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А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9195B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3" w:lineRule="exact"/>
              <w:ind w:firstLine="0"/>
            </w:pPr>
            <w:r>
              <w:rPr>
                <w:rStyle w:val="2Verdana8pt"/>
              </w:rPr>
              <w:t xml:space="preserve">Сильная </w:t>
            </w:r>
            <w:r>
              <w:rPr>
                <w:rStyle w:val="2Verdana8pt"/>
              </w:rPr>
              <w:t>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A71B57" w14:paraId="4D4511D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E7F2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В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A26F4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3" w:lineRule="exact"/>
              <w:ind w:firstLine="0"/>
            </w:pPr>
            <w:r>
              <w:rPr>
                <w:rStyle w:val="2Verdana8pt"/>
              </w:rPr>
              <w:t>Условная рекомендация (не все</w:t>
            </w:r>
            <w:r>
              <w:rPr>
                <w:rStyle w:val="2Verdana8pt"/>
              </w:rPr>
              <w:t xml:space="preserve">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A71B57" w14:paraId="1836C574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95B16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0" w:lineRule="exact"/>
              <w:ind w:left="180" w:firstLine="0"/>
              <w:jc w:val="left"/>
            </w:pPr>
            <w:r>
              <w:rPr>
                <w:rStyle w:val="2Verdana8pt"/>
              </w:rPr>
              <w:t>С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44DD" w14:textId="77777777" w:rsidR="00A71B57" w:rsidRDefault="00257066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line="163" w:lineRule="exact"/>
              <w:ind w:firstLine="0"/>
            </w:pPr>
            <w:r>
              <w:rPr>
                <w:rStyle w:val="2Verdana8pt"/>
              </w:rPr>
              <w:t xml:space="preserve">Слабая рекомендация </w:t>
            </w:r>
            <w:r>
              <w:rPr>
                <w:rStyle w:val="2Verdana8pt"/>
              </w:rPr>
              <w:t>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0841AD97" w14:textId="77777777" w:rsidR="00A71B57" w:rsidRDefault="00A71B57">
      <w:pPr>
        <w:framePr w:w="11155" w:wrap="notBeside" w:vAnchor="text" w:hAnchor="text" w:xAlign="center" w:y="1"/>
        <w:rPr>
          <w:sz w:val="2"/>
          <w:szCs w:val="2"/>
        </w:rPr>
      </w:pPr>
    </w:p>
    <w:p w14:paraId="5AAD210B" w14:textId="77777777" w:rsidR="00A71B57" w:rsidRDefault="00A71B57">
      <w:pPr>
        <w:rPr>
          <w:sz w:val="2"/>
          <w:szCs w:val="2"/>
        </w:rPr>
      </w:pPr>
    </w:p>
    <w:p w14:paraId="3ED97CC3" w14:textId="77777777" w:rsidR="00A71B57" w:rsidRDefault="00257066">
      <w:pPr>
        <w:pStyle w:val="50"/>
        <w:shd w:val="clear" w:color="auto" w:fill="auto"/>
        <w:spacing w:before="34" w:after="244" w:line="260" w:lineRule="exact"/>
        <w:ind w:firstLine="0"/>
      </w:pPr>
      <w:r>
        <w:rPr>
          <w:rStyle w:val="51"/>
          <w:b/>
          <w:bCs/>
        </w:rPr>
        <w:t>Порядок обновления клинических рекомендаций.</w:t>
      </w:r>
    </w:p>
    <w:p w14:paraId="38940F8B" w14:textId="77777777" w:rsidR="00A71B57" w:rsidRDefault="00257066">
      <w:pPr>
        <w:pStyle w:val="20"/>
        <w:shd w:val="clear" w:color="auto" w:fill="auto"/>
        <w:spacing w:before="0"/>
        <w:ind w:firstLine="0"/>
        <w:sectPr w:rsidR="00A71B57">
          <w:pgSz w:w="11900" w:h="16840"/>
          <w:pgMar w:top="0" w:right="306" w:bottom="0" w:left="285" w:header="0" w:footer="3" w:gutter="0"/>
          <w:cols w:space="720"/>
          <w:noEndnote/>
          <w:docGrid w:linePitch="360"/>
        </w:sectPr>
      </w:pPr>
      <w:r>
        <w:rPr>
          <w:rStyle w:val="21"/>
        </w:rPr>
        <w:t>Механизм обновления клиничееких рекомендаций предуематривает их еиетематичеекую актуализацию - не реже чем один раз в три года, а также при появлении новых данных е позиции доказательной мед</w:t>
      </w:r>
      <w:r>
        <w:rPr>
          <w:rStyle w:val="21"/>
        </w:rPr>
        <w:t>ицины по вопроеам диагноетики, лечения, профилактики и реабилитации конкретных заболеваний, наличии обоенованных дополнений/замечаний к ранее утверждённым КР, но не чаще 1 раза в 6 мееяцев.</w:t>
      </w:r>
    </w:p>
    <w:p w14:paraId="23252502" w14:textId="77777777" w:rsidR="00A71B57" w:rsidRDefault="00257066">
      <w:pPr>
        <w:pStyle w:val="10"/>
        <w:keepNext/>
        <w:keepLines/>
        <w:shd w:val="clear" w:color="auto" w:fill="auto"/>
        <w:spacing w:after="79" w:line="460" w:lineRule="exact"/>
        <w:ind w:right="20" w:firstLine="0"/>
      </w:pPr>
      <w:bookmarkStart w:id="34" w:name="bookmark34"/>
      <w:r>
        <w:lastRenderedPageBreak/>
        <w:t>Приложение АЗ. Связанные документы</w:t>
      </w:r>
      <w:bookmarkEnd w:id="34"/>
    </w:p>
    <w:p w14:paraId="63098B93" w14:textId="77777777" w:rsidR="00A71B57" w:rsidRDefault="00257066">
      <w:pPr>
        <w:pStyle w:val="20"/>
        <w:numPr>
          <w:ilvl w:val="0"/>
          <w:numId w:val="12"/>
        </w:numPr>
        <w:shd w:val="clear" w:color="auto" w:fill="auto"/>
        <w:tabs>
          <w:tab w:val="left" w:pos="436"/>
        </w:tabs>
        <w:spacing w:before="0" w:after="240"/>
        <w:ind w:firstLine="0"/>
      </w:pPr>
      <w:r>
        <w:rPr>
          <w:rStyle w:val="21"/>
        </w:rPr>
        <w:t xml:space="preserve">Федеральный закон от </w:t>
      </w:r>
      <w:r>
        <w:rPr>
          <w:rStyle w:val="21"/>
        </w:rPr>
        <w:t>25.12.2018 № 489 489-ФЗ «О внееении изменений в етатью 40 Федерального закона "Об обязательном медицинеком етраховании в Роееийекой Федерации" и Федеральный закон "Об оеновах охраны здоровья граждан в Роееийекой Федерации" по вопроеам клиничееких рекоменда</w:t>
      </w:r>
      <w:r>
        <w:rPr>
          <w:rStyle w:val="21"/>
        </w:rPr>
        <w:t>ций».</w:t>
      </w:r>
    </w:p>
    <w:p w14:paraId="003C7C0B" w14:textId="77777777" w:rsidR="00A71B57" w:rsidRDefault="00257066">
      <w:pPr>
        <w:pStyle w:val="20"/>
        <w:numPr>
          <w:ilvl w:val="0"/>
          <w:numId w:val="12"/>
        </w:numPr>
        <w:shd w:val="clear" w:color="auto" w:fill="auto"/>
        <w:tabs>
          <w:tab w:val="left" w:pos="436"/>
        </w:tabs>
        <w:spacing w:before="0" w:after="236"/>
        <w:ind w:firstLine="0"/>
      </w:pPr>
      <w:r>
        <w:rPr>
          <w:rStyle w:val="21"/>
        </w:rPr>
        <w:t>Приказ МИНЗДРАВА РФ № ЮЗн от 28.02.2019 г. «Об утверждении порядка и ероков разработки клиничееких рекомендаций, их переемотра, типовой формы клиничееких рекомендаций и требований к их етруктуре, еоетаву и научной обоенованноети включаемой в клиничее</w:t>
      </w:r>
      <w:r>
        <w:rPr>
          <w:rStyle w:val="21"/>
        </w:rPr>
        <w:t>кие рекомендации информации».</w:t>
      </w:r>
    </w:p>
    <w:p w14:paraId="2B6F6C38" w14:textId="77777777" w:rsidR="00A71B57" w:rsidRDefault="00257066">
      <w:pPr>
        <w:pStyle w:val="20"/>
        <w:numPr>
          <w:ilvl w:val="0"/>
          <w:numId w:val="12"/>
        </w:numPr>
        <w:shd w:val="clear" w:color="auto" w:fill="auto"/>
        <w:tabs>
          <w:tab w:val="left" w:pos="436"/>
        </w:tabs>
        <w:spacing w:before="0" w:after="240" w:line="394" w:lineRule="exact"/>
        <w:ind w:firstLine="0"/>
      </w:pPr>
      <w:r>
        <w:rPr>
          <w:rStyle w:val="21"/>
        </w:rPr>
        <w:t xml:space="preserve">Приказ Минздрава Роееии от 13.10.2017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804н "Об утверждении номенклатуры медицинеких уелуг".</w:t>
      </w:r>
    </w:p>
    <w:p w14:paraId="6C9758FD" w14:textId="77777777" w:rsidR="00A71B57" w:rsidRDefault="00257066">
      <w:pPr>
        <w:pStyle w:val="20"/>
        <w:numPr>
          <w:ilvl w:val="0"/>
          <w:numId w:val="12"/>
        </w:numPr>
        <w:shd w:val="clear" w:color="auto" w:fill="auto"/>
        <w:tabs>
          <w:tab w:val="left" w:pos="436"/>
        </w:tabs>
        <w:spacing w:before="0" w:after="788" w:line="394" w:lineRule="exact"/>
        <w:ind w:firstLine="0"/>
      </w:pPr>
      <w:r>
        <w:rPr>
          <w:rStyle w:val="21"/>
        </w:rPr>
        <w:t xml:space="preserve">Приказ Миниетеретва здравоохранения Роееийекой Федерации (Минздрав Роееии) от 20 декабря 2012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1183н г</w:t>
      </w:r>
    </w:p>
    <w:p w14:paraId="053DD66D" w14:textId="77777777" w:rsidR="00A71B57" w:rsidRDefault="00257066">
      <w:pPr>
        <w:pStyle w:val="10"/>
        <w:keepNext/>
        <w:keepLines/>
        <w:shd w:val="clear" w:color="auto" w:fill="auto"/>
        <w:spacing w:after="0" w:line="384" w:lineRule="exact"/>
        <w:ind w:right="20" w:firstLine="0"/>
      </w:pPr>
      <w:bookmarkStart w:id="35" w:name="bookmark35"/>
      <w:r>
        <w:t>Приложение А4. Рекомендуе</w:t>
      </w:r>
      <w:r>
        <w:t>мый противошоковый</w:t>
      </w:r>
      <w:r>
        <w:br/>
        <w:t>набор (для процедурных, стоматологических</w:t>
      </w:r>
      <w:bookmarkEnd w:id="35"/>
    </w:p>
    <w:p w14:paraId="3057D875" w14:textId="77777777" w:rsidR="00A71B57" w:rsidRDefault="00257066">
      <w:pPr>
        <w:pStyle w:val="10"/>
        <w:keepNext/>
        <w:keepLines/>
        <w:shd w:val="clear" w:color="auto" w:fill="auto"/>
        <w:spacing w:after="296" w:line="384" w:lineRule="exact"/>
        <w:ind w:right="20" w:firstLine="0"/>
      </w:pPr>
      <w:bookmarkStart w:id="36" w:name="bookmark36"/>
      <w:r>
        <w:t>кабинетов).</w:t>
      </w:r>
      <w:bookmarkEnd w:id="36"/>
    </w:p>
    <w:p w14:paraId="3517D792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624"/>
        </w:tabs>
        <w:spacing w:before="0"/>
        <w:ind w:left="280" w:firstLine="0"/>
      </w:pPr>
      <w:r>
        <w:rPr>
          <w:rStyle w:val="21"/>
        </w:rPr>
        <w:t>Раетвор эпинефрин** 0,1 % в ампулах № 10</w:t>
      </w:r>
    </w:p>
    <w:p w14:paraId="6EB5D86C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653"/>
        </w:tabs>
        <w:spacing w:before="0"/>
        <w:ind w:left="280" w:firstLine="0"/>
      </w:pPr>
      <w:r>
        <w:rPr>
          <w:rStyle w:val="21"/>
        </w:rPr>
        <w:t>Раетвор преднизолона** (30 мг) в ампулах №10</w:t>
      </w:r>
    </w:p>
    <w:p w14:paraId="513CA603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653"/>
        </w:tabs>
        <w:spacing w:before="0"/>
        <w:ind w:left="280" w:firstLine="0"/>
      </w:pPr>
      <w:r>
        <w:rPr>
          <w:rStyle w:val="21"/>
        </w:rPr>
        <w:t>Раетвор декеаметазона* * (4 мг) в ампулах № 10</w:t>
      </w:r>
    </w:p>
    <w:p w14:paraId="1EB9A7D2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653"/>
        </w:tabs>
        <w:spacing w:before="0"/>
        <w:ind w:left="280" w:firstLine="0"/>
      </w:pPr>
      <w:r>
        <w:rPr>
          <w:rStyle w:val="21"/>
        </w:rPr>
        <w:t>Раетвор гидрокортизона** 100 мг - № 10</w:t>
      </w:r>
    </w:p>
    <w:p w14:paraId="5367D7E3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653"/>
        </w:tabs>
        <w:spacing w:before="0"/>
        <w:ind w:left="540" w:hanging="260"/>
        <w:jc w:val="left"/>
      </w:pPr>
      <w:r>
        <w:rPr>
          <w:rStyle w:val="21"/>
        </w:rPr>
        <w:t>Раетвор бетаметазона (дейетвующие вещеетва: бетаметазона дипропионат 6,43 мг и бетаметазона натрия фоефат 2,63 мг) в ампулах №10</w:t>
      </w:r>
    </w:p>
    <w:p w14:paraId="51D20CEF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653"/>
        </w:tabs>
        <w:spacing w:before="0"/>
        <w:ind w:left="280" w:firstLine="0"/>
      </w:pPr>
      <w:r>
        <w:rPr>
          <w:rStyle w:val="21"/>
        </w:rPr>
        <w:t>Дифенгидрамин* * 1% в ампулах №10</w:t>
      </w:r>
    </w:p>
    <w:p w14:paraId="02471521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653"/>
        </w:tabs>
        <w:spacing w:before="0"/>
        <w:ind w:left="280" w:firstLine="0"/>
      </w:pPr>
      <w:r>
        <w:rPr>
          <w:rStyle w:val="21"/>
        </w:rPr>
        <w:t>Клемаетин 0,1% - 2 мл</w:t>
      </w:r>
    </w:p>
    <w:p w14:paraId="7C024077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653"/>
        </w:tabs>
        <w:spacing w:before="0"/>
        <w:ind w:left="280" w:firstLine="0"/>
      </w:pPr>
      <w:r>
        <w:rPr>
          <w:rStyle w:val="21"/>
        </w:rPr>
        <w:t>Хлоропирамин** 2% - 1 мл</w:t>
      </w:r>
    </w:p>
    <w:p w14:paraId="7D701F3F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653"/>
        </w:tabs>
        <w:spacing w:before="0"/>
        <w:ind w:left="280" w:firstLine="0"/>
      </w:pPr>
      <w:r>
        <w:rPr>
          <w:rStyle w:val="21"/>
        </w:rPr>
        <w:t>Сальбутамол** аэрозоль для ингаляций дозирован</w:t>
      </w:r>
      <w:r>
        <w:rPr>
          <w:rStyle w:val="21"/>
        </w:rPr>
        <w:t>ный 100 мкг/доза №2</w:t>
      </w:r>
    </w:p>
    <w:p w14:paraId="516BBB22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Раетвор декетрозы** 40% в ампулах № 20</w:t>
      </w:r>
    </w:p>
    <w:p w14:paraId="2CF6DBF2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Раетвор хлорида натрия** 0,9% в ампулах № 20</w:t>
      </w:r>
    </w:p>
    <w:p w14:paraId="1560AF87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Раетвор декетрозы** 5% - 250 мл (етерильно) № 2</w:t>
      </w:r>
    </w:p>
    <w:p w14:paraId="393A9500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Раетвор натрия хлорида** 0,9% - 400 мл №2</w:t>
      </w:r>
    </w:p>
    <w:p w14:paraId="1772FB5E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Раетвор атропина** 0,1% в ампулах №5</w:t>
      </w:r>
    </w:p>
    <w:p w14:paraId="3121FAE0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Этанол** 70% - 100 мл</w:t>
      </w:r>
    </w:p>
    <w:p w14:paraId="7FA21FEA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Ротораеширитель №1</w:t>
      </w:r>
    </w:p>
    <w:p w14:paraId="09AF4B39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Языкодержатель №1</w:t>
      </w:r>
    </w:p>
    <w:p w14:paraId="24E57CE3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Жгут №1</w:t>
      </w:r>
    </w:p>
    <w:p w14:paraId="12F4C644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478"/>
        </w:tabs>
        <w:spacing w:before="0"/>
        <w:ind w:firstLine="0"/>
      </w:pPr>
      <w:r>
        <w:rPr>
          <w:rStyle w:val="21"/>
        </w:rPr>
        <w:t>Шприцы одноразового пользования 1 мл, 2 мл, 5 мл, 10 мл и иглы к ним по 5 шт.</w:t>
      </w:r>
    </w:p>
    <w:p w14:paraId="5366E236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507"/>
        </w:tabs>
        <w:spacing w:before="0"/>
        <w:ind w:firstLine="0"/>
      </w:pPr>
      <w:r>
        <w:rPr>
          <w:rStyle w:val="21"/>
        </w:rPr>
        <w:lastRenderedPageBreak/>
        <w:t xml:space="preserve">В/в катетер или игла (калибром </w:t>
      </w:r>
      <w:r>
        <w:rPr>
          <w:rStyle w:val="21"/>
          <w:lang w:val="en-US" w:eastAsia="en-US" w:bidi="en-US"/>
        </w:rPr>
        <w:t xml:space="preserve">G14-18; </w:t>
      </w:r>
      <w:r>
        <w:rPr>
          <w:rStyle w:val="21"/>
        </w:rPr>
        <w:t>2,2-1,2 мм) №5</w:t>
      </w:r>
    </w:p>
    <w:p w14:paraId="2D0124B5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507"/>
        </w:tabs>
        <w:spacing w:before="0"/>
        <w:ind w:firstLine="0"/>
      </w:pPr>
      <w:r>
        <w:rPr>
          <w:rStyle w:val="21"/>
        </w:rPr>
        <w:t>Система для в/в капельных инфузий №2</w:t>
      </w:r>
    </w:p>
    <w:p w14:paraId="1FEA0D98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507"/>
        </w:tabs>
        <w:spacing w:before="0"/>
        <w:ind w:firstLine="0"/>
      </w:pPr>
      <w:r>
        <w:rPr>
          <w:rStyle w:val="21"/>
        </w:rPr>
        <w:t xml:space="preserve">Перчатки медицинекие </w:t>
      </w:r>
      <w:r>
        <w:rPr>
          <w:rStyle w:val="21"/>
        </w:rPr>
        <w:t>одноразовые 2 пары</w:t>
      </w:r>
    </w:p>
    <w:p w14:paraId="711851E3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507"/>
        </w:tabs>
        <w:spacing w:before="0"/>
        <w:ind w:firstLine="0"/>
      </w:pPr>
      <w:r>
        <w:rPr>
          <w:rStyle w:val="21"/>
        </w:rPr>
        <w:t>Воздуховод</w:t>
      </w:r>
    </w:p>
    <w:p w14:paraId="4D0A7138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507"/>
        </w:tabs>
        <w:spacing w:before="0"/>
        <w:ind w:firstLine="0"/>
      </w:pPr>
      <w:r>
        <w:rPr>
          <w:rStyle w:val="21"/>
        </w:rPr>
        <w:t xml:space="preserve">Аппарат дыхательный ручной (тип </w:t>
      </w:r>
      <w:r>
        <w:rPr>
          <w:rStyle w:val="21"/>
          <w:lang w:val="en-US" w:eastAsia="en-US" w:bidi="en-US"/>
        </w:rPr>
        <w:t>AMBU)</w:t>
      </w:r>
    </w:p>
    <w:p w14:paraId="24A63FA5" w14:textId="77777777" w:rsidR="00A71B57" w:rsidRDefault="00257066">
      <w:pPr>
        <w:pStyle w:val="20"/>
        <w:numPr>
          <w:ilvl w:val="0"/>
          <w:numId w:val="13"/>
        </w:numPr>
        <w:shd w:val="clear" w:color="auto" w:fill="auto"/>
        <w:tabs>
          <w:tab w:val="left" w:pos="507"/>
        </w:tabs>
        <w:spacing w:before="0"/>
        <w:ind w:firstLine="0"/>
        <w:sectPr w:rsidR="00A71B57">
          <w:pgSz w:w="11900" w:h="16840"/>
          <w:pgMar w:top="10" w:right="303" w:bottom="183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Ларингеальная маека</w:t>
      </w:r>
    </w:p>
    <w:p w14:paraId="18E46FAA" w14:textId="77777777" w:rsidR="00A71B57" w:rsidRDefault="00257066">
      <w:pPr>
        <w:pStyle w:val="af"/>
        <w:framePr w:h="11707" w:wrap="notBeside" w:vAnchor="text" w:hAnchor="text" w:xAlign="center" w:y="1"/>
        <w:shd w:val="clear" w:color="auto" w:fill="auto"/>
        <w:spacing w:line="460" w:lineRule="exact"/>
      </w:pPr>
      <w:r>
        <w:lastRenderedPageBreak/>
        <w:t>Приложение Б. Алгоритмы ведения пациента</w:t>
      </w:r>
    </w:p>
    <w:p w14:paraId="0E9C949E" w14:textId="36E4E5E6" w:rsidR="00A71B57" w:rsidRDefault="00BF6AB7">
      <w:pPr>
        <w:framePr w:h="1170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A5B5438" wp14:editId="787B8D33">
            <wp:extent cx="6447155" cy="744601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2C4B" w14:textId="77777777" w:rsidR="00A71B57" w:rsidRDefault="00257066">
      <w:pPr>
        <w:pStyle w:val="2d"/>
        <w:framePr w:h="11707" w:wrap="notBeside" w:vAnchor="text" w:hAnchor="text" w:xAlign="center" w:y="1"/>
        <w:shd w:val="clear" w:color="auto" w:fill="auto"/>
        <w:spacing w:line="260" w:lineRule="exact"/>
      </w:pPr>
      <w:r>
        <w:rPr>
          <w:rStyle w:val="2e"/>
          <w:b/>
          <w:bCs/>
        </w:rPr>
        <w:t>Анафилактический шок (АШ)</w:t>
      </w:r>
    </w:p>
    <w:p w14:paraId="5CF60A3E" w14:textId="77777777" w:rsidR="00A71B57" w:rsidRDefault="00A71B57">
      <w:pPr>
        <w:rPr>
          <w:sz w:val="2"/>
          <w:szCs w:val="2"/>
        </w:rPr>
      </w:pPr>
    </w:p>
    <w:p w14:paraId="65F3D3EC" w14:textId="77777777" w:rsidR="00A71B57" w:rsidRDefault="00A71B57">
      <w:pPr>
        <w:rPr>
          <w:sz w:val="2"/>
          <w:szCs w:val="2"/>
        </w:rPr>
        <w:sectPr w:rsidR="00A71B57">
          <w:pgSz w:w="11900" w:h="16840"/>
          <w:pgMar w:top="0" w:right="302" w:bottom="0" w:left="298" w:header="0" w:footer="3" w:gutter="0"/>
          <w:cols w:space="720"/>
          <w:noEndnote/>
          <w:docGrid w:linePitch="360"/>
        </w:sectPr>
      </w:pPr>
    </w:p>
    <w:p w14:paraId="5615F80C" w14:textId="509EF22A" w:rsidR="00A71B57" w:rsidRDefault="00BF6AB7">
      <w:pPr>
        <w:framePr w:h="281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CBAB777" wp14:editId="58F881F8">
            <wp:extent cx="3319780" cy="179006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9D31B" w14:textId="77777777" w:rsidR="00A71B57" w:rsidRDefault="00A71B57">
      <w:pPr>
        <w:rPr>
          <w:sz w:val="2"/>
          <w:szCs w:val="2"/>
        </w:rPr>
      </w:pPr>
    </w:p>
    <w:p w14:paraId="7684781D" w14:textId="77777777" w:rsidR="00A71B57" w:rsidRDefault="00A71B57">
      <w:pPr>
        <w:rPr>
          <w:sz w:val="2"/>
          <w:szCs w:val="2"/>
        </w:rPr>
        <w:sectPr w:rsidR="00A71B57">
          <w:pgSz w:w="11900" w:h="16840"/>
          <w:pgMar w:top="495" w:right="0" w:bottom="495" w:left="3128" w:header="0" w:footer="3" w:gutter="0"/>
          <w:cols w:space="720"/>
          <w:noEndnote/>
          <w:docGrid w:linePitch="360"/>
        </w:sectPr>
      </w:pPr>
    </w:p>
    <w:p w14:paraId="5300F169" w14:textId="77777777" w:rsidR="00A71B57" w:rsidRDefault="00257066">
      <w:pPr>
        <w:pStyle w:val="10"/>
        <w:keepNext/>
        <w:keepLines/>
        <w:shd w:val="clear" w:color="auto" w:fill="auto"/>
        <w:spacing w:after="89" w:line="460" w:lineRule="exact"/>
        <w:ind w:firstLine="0"/>
      </w:pPr>
      <w:bookmarkStart w:id="37" w:name="bookmark37"/>
      <w:r>
        <w:lastRenderedPageBreak/>
        <w:t>Приложение В. Информация для пациентов</w:t>
      </w:r>
      <w:bookmarkEnd w:id="37"/>
    </w:p>
    <w:p w14:paraId="663A332B" w14:textId="77777777" w:rsidR="00A71B57" w:rsidRDefault="00257066">
      <w:pPr>
        <w:pStyle w:val="20"/>
        <w:numPr>
          <w:ilvl w:val="0"/>
          <w:numId w:val="14"/>
        </w:numPr>
        <w:shd w:val="clear" w:color="auto" w:fill="auto"/>
        <w:tabs>
          <w:tab w:val="left" w:pos="363"/>
        </w:tabs>
        <w:spacing w:before="0" w:after="240"/>
        <w:ind w:firstLine="0"/>
      </w:pPr>
      <w:r>
        <w:rPr>
          <w:rStyle w:val="21"/>
        </w:rPr>
        <w:t>Пациенты, перенесшие АШ на введение ЛС, должны быть информированы о причинно</w:t>
      </w:r>
      <w:r>
        <w:rPr>
          <w:rStyle w:val="21"/>
        </w:rPr>
        <w:softHyphen/>
        <w:t>значимых Л С и не должны их применять в дальнейшем.</w:t>
      </w:r>
    </w:p>
    <w:p w14:paraId="61C9D348" w14:textId="77777777" w:rsidR="00A71B57" w:rsidRDefault="00257066">
      <w:pPr>
        <w:pStyle w:val="20"/>
        <w:numPr>
          <w:ilvl w:val="0"/>
          <w:numId w:val="14"/>
        </w:numPr>
        <w:shd w:val="clear" w:color="auto" w:fill="auto"/>
        <w:tabs>
          <w:tab w:val="left" w:pos="363"/>
        </w:tabs>
        <w:spacing w:before="0" w:after="240"/>
        <w:ind w:firstLine="0"/>
      </w:pPr>
      <w:r>
        <w:rPr>
          <w:rStyle w:val="21"/>
        </w:rPr>
        <w:t xml:space="preserve">Пациенты с АШ на ужаления перепончатокрылыми должны избегать ужалений перепончатокрылыми и иметь при себе раствор эпинефрина** </w:t>
      </w:r>
      <w:r>
        <w:rPr>
          <w:rStyle w:val="21"/>
        </w:rPr>
        <w:t>0,1%, кортикостероиды для системного использования в растворе, антигистаминные препараты для системного использования.</w:t>
      </w:r>
    </w:p>
    <w:p w14:paraId="16BB691F" w14:textId="77777777" w:rsidR="00A71B57" w:rsidRDefault="00257066">
      <w:pPr>
        <w:pStyle w:val="20"/>
        <w:numPr>
          <w:ilvl w:val="0"/>
          <w:numId w:val="14"/>
        </w:numPr>
        <w:shd w:val="clear" w:color="auto" w:fill="auto"/>
        <w:tabs>
          <w:tab w:val="left" w:pos="363"/>
        </w:tabs>
        <w:spacing w:before="0"/>
        <w:ind w:firstLine="0"/>
        <w:sectPr w:rsidR="00A71B57">
          <w:pgSz w:w="11900" w:h="16840"/>
          <w:pgMar w:top="10" w:right="302" w:bottom="10" w:left="288" w:header="0" w:footer="3" w:gutter="0"/>
          <w:cols w:space="720"/>
          <w:noEndnote/>
          <w:docGrid w:linePitch="360"/>
        </w:sectPr>
      </w:pPr>
      <w:r>
        <w:rPr>
          <w:rStyle w:val="21"/>
        </w:rPr>
        <w:t>Пациенты с АШ на пиш,евые продукты должны исключить эти продукты из употребления и иметь при себе раствор эпинефрина</w:t>
      </w:r>
      <w:r>
        <w:rPr>
          <w:rStyle w:val="21"/>
        </w:rPr>
        <w:t>** 0,1%, кортикостероиды для системного использования в растворе, антигистаминные препараты для системного использования.</w:t>
      </w:r>
    </w:p>
    <w:p w14:paraId="2EBC7652" w14:textId="1EF4635D" w:rsidR="00A71B57" w:rsidRDefault="00BF6AB7">
      <w:pPr>
        <w:pStyle w:val="70"/>
        <w:shd w:val="clear" w:color="auto" w:fill="auto"/>
        <w:spacing w:line="460" w:lineRule="exact"/>
      </w:pPr>
      <w:r>
        <w:rPr>
          <w:noProof/>
        </w:rPr>
        <w:lastRenderedPageBreak/>
        <mc:AlternateContent>
          <mc:Choice Requires="wps">
            <w:drawing>
              <wp:anchor distT="0" distB="224155" distL="63500" distR="63500" simplePos="0" relativeHeight="377487105" behindDoc="1" locked="0" layoutInCell="1" allowOverlap="1" wp14:anchorId="021D493E" wp14:editId="62CAF3B5">
                <wp:simplePos x="0" y="0"/>
                <wp:positionH relativeFrom="margin">
                  <wp:posOffset>635</wp:posOffset>
                </wp:positionH>
                <wp:positionV relativeFrom="paragraph">
                  <wp:posOffset>392430</wp:posOffset>
                </wp:positionV>
                <wp:extent cx="372110" cy="165100"/>
                <wp:effectExtent l="0" t="635" r="3175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A1211" w14:textId="77777777" w:rsidR="00A71B57" w:rsidRDefault="00257066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493E" id="Text Box 9" o:spid="_x0000_s1027" type="#_x0000_t202" style="position:absolute;left:0;text-align:left;margin-left:.05pt;margin-top:30.9pt;width:29.3pt;height:13pt;z-index:-125829375;visibility:visible;mso-wrap-style:square;mso-width-percent:0;mso-height-percent:0;mso-wrap-distance-left:5pt;mso-wrap-distance-top:0;mso-wrap-distance-right:5pt;mso-wrap-distance-bottom:1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RJ6QEAALwDAAAOAAAAZHJzL2Uyb0RvYy54bWysU9tu2zAMfR+wfxD0vtjOsHYz4hRdiwwD&#10;ugvQ7gMYWY6F2aJGKbGzrx8lx2m3vhV7ESiKOjrnkFpdjX0nDpq8QVvJYpFLoa3C2thdJX88bN68&#10;l8IHsDV0aHUlj9rLq/XrV6vBlXqJLXa1JsEg1peDq2QbgiuzzKtW9+AX6LTlwwaph8Bb2mU1wcDo&#10;fZct8/wiG5BqR6i095y9nQ7lOuE3jVbhW9N4HURXSeYW0kpp3cY1W6+g3BG41qgTDXgBix6M5UfP&#10;ULcQQOzJPIPqjSL02ISFwj7DpjFKJw2spsj/UXPfgtNJC5vj3dkm//9g1dfDdxKmruSlFBZ6btGD&#10;HoP4iKP4EN0ZnC+56N5xWRg5zV1OSr27Q/XTC4s3LdidvibCodVQM7si3syeXJ1wfATZDl+w5mdg&#10;HzABjQ310To2QzA6d+l47kykojj59nJZFHyi+Ki4eFfkqXMZlPNlRz580tiLGFSSuPEJHA53PkQy&#10;UM4l8S2LG9N1qfmd/SvBhTGTyEe+E/MwbsfkUlIWhW2xPrIawmmk+Atw0CL9lmLgcaqk/7UH0lJ0&#10;ny07EmdvDmgOtnMAVvHVSgYppvAmTDO6d2R2LSPPnl+zaxuTFD2yONHlEUlCT+McZ/DpPlU9frr1&#10;HwAAAP//AwBQSwMEFAAGAAgAAAAhAEPM4FDZAAAABQEAAA8AAABkcnMvZG93bnJldi54bWxMjsFO&#10;wzAQRO9I/IO1SFwQdVyJNoQ4VVXBhRuFCzc3XpIIex3FbhL69WxP7XE0ozev3MzeiRGH2AXSoBYZ&#10;CKQ62I4aDV+fb485iJgMWeMCoYY/jLCpbm9KU9gw0QeO+9QIhlAsjIY2pb6QMtYtehMXoUfi7icM&#10;3iSOQyPtYCaGeyeXWbaS3nTED63pcddi/bs/eg2r+bV/eH/G5XSq3UjfJ6USKq3v7+btC4iEc7qM&#10;4azP6lCx0yEcyUbhzlkkJin25/YpX4M4aMjXOciqlNf21T8AAAD//wMAUEsBAi0AFAAGAAgAAAAh&#10;ALaDOJL+AAAA4QEAABMAAAAAAAAAAAAAAAAAAAAAAFtDb250ZW50X1R5cGVzXS54bWxQSwECLQAU&#10;AAYACAAAACEAOP0h/9YAAACUAQAACwAAAAAAAAAAAAAAAAAvAQAAX3JlbHMvLnJlbHNQSwECLQAU&#10;AAYACAAAACEAH6F0SekBAAC8AwAADgAAAAAAAAAAAAAAAAAuAgAAZHJzL2Uyb0RvYy54bWxQSwEC&#10;LQAUAAYACAAAACEAQ8zgUNkAAAAFAQAADwAAAAAAAAAAAAAAAABDBAAAZHJzL2Rvd25yZXYueG1s&#10;UEsFBgAAAAAEAAQA8wAAAEkFAAAAAA==&#10;" filled="f" stroked="f">
                <v:textbox style="mso-fit-shape-to-text:t" inset="0,0,0,0">
                  <w:txbxContent>
                    <w:p w14:paraId="4B8A1211" w14:textId="77777777" w:rsidR="00A71B57" w:rsidRDefault="00257066">
                      <w:pPr>
                        <w:pStyle w:val="20"/>
                        <w:shd w:val="clear" w:color="auto" w:fill="auto"/>
                        <w:spacing w:before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Нет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57066">
        <w:t>Приложение Г.</w:t>
      </w:r>
    </w:p>
    <w:sectPr w:rsidR="00A71B57">
      <w:pgSz w:w="11900" w:h="16840"/>
      <w:pgMar w:top="10" w:right="284" w:bottom="10" w:left="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FD82" w14:textId="77777777" w:rsidR="00257066" w:rsidRDefault="00257066">
      <w:r>
        <w:separator/>
      </w:r>
    </w:p>
  </w:endnote>
  <w:endnote w:type="continuationSeparator" w:id="0">
    <w:p w14:paraId="43663F02" w14:textId="77777777" w:rsidR="00257066" w:rsidRDefault="0025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4B28" w14:textId="77777777" w:rsidR="00257066" w:rsidRDefault="00257066">
      <w:r>
        <w:separator/>
      </w:r>
    </w:p>
  </w:footnote>
  <w:footnote w:type="continuationSeparator" w:id="0">
    <w:p w14:paraId="17CD302C" w14:textId="77777777" w:rsidR="00257066" w:rsidRDefault="00257066">
      <w:r>
        <w:continuationSeparator/>
      </w:r>
    </w:p>
  </w:footnote>
  <w:footnote w:id="1">
    <w:p w14:paraId="4C030416" w14:textId="77777777" w:rsidR="00A71B57" w:rsidRDefault="00257066">
      <w:pPr>
        <w:pStyle w:val="a5"/>
        <w:shd w:val="clear" w:color="auto" w:fill="auto"/>
        <w:tabs>
          <w:tab w:val="left" w:pos="264"/>
        </w:tabs>
      </w:pPr>
      <w:r>
        <w:rPr>
          <w:rStyle w:val="a6"/>
        </w:rPr>
        <w:footnoteRef/>
      </w:r>
      <w:r>
        <w:rPr>
          <w:rStyle w:val="a6"/>
        </w:rPr>
        <w:tab/>
        <w:t xml:space="preserve">Рекомендуется </w:t>
      </w:r>
      <w:r>
        <w:rPr>
          <w:rStyle w:val="a7"/>
        </w:rPr>
        <w:t>пациентам с анафилаксией/АШ при сохраняюш,емся бронхоспазме, несмотря</w:t>
      </w:r>
    </w:p>
  </w:footnote>
  <w:footnote w:id="2">
    <w:p w14:paraId="2AC0902B" w14:textId="77777777" w:rsidR="00A71B57" w:rsidRDefault="00257066">
      <w:pPr>
        <w:pStyle w:val="a5"/>
        <w:shd w:val="clear" w:color="auto" w:fill="auto"/>
        <w:tabs>
          <w:tab w:val="left" w:pos="664"/>
        </w:tabs>
        <w:ind w:left="400"/>
      </w:pPr>
      <w:r>
        <w:rPr>
          <w:rStyle w:val="a7"/>
        </w:rPr>
        <w:t xml:space="preserve">на введение </w:t>
      </w:r>
      <w:r>
        <w:rPr>
          <w:rStyle w:val="a7"/>
        </w:rPr>
        <w:t>эпинефрина**, применение бета2-адреностимулятора селективного [30].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8790" w14:textId="0EC7D585" w:rsidR="00A71B57" w:rsidRDefault="00BF6A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70E0F7A" wp14:editId="3673AD30">
              <wp:simplePos x="0" y="0"/>
              <wp:positionH relativeFrom="page">
                <wp:posOffset>241300</wp:posOffset>
              </wp:positionH>
              <wp:positionV relativeFrom="page">
                <wp:posOffset>61595</wp:posOffset>
              </wp:positionV>
              <wp:extent cx="5992495" cy="189865"/>
              <wp:effectExtent l="3175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BB401" w14:textId="77777777" w:rsidR="00A71B57" w:rsidRDefault="0025706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 xml:space="preserve">Уровень убедительности рекомендаций С (уровень достоверности доказательств 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#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E0F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9pt;margin-top:4.85pt;width:471.8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DV5wEAALQDAAAOAAAAZHJzL2Uyb0RvYy54bWysU8Fu2zAMvQ/YPwi6L07SpUiMOEXXIsOA&#10;bh3Q9gNkWbaFWaJAKbGzrx8lx1m33YpdBJqiHh8fn7c3g+nYUaHXYAu+mM05U1ZCpW1T8Jfn/Yc1&#10;Zz4IW4kOrCr4SXl+s3v/btu7XC2hha5SyAjE+rx3BW9DcHmWedkqI/wMnLJ0WQMaEegTm6xC0RO6&#10;6bLlfH6d9YCVQ5DKe8rej5d8l/DrWsnwWNdeBdYVnLiFdGI6y3hmu63IGxSu1fJMQ7yBhRHaUtML&#10;1L0Igh1Q/wNltETwUIeZBJNBXWup0gw0zWL+1zRPrXAqzULieHeRyf8/WPnt+B2Zrgp+xZkVhlb0&#10;rIbAPsHArqI6vfM5FT05KgsDpWnLaVLvHkD+8MzCXStso24RoW+VqIjdIr7MXj0dcXwEKfuvUFEb&#10;cQiQgIYaTZSOxGCETls6XTYTqUhKrjab5cfNijNJd4v1Zn29Si1EPr126MNnBYbFoOBIm0/o4vjg&#10;Q2Qj8qkkNrOw112Xtt/ZPxJUGDOJfSQ8Ug9DOZzVKKE60RwIo5nI/BS0gD8568lIBbfkdM66L5aU&#10;iJ6bApyCcgqElfSw4IGzMbwLozcPDnXTEu6k9S2ptddpkCjryOHMkqyR5jvbOHrv9Xeq+v2z7X4B&#10;AAD//wMAUEsDBBQABgAIAAAAIQCUc9yd2wAAAAcBAAAPAAAAZHJzL2Rvd25yZXYueG1sTI9BT8Mw&#10;DIXvSPyHyEjcWDqQtrY0ndAkLtwYaBK3rPGaisSpkqxr/z3mBDc/P+u9z81u9k5MGNMQSMF6VYBA&#10;6oIZqFfw+fH6UIJIWZPRLhAqWDDBrr29aXRtwpXecTrkXnAIpVorsDmPtZSps+h1WoURib1ziF5n&#10;lrGXJuorh3snH4tiI70eiBusHnFvsfs+XLyC7XwMOCbc49d56qIdltK9LUrd380vzyAyzvnvGH7x&#10;GR1aZjqFC5kknIKnkl/JCqotCLarcs3DiffVBmTbyP/87Q8AAAD//wMAUEsBAi0AFAAGAAgAAAAh&#10;ALaDOJL+AAAA4QEAABMAAAAAAAAAAAAAAAAAAAAAAFtDb250ZW50X1R5cGVzXS54bWxQSwECLQAU&#10;AAYACAAAACEAOP0h/9YAAACUAQAACwAAAAAAAAAAAAAAAAAvAQAAX3JlbHMvLnJlbHNQSwECLQAU&#10;AAYACAAAACEA9aLw1ecBAAC0AwAADgAAAAAAAAAAAAAAAAAuAgAAZHJzL2Uyb0RvYy54bWxQSwEC&#10;LQAUAAYACAAAACEAlHPcndsAAAAHAQAADwAAAAAAAAAAAAAAAABBBAAAZHJzL2Rvd25yZXYueG1s&#10;UEsFBgAAAAAEAAQA8wAAAEkFAAAAAA==&#10;" filled="f" stroked="f">
              <v:textbox style="mso-fit-shape-to-text:t" inset="0,0,0,0">
                <w:txbxContent>
                  <w:p w14:paraId="031BB401" w14:textId="77777777" w:rsidR="00A71B57" w:rsidRDefault="0025706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 xml:space="preserve">Уровень убедительности рекомендаций С (уровень достоверности доказательств 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</w:rPr>
                      <w:t>#</w: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82CA" w14:textId="77777777" w:rsidR="00A71B57" w:rsidRDefault="00A71B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F911" w14:textId="2B578F06" w:rsidR="00A71B57" w:rsidRDefault="00BF6A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1747E88" wp14:editId="20C47209">
              <wp:simplePos x="0" y="0"/>
              <wp:positionH relativeFrom="page">
                <wp:posOffset>241300</wp:posOffset>
              </wp:positionH>
              <wp:positionV relativeFrom="page">
                <wp:posOffset>61595</wp:posOffset>
              </wp:positionV>
              <wp:extent cx="5992495" cy="18986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B2344" w14:textId="77777777" w:rsidR="00A71B57" w:rsidRDefault="0025706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 xml:space="preserve">Уровень убедительности рекомендаций С (уровень достоверности доказательств 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#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7E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9pt;margin-top:4.85pt;width:471.8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Y26QEAALsDAAAOAAAAZHJzL2Uyb0RvYy54bWysU9uO2yAQfa/Uf0C8N06sZpVYcVbbXaWq&#10;tL1Iu/0AjLGNahg0kNjp13fAcXbbvlV9QcMwHM45M+xuR9Ozk0KvwZZ8tVhypqyEWtu25N+fD+82&#10;nPkgbC16sKrkZ+X57f7tm93gCpVDB32tkBGI9cXgSt6F4Ios87JTRvgFOGXpsAE0ItAW26xGMRC6&#10;6bN8ubzJBsDaIUjlPWUfpkO+T/hNo2T42jReBdaXnLiFtGJaq7hm+50oWhSu0/JCQ/wDCyO0pUev&#10;UA8iCHZE/ReU0RLBQxMWEkwGTaOlShpIzWr5h5qnTjiVtJA53l1t8v8PVn45fUOm65LnnFlhqEXP&#10;agzsA4wsj+4MzhdU9OSoLIyUpi4npd49gvzhmYX7TthW3SHC0ClRE7tVvJm9ujrh+AhSDZ+hpmfE&#10;MUACGhs00ToygxE6del87UykIim53m7z99s1Z5LOVpvt5madnhDFfNuhDx8VGBaDkiN1PqGL06MP&#10;kY0o5pL4mIWD7vvU/d7+lqDCmEnsI+GJehirMdmUpEVlFdRnkoMwzRT9AQo6wJ+cDTRPJbc08Jz1&#10;nywZEkdvDnAOqjkQVtLFkgfOpvA+TCN6dKjbjnBny+/ItINOel44XMjShCSZl2mOI/h6n6pe/tz+&#10;FwAAAP//AwBQSwMEFAAGAAgAAAAhAJRz3J3bAAAABwEAAA8AAABkcnMvZG93bnJldi54bWxMj0FP&#10;wzAMhe9I/IfISNxYOpC2tjSd0CQu3BhoEres8ZqKxKmSrGv/PeYENz8/673PzW72TkwY0xBIwXpV&#10;gEDqghmoV/D58fpQgkhZk9EuECpYMMGuvb1pdG3Cld5xOuRecAilWiuwOY+1lKmz6HVahRGJvXOI&#10;XmeWsZcm6iuHeycfi2IjvR6IG6wecW+x+z5cvILtfAw4Jtzj13nqoh2W0r0tSt3fzS/PIDLO+e8Y&#10;fvEZHVpmOoULmSScgqeSX8kKqi0ItqtyzcOJ99UGZNvI//ztDwAAAP//AwBQSwECLQAUAAYACAAA&#10;ACEAtoM4kv4AAADhAQAAEwAAAAAAAAAAAAAAAAAAAAAAW0NvbnRlbnRfVHlwZXNdLnhtbFBLAQIt&#10;ABQABgAIAAAAIQA4/SH/1gAAAJQBAAALAAAAAAAAAAAAAAAAAC8BAABfcmVscy8ucmVsc1BLAQIt&#10;ABQABgAIAAAAIQDRDfY26QEAALsDAAAOAAAAAAAAAAAAAAAAAC4CAABkcnMvZTJvRG9jLnhtbFBL&#10;AQItABQABgAIAAAAIQCUc9yd2wAAAAcBAAAPAAAAAAAAAAAAAAAAAEMEAABkcnMvZG93bnJldi54&#10;bWxQSwUGAAAAAAQABADzAAAASwUAAAAA&#10;" filled="f" stroked="f">
              <v:textbox style="mso-fit-shape-to-text:t" inset="0,0,0,0">
                <w:txbxContent>
                  <w:p w14:paraId="090B2344" w14:textId="77777777" w:rsidR="00A71B57" w:rsidRDefault="0025706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 xml:space="preserve">Уровень убедительности рекомендаций С (уровень достоверности доказательств 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</w:rPr>
                      <w:t>#</w: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63E3" w14:textId="1EA4F2D4" w:rsidR="00A71B57" w:rsidRDefault="00BF6A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D26FEA0" wp14:editId="4F62DC29">
              <wp:simplePos x="0" y="0"/>
              <wp:positionH relativeFrom="page">
                <wp:posOffset>241300</wp:posOffset>
              </wp:positionH>
              <wp:positionV relativeFrom="page">
                <wp:posOffset>61595</wp:posOffset>
              </wp:positionV>
              <wp:extent cx="5992495" cy="189865"/>
              <wp:effectExtent l="317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796E" w14:textId="77777777" w:rsidR="00A71B57" w:rsidRDefault="0025706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Уровень убедительности рекомендаций С (уровень достоверности доказательств - 5)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6FE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9pt;margin-top:4.85pt;width:471.8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w/5wEAALsDAAAOAAAAZHJzL2Uyb0RvYy54bWysU8Fu2zAMvQ/oPwi6N06CpUiMOEXXIkWB&#10;bivQ7gNkWbaFWaJAKbGzrx8lx1m33YZdBIqinh4fn7a3g+nYUaHXYAu+mM05U1ZCpW1T8G9v++s1&#10;Zz4IW4kOrCr4SXl+u7v6sO1drpbQQlcpZARifd67grchuDzLvGyVEX4GTlk6rAGNCLTFJqtQ9IRu&#10;umw5n99kPWDlEKTynrIP4yHfJfy6VjJ8rWuvAusKTtxCWjGtZVyz3VbkDQrXanmmIf6BhRHa0qMX&#10;qAcRBDug/gvKaIngoQ4zCSaDutZSpR6om8X8j25eW+FU6oXE8e4ik/9/sPLL8QWZrmh2nFlhaERv&#10;agjsEwxsEdXpnc+p6NVRWRgoHStjp949g/zumYX7VthG3SFC3ypREbt0M3t3dcTxEaTsP0NFz4hD&#10;gAQ01GgiIInBCJ2mdLpMJlKRlFxtNsuPmxVnks4W6836ZhXJZSKfbjv04VGBYTEoONLkE7o4Pvsw&#10;lk4l8TELe911afqd/S1BmDGT2EfCI/UwlEOSaTmJUkJ1onYQRk/RH6CgBfzBWU9+Krglw3PWPVkS&#10;JFpvCnAKyikQVtLFggfOxvA+jBY9ONRNS7iT5Hck2l6nfqK6I4czWXJIUuTs5mjB9/tU9evP7X4C&#10;AAD//wMAUEsDBBQABgAIAAAAIQCUc9yd2wAAAAcBAAAPAAAAZHJzL2Rvd25yZXYueG1sTI9BT8Mw&#10;DIXvSPyHyEjcWDqQtrY0ndAkLtwYaBK3rPGaisSpkqxr/z3mBDc/P+u9z81u9k5MGNMQSMF6VYBA&#10;6oIZqFfw+fH6UIJIWZPRLhAqWDDBrr29aXRtwpXecTrkXnAIpVorsDmPtZSps+h1WoURib1ziF5n&#10;lrGXJuorh3snH4tiI70eiBusHnFvsfs+XLyC7XwMOCbc49d56qIdltK9LUrd380vzyAyzvnvGH7x&#10;GR1aZjqFC5kknIKnkl/JCqotCLarcs3DiffVBmTbyP/87Q8AAAD//wMAUEsBAi0AFAAGAAgAAAAh&#10;ALaDOJL+AAAA4QEAABMAAAAAAAAAAAAAAAAAAAAAAFtDb250ZW50X1R5cGVzXS54bWxQSwECLQAU&#10;AAYACAAAACEAOP0h/9YAAACUAQAACwAAAAAAAAAAAAAAAAAvAQAAX3JlbHMvLnJlbHNQSwECLQAU&#10;AAYACAAAACEAbdfMP+cBAAC7AwAADgAAAAAAAAAAAAAAAAAuAgAAZHJzL2Uyb0RvYy54bWxQSwEC&#10;LQAUAAYACAAAACEAlHPcndsAAAAHAQAADwAAAAAAAAAAAAAAAABBBAAAZHJzL2Rvd25yZXYueG1s&#10;UEsFBgAAAAAEAAQA8wAAAEkFAAAAAA==&#10;" filled="f" stroked="f">
              <v:textbox style="mso-fit-shape-to-text:t" inset="0,0,0,0">
                <w:txbxContent>
                  <w:p w14:paraId="4614796E" w14:textId="77777777" w:rsidR="00A71B57" w:rsidRDefault="0025706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Уровень убедительности рекомендаций С (уровень достоверности доказательств - 5)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858D" w14:textId="77777777" w:rsidR="00A71B57" w:rsidRDefault="00A71B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538"/>
    <w:multiLevelType w:val="multilevel"/>
    <w:tmpl w:val="86481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2700E"/>
    <w:multiLevelType w:val="multilevel"/>
    <w:tmpl w:val="196488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61C2A"/>
    <w:multiLevelType w:val="multilevel"/>
    <w:tmpl w:val="7BC479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43AA1"/>
    <w:multiLevelType w:val="multilevel"/>
    <w:tmpl w:val="F12A75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696BFE"/>
    <w:multiLevelType w:val="multilevel"/>
    <w:tmpl w:val="84F65A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E1536"/>
    <w:multiLevelType w:val="multilevel"/>
    <w:tmpl w:val="0088E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BE46FE"/>
    <w:multiLevelType w:val="multilevel"/>
    <w:tmpl w:val="973AF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1F3528"/>
    <w:multiLevelType w:val="multilevel"/>
    <w:tmpl w:val="0CEE7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7618EF"/>
    <w:multiLevelType w:val="multilevel"/>
    <w:tmpl w:val="96F84C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621EE4"/>
    <w:multiLevelType w:val="multilevel"/>
    <w:tmpl w:val="81306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6C0661"/>
    <w:multiLevelType w:val="multilevel"/>
    <w:tmpl w:val="DF486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22766"/>
    <w:multiLevelType w:val="multilevel"/>
    <w:tmpl w:val="7C72B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BE7BE3"/>
    <w:multiLevelType w:val="multilevel"/>
    <w:tmpl w:val="0D8E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802AE1"/>
    <w:multiLevelType w:val="multilevel"/>
    <w:tmpl w:val="538A3FA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57"/>
    <w:rsid w:val="00257066"/>
    <w:rsid w:val="00A71B57"/>
    <w:rsid w:val="00B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EE417"/>
  <w15:docId w15:val="{3B79E56B-3C50-47CE-BDE5-4597A02A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75pt">
    <w:name w:val="Основной текст (2) + Verdana;7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0">
    <w:name w:val="Основной текст (2) + Verdana;8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c">
    <w:name w:val="Подпись к картинке (2)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Подпись к картинке (2)"/>
    <w:basedOn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182" w:lineRule="exact"/>
      <w:jc w:val="center"/>
    </w:pPr>
    <w:rPr>
      <w:rFonts w:ascii="Verdana" w:eastAsia="Verdana" w:hAnsi="Verdana" w:cs="Verdana"/>
      <w:b/>
      <w:bCs/>
      <w:spacing w:val="1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168" w:lineRule="exac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89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2000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0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8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89" w:lineRule="exact"/>
      <w:ind w:hanging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Подпись к картинке"/>
    <w:basedOn w:val="a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d">
    <w:name w:val="Подпись к картинке (2)"/>
    <w:basedOn w:val="a"/>
    <w:link w:val="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llergy.org.au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yperlink" Target="https://www.eliniealtrialsregister.eu/e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sevier.eom/solutions/emba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elibrary.m/defaultx.as" TargetMode="External"/><Relationship Id="rId10" Type="http://schemas.openxmlformats.org/officeDocument/2006/relationships/header" Target="header3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nebi.nlm.n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7260</Words>
  <Characters>41385</Characters>
  <Application>Microsoft Office Word</Application>
  <DocSecurity>0</DocSecurity>
  <Lines>344</Lines>
  <Paragraphs>97</Paragraphs>
  <ScaleCrop>false</ScaleCrop>
  <Company/>
  <LinksUpToDate>false</LinksUpToDate>
  <CharactersWithSpaces>48548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2023-11-13T02:23:00Z</dcterms:created>
  <dcterms:modified xsi:type="dcterms:W3CDTF">2023-11-13T02:23:00Z</dcterms:modified>
</cp:coreProperties>
</file>