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9D0F" w14:textId="04A04C98" w:rsidR="00A36205" w:rsidRDefault="008766EB">
      <w:pPr>
        <w:framePr w:h="835" w:hSpace="3974" w:wrap="notBeside" w:vAnchor="text" w:hAnchor="text" w:x="5147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807264E" wp14:editId="48C69072">
            <wp:extent cx="430530" cy="5302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F763" w14:textId="77777777" w:rsidR="00A36205" w:rsidRDefault="00A36205">
      <w:pPr>
        <w:rPr>
          <w:sz w:val="2"/>
          <w:szCs w:val="2"/>
        </w:rPr>
      </w:pPr>
    </w:p>
    <w:p w14:paraId="03BE9C99" w14:textId="77777777" w:rsidR="00A36205" w:rsidRDefault="00EF0677">
      <w:pPr>
        <w:pStyle w:val="30"/>
        <w:shd w:val="clear" w:color="auto" w:fill="auto"/>
        <w:spacing w:before="94"/>
        <w:ind w:left="4780"/>
      </w:pPr>
      <w:r>
        <w:rPr>
          <w:rStyle w:val="31"/>
          <w:b/>
          <w:bCs/>
        </w:rPr>
        <w:t>МИНИСТЕРСТВО</w:t>
      </w:r>
    </w:p>
    <w:p w14:paraId="428A5826" w14:textId="77777777" w:rsidR="00A36205" w:rsidRDefault="00EF0677">
      <w:pPr>
        <w:pStyle w:val="30"/>
        <w:shd w:val="clear" w:color="auto" w:fill="auto"/>
        <w:spacing w:before="0"/>
        <w:ind w:left="4580"/>
      </w:pPr>
      <w:r>
        <w:rPr>
          <w:rStyle w:val="31"/>
          <w:b/>
          <w:bCs/>
        </w:rPr>
        <w:t>ЗДРАВООХРАНЕНИЯ</w:t>
      </w:r>
    </w:p>
    <w:p w14:paraId="506476FB" w14:textId="77777777" w:rsidR="00A36205" w:rsidRDefault="00EF0677">
      <w:pPr>
        <w:pStyle w:val="40"/>
        <w:shd w:val="clear" w:color="auto" w:fill="auto"/>
        <w:spacing w:after="1078"/>
        <w:ind w:left="4420"/>
      </w:pPr>
      <w:r>
        <w:rPr>
          <w:rStyle w:val="41"/>
        </w:rPr>
        <w:t>РОССИЙСКОЙ ФЕДЕРАЦИИ</w:t>
      </w:r>
    </w:p>
    <w:p w14:paraId="39355878" w14:textId="77777777" w:rsidR="00A36205" w:rsidRDefault="00EF0677">
      <w:pPr>
        <w:pStyle w:val="26"/>
        <w:shd w:val="clear" w:color="auto" w:fill="auto"/>
        <w:spacing w:before="0" w:after="370" w:line="260" w:lineRule="exact"/>
        <w:ind w:left="4040" w:firstLine="0"/>
      </w:pPr>
      <w:r>
        <w:rPr>
          <w:rStyle w:val="27"/>
        </w:rPr>
        <w:t>Клинические рекомендации</w:t>
      </w:r>
    </w:p>
    <w:p w14:paraId="4E8FD2E7" w14:textId="77777777" w:rsidR="00A36205" w:rsidRDefault="00EF0677">
      <w:pPr>
        <w:pStyle w:val="10"/>
        <w:keepNext/>
        <w:keepLines/>
        <w:shd w:val="clear" w:color="auto" w:fill="auto"/>
        <w:spacing w:before="0" w:after="534" w:line="480" w:lineRule="exact"/>
        <w:ind w:firstLine="0"/>
      </w:pPr>
      <w:bookmarkStart w:id="0" w:name="bookmark0"/>
      <w:r>
        <w:rPr>
          <w:rStyle w:val="11"/>
          <w:b/>
          <w:bCs/>
        </w:rPr>
        <w:t>Аномальные маточные кровотечения</w:t>
      </w:r>
      <w:bookmarkEnd w:id="0"/>
    </w:p>
    <w:p w14:paraId="7E9AC38D" w14:textId="77777777" w:rsidR="00A36205" w:rsidRDefault="00EF0677">
      <w:pPr>
        <w:pStyle w:val="26"/>
        <w:shd w:val="clear" w:color="auto" w:fill="auto"/>
        <w:spacing w:before="0" w:after="0" w:line="260" w:lineRule="exact"/>
        <w:ind w:firstLine="0"/>
      </w:pPr>
      <w:r>
        <w:rPr>
          <w:rStyle w:val="27"/>
        </w:rPr>
        <w:t xml:space="preserve">Кодирование по </w:t>
      </w:r>
      <w:r>
        <w:rPr>
          <w:rStyle w:val="27"/>
        </w:rPr>
        <w:t>Международной статистической</w:t>
      </w:r>
    </w:p>
    <w:p w14:paraId="124CFE0C" w14:textId="77777777" w:rsidR="00A36205" w:rsidRDefault="00EF0677">
      <w:pPr>
        <w:pStyle w:val="26"/>
        <w:shd w:val="clear" w:color="auto" w:fill="auto"/>
        <w:spacing w:before="0" w:after="0" w:line="538" w:lineRule="exact"/>
        <w:ind w:firstLine="0"/>
      </w:pPr>
      <w:r>
        <w:rPr>
          <w:rStyle w:val="27"/>
        </w:rPr>
        <w:t xml:space="preserve">классификации болезней и проблем, связанных со здopoвьeм:N92, </w:t>
      </w:r>
      <w:r>
        <w:rPr>
          <w:rStyle w:val="27"/>
          <w:lang w:val="en-US" w:eastAsia="en-US" w:bidi="en-US"/>
        </w:rPr>
        <w:t>N93, N95</w:t>
      </w:r>
    </w:p>
    <w:p w14:paraId="2EBAD5B9" w14:textId="77777777" w:rsidR="00A36205" w:rsidRDefault="00EF0677">
      <w:pPr>
        <w:pStyle w:val="26"/>
        <w:shd w:val="clear" w:color="auto" w:fill="auto"/>
        <w:spacing w:before="0" w:after="0" w:line="538" w:lineRule="exact"/>
        <w:ind w:firstLine="0"/>
      </w:pPr>
      <w:r>
        <w:rPr>
          <w:rStyle w:val="27"/>
        </w:rPr>
        <w:t>Год утверждения (частота пересмотра):2021</w:t>
      </w:r>
    </w:p>
    <w:p w14:paraId="50A5D8FF" w14:textId="77777777" w:rsidR="00A36205" w:rsidRDefault="00EF0677">
      <w:pPr>
        <w:pStyle w:val="26"/>
        <w:shd w:val="clear" w:color="auto" w:fill="auto"/>
        <w:spacing w:before="0" w:after="0" w:line="538" w:lineRule="exact"/>
        <w:ind w:firstLine="0"/>
      </w:pPr>
      <w:r>
        <w:rPr>
          <w:rStyle w:val="27"/>
        </w:rPr>
        <w:t>Возрастная категория:</w:t>
      </w:r>
      <w:r>
        <w:rPr>
          <w:rStyle w:val="28"/>
        </w:rPr>
        <w:t>Взрослые</w:t>
      </w:r>
    </w:p>
    <w:p w14:paraId="058290B9" w14:textId="77777777" w:rsidR="00A36205" w:rsidRDefault="00EF0677">
      <w:pPr>
        <w:pStyle w:val="26"/>
        <w:shd w:val="clear" w:color="auto" w:fill="auto"/>
        <w:spacing w:before="0" w:after="0" w:line="538" w:lineRule="exact"/>
        <w:ind w:firstLine="0"/>
      </w:pPr>
      <w:r>
        <w:rPr>
          <w:rStyle w:val="27"/>
        </w:rPr>
        <w:t>Пересмотр не позднее:2023</w:t>
      </w:r>
    </w:p>
    <w:p w14:paraId="7CF6B3C3" w14:textId="77777777" w:rsidR="00A36205" w:rsidRDefault="00EF0677">
      <w:pPr>
        <w:pStyle w:val="26"/>
        <w:shd w:val="clear" w:color="auto" w:fill="auto"/>
        <w:spacing w:before="0" w:after="0" w:line="538" w:lineRule="exact"/>
        <w:ind w:firstLine="0"/>
      </w:pPr>
      <w:r>
        <w:rPr>
          <w:rStyle w:val="27"/>
        </w:rPr>
        <w:t>ГО:645</w:t>
      </w:r>
    </w:p>
    <w:p w14:paraId="1F5B46A3" w14:textId="77777777" w:rsidR="00A36205" w:rsidRDefault="00EF0677">
      <w:pPr>
        <w:pStyle w:val="50"/>
        <w:shd w:val="clear" w:color="auto" w:fill="auto"/>
        <w:spacing w:after="469"/>
        <w:ind w:right="1820"/>
      </w:pPr>
      <w:r>
        <w:rPr>
          <w:rStyle w:val="51"/>
        </w:rPr>
        <w:t xml:space="preserve">Разработчик клинической рекомендации </w:t>
      </w:r>
      <w:r>
        <w:rPr>
          <w:rStyle w:val="52"/>
          <w:b/>
          <w:bCs/>
        </w:rPr>
        <w:t>• Российское общество акушеров-гинекологов</w:t>
      </w:r>
    </w:p>
    <w:p w14:paraId="0BB1AC5E" w14:textId="77777777" w:rsidR="00A36205" w:rsidRDefault="00EF0677">
      <w:pPr>
        <w:pStyle w:val="26"/>
        <w:shd w:val="clear" w:color="auto" w:fill="auto"/>
        <w:spacing w:before="0" w:after="0" w:line="260" w:lineRule="exact"/>
        <w:ind w:left="2360" w:firstLine="0"/>
        <w:sectPr w:rsidR="00A36205">
          <w:footnotePr>
            <w:numFmt w:val="chicago"/>
            <w:numRestart w:val="eachPage"/>
          </w:footnotePr>
          <w:pgSz w:w="11900" w:h="16840"/>
          <w:pgMar w:top="840" w:right="1791" w:bottom="840" w:left="308" w:header="0" w:footer="3" w:gutter="0"/>
          <w:cols w:space="720"/>
          <w:noEndnote/>
          <w:docGrid w:linePitch="360"/>
        </w:sectPr>
      </w:pPr>
      <w:r>
        <w:rPr>
          <w:rStyle w:val="27"/>
        </w:rPr>
        <w:t>Одобрено Научно-практическим Советом Минздрава РФ</w:t>
      </w:r>
    </w:p>
    <w:p w14:paraId="3A2E3AC3" w14:textId="77777777" w:rsidR="00A36205" w:rsidRDefault="00EF0677">
      <w:pPr>
        <w:pStyle w:val="10"/>
        <w:keepNext/>
        <w:keepLines/>
        <w:shd w:val="clear" w:color="auto" w:fill="auto"/>
        <w:spacing w:before="0" w:after="315" w:line="480" w:lineRule="exact"/>
        <w:ind w:left="320" w:firstLine="0"/>
        <w:jc w:val="center"/>
      </w:pPr>
      <w:bookmarkStart w:id="1" w:name="bookmark1"/>
      <w:r>
        <w:lastRenderedPageBreak/>
        <w:t>Оглавление</w:t>
      </w:r>
      <w:bookmarkEnd w:id="1"/>
    </w:p>
    <w:p w14:paraId="1A910F8D" w14:textId="77777777" w:rsidR="00A36205" w:rsidRDefault="00EF0677">
      <w:pPr>
        <w:pStyle w:val="26"/>
        <w:shd w:val="clear" w:color="auto" w:fill="auto"/>
        <w:spacing w:before="0" w:after="0" w:line="389" w:lineRule="exact"/>
        <w:ind w:right="8140" w:firstLine="0"/>
      </w:pPr>
      <w:r>
        <w:rPr>
          <w:rStyle w:val="29"/>
        </w:rPr>
        <w:t>Список сокращений Термины и определения</w:t>
      </w:r>
    </w:p>
    <w:p w14:paraId="4A0E5D5A" w14:textId="77777777" w:rsidR="00A36205" w:rsidRDefault="00EF0677">
      <w:pPr>
        <w:pStyle w:val="26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389" w:lineRule="exact"/>
        <w:ind w:firstLine="0"/>
        <w:jc w:val="both"/>
      </w:pPr>
      <w:r>
        <w:rPr>
          <w:rStyle w:val="29"/>
        </w:rPr>
        <w:t>Краткая информация по заболеванию или еоетоянию (гр</w:t>
      </w:r>
      <w:r>
        <w:rPr>
          <w:rStyle w:val="29"/>
        </w:rPr>
        <w:t>уппы заболеваний или еоетояний)</w:t>
      </w:r>
    </w:p>
    <w:p w14:paraId="24202A53" w14:textId="77777777" w:rsidR="00A36205" w:rsidRDefault="00EF0677">
      <w:pPr>
        <w:pStyle w:val="26"/>
        <w:numPr>
          <w:ilvl w:val="1"/>
          <w:numId w:val="3"/>
        </w:numPr>
        <w:shd w:val="clear" w:color="auto" w:fill="auto"/>
        <w:tabs>
          <w:tab w:val="left" w:pos="474"/>
        </w:tabs>
        <w:spacing w:before="0" w:after="0" w:line="389" w:lineRule="exact"/>
        <w:ind w:firstLine="0"/>
        <w:jc w:val="both"/>
      </w:pPr>
      <w:r>
        <w:rPr>
          <w:rStyle w:val="29"/>
        </w:rPr>
        <w:t>Определение заболевания или еоетояния (группы заболеваний или еоетояний)</w:t>
      </w:r>
    </w:p>
    <w:p w14:paraId="010489D3" w14:textId="77777777" w:rsidR="00A36205" w:rsidRDefault="00EF0677">
      <w:pPr>
        <w:pStyle w:val="26"/>
        <w:numPr>
          <w:ilvl w:val="1"/>
          <w:numId w:val="3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9"/>
        </w:rPr>
        <w:t>Этиология и патогенез заболевания или еоетояния (группы заболеваний или еоетояний)</w:t>
      </w:r>
    </w:p>
    <w:p w14:paraId="262804B3" w14:textId="77777777" w:rsidR="00A36205" w:rsidRDefault="00EF0677">
      <w:pPr>
        <w:pStyle w:val="26"/>
        <w:numPr>
          <w:ilvl w:val="1"/>
          <w:numId w:val="3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9"/>
        </w:rPr>
        <w:t xml:space="preserve">Эпидемиология заболевания или еоетояния (группы </w:t>
      </w:r>
      <w:r>
        <w:rPr>
          <w:rStyle w:val="29"/>
        </w:rPr>
        <w:t>заболеваний или еоетояний)</w:t>
      </w:r>
    </w:p>
    <w:p w14:paraId="6848FE79" w14:textId="77777777" w:rsidR="00A36205" w:rsidRDefault="00EF0677">
      <w:pPr>
        <w:pStyle w:val="26"/>
        <w:numPr>
          <w:ilvl w:val="1"/>
          <w:numId w:val="3"/>
        </w:numPr>
        <w:shd w:val="clear" w:color="auto" w:fill="auto"/>
        <w:tabs>
          <w:tab w:val="left" w:pos="562"/>
        </w:tabs>
        <w:spacing w:before="0" w:after="0" w:line="389" w:lineRule="exact"/>
        <w:ind w:firstLine="0"/>
        <w:jc w:val="both"/>
      </w:pPr>
      <w:r>
        <w:rPr>
          <w:rStyle w:val="29"/>
        </w:rPr>
        <w:t>Оеобенноети кодирования заболевания или еоетояния (группы заболеваний или еоетояний) по Международной етатичеекой клаеификации болезней и проблем, евязанных ео здоровьем</w:t>
      </w:r>
    </w:p>
    <w:p w14:paraId="53575D2E" w14:textId="77777777" w:rsidR="00A36205" w:rsidRDefault="00EF0677">
      <w:pPr>
        <w:pStyle w:val="26"/>
        <w:numPr>
          <w:ilvl w:val="1"/>
          <w:numId w:val="3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9"/>
        </w:rPr>
        <w:t>Клаееификация заболевания или еоетояния (группы заболеваний</w:t>
      </w:r>
      <w:r>
        <w:rPr>
          <w:rStyle w:val="29"/>
        </w:rPr>
        <w:t xml:space="preserve"> или еоетояний)</w:t>
      </w:r>
    </w:p>
    <w:p w14:paraId="599EA18D" w14:textId="77777777" w:rsidR="00A36205" w:rsidRDefault="00EF0677">
      <w:pPr>
        <w:pStyle w:val="26"/>
        <w:numPr>
          <w:ilvl w:val="1"/>
          <w:numId w:val="3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9"/>
        </w:rPr>
        <w:t>Клиничеекая картина заболевания или еоетояния (группы заболеваний или еоетояний)</w:t>
      </w:r>
    </w:p>
    <w:p w14:paraId="35A87105" w14:textId="77777777" w:rsidR="00A36205" w:rsidRDefault="00EF0677">
      <w:pPr>
        <w:pStyle w:val="26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9"/>
        </w:rPr>
        <w:t>Диагноетика заболевания или еоетояния (группы заболеваний или еоетояний) медицинекие показания и противопоказания к применению методов диагноетики</w:t>
      </w:r>
    </w:p>
    <w:p w14:paraId="1A049BA5" w14:textId="77777777" w:rsidR="00A36205" w:rsidRDefault="00EF0677">
      <w:pPr>
        <w:pStyle w:val="26"/>
        <w:numPr>
          <w:ilvl w:val="1"/>
          <w:numId w:val="3"/>
        </w:numPr>
        <w:shd w:val="clear" w:color="auto" w:fill="auto"/>
        <w:tabs>
          <w:tab w:val="left" w:pos="502"/>
        </w:tabs>
        <w:spacing w:before="0" w:after="0" w:line="389" w:lineRule="exact"/>
        <w:ind w:firstLine="0"/>
        <w:jc w:val="both"/>
      </w:pPr>
      <w:r>
        <w:rPr>
          <w:rStyle w:val="29"/>
        </w:rPr>
        <w:t>Жалобы и ана</w:t>
      </w:r>
      <w:r>
        <w:rPr>
          <w:rStyle w:val="29"/>
        </w:rPr>
        <w:t>мнез</w:t>
      </w:r>
    </w:p>
    <w:p w14:paraId="3DD3BFB7" w14:textId="77777777" w:rsidR="00A36205" w:rsidRDefault="00EF0677">
      <w:pPr>
        <w:pStyle w:val="26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9"/>
        </w:rPr>
        <w:t>Физикальное обеледование</w:t>
      </w:r>
    </w:p>
    <w:p w14:paraId="7F6EA0D9" w14:textId="77777777" w:rsidR="00A36205" w:rsidRDefault="00EF0677">
      <w:pPr>
        <w:pStyle w:val="26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9"/>
        </w:rPr>
        <w:t>Лабораторные диагноетичеекие иееледования</w:t>
      </w:r>
    </w:p>
    <w:p w14:paraId="521DAF13" w14:textId="77777777" w:rsidR="00A36205" w:rsidRDefault="00EF0677">
      <w:pPr>
        <w:pStyle w:val="26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9"/>
        </w:rPr>
        <w:t>Инетрументальные диагноетичеекие иееледования</w:t>
      </w:r>
    </w:p>
    <w:p w14:paraId="57D24AAF" w14:textId="77777777" w:rsidR="00A36205" w:rsidRDefault="00EF0677">
      <w:pPr>
        <w:pStyle w:val="26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9"/>
        </w:rPr>
        <w:t>Иные диагноетичеекие иееледования</w:t>
      </w:r>
    </w:p>
    <w:p w14:paraId="39881329" w14:textId="77777777" w:rsidR="00A36205" w:rsidRDefault="00EF0677">
      <w:pPr>
        <w:pStyle w:val="26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9"/>
        </w:rPr>
        <w:t xml:space="preserve">Лечение, включая медикаментозную и немедикаментозную терапии, диетотерапию, обезболивание, </w:t>
      </w:r>
      <w:r>
        <w:rPr>
          <w:rStyle w:val="29"/>
        </w:rPr>
        <w:t>медицинекие показания и противопоказания к применению методов лечения</w:t>
      </w:r>
    </w:p>
    <w:p w14:paraId="3453E1D7" w14:textId="77777777" w:rsidR="00A36205" w:rsidRDefault="00EF0677">
      <w:pPr>
        <w:pStyle w:val="26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9"/>
        </w:rPr>
        <w:t>Медицинекая реабилитация и еанаторно-курортное лечение, медицинекие показания и противопоказания к применению методов медицинекой реабилитации, в том чиеле оенованных на иепользовании пр</w:t>
      </w:r>
      <w:r>
        <w:rPr>
          <w:rStyle w:val="29"/>
        </w:rPr>
        <w:t>иродных лечебных факторов</w:t>
      </w:r>
    </w:p>
    <w:p w14:paraId="110BB5B2" w14:textId="77777777" w:rsidR="00A36205" w:rsidRDefault="00EF0677">
      <w:pPr>
        <w:pStyle w:val="26"/>
        <w:numPr>
          <w:ilvl w:val="0"/>
          <w:numId w:val="3"/>
        </w:numPr>
        <w:shd w:val="clear" w:color="auto" w:fill="auto"/>
        <w:tabs>
          <w:tab w:val="left" w:pos="382"/>
        </w:tabs>
        <w:spacing w:before="0" w:after="0" w:line="389" w:lineRule="exact"/>
        <w:ind w:firstLine="0"/>
        <w:jc w:val="both"/>
      </w:pPr>
      <w:r>
        <w:rPr>
          <w:rStyle w:val="29"/>
        </w:rPr>
        <w:t>Профилактика и диепанеерное наблюдение, медицинекие показания и противопоказания к применению методов профилактики</w:t>
      </w:r>
    </w:p>
    <w:p w14:paraId="0946372C" w14:textId="77777777" w:rsidR="00A36205" w:rsidRDefault="00EF0677">
      <w:pPr>
        <w:pStyle w:val="26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9"/>
        </w:rPr>
        <w:t>Организация оказания медицинекой помощи</w:t>
      </w:r>
    </w:p>
    <w:p w14:paraId="65BF4DBA" w14:textId="77777777" w:rsidR="00A36205" w:rsidRDefault="00EF0677">
      <w:pPr>
        <w:pStyle w:val="26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9"/>
        </w:rPr>
        <w:t>Дополнительная информация (в том чиеле факторы, влияющие на иеход заболеван</w:t>
      </w:r>
      <w:r>
        <w:rPr>
          <w:rStyle w:val="29"/>
        </w:rPr>
        <w:t>ия или еоетояния)</w:t>
      </w:r>
    </w:p>
    <w:p w14:paraId="7715C1FE" w14:textId="77777777" w:rsidR="00A36205" w:rsidRDefault="00EF0677">
      <w:pPr>
        <w:pStyle w:val="26"/>
        <w:shd w:val="clear" w:color="auto" w:fill="auto"/>
        <w:spacing w:before="0" w:after="0" w:line="389" w:lineRule="exact"/>
        <w:ind w:right="5240" w:firstLine="0"/>
      </w:pPr>
      <w:r>
        <w:rPr>
          <w:rStyle w:val="29"/>
        </w:rPr>
        <w:t>Критерии оценки качеетва медицинекой помощи Спиеок литературы</w:t>
      </w:r>
    </w:p>
    <w:p w14:paraId="18C01CEB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</w:pPr>
      <w:r>
        <w:rPr>
          <w:rStyle w:val="29"/>
        </w:rPr>
        <w:t>Приложение А1. Соетав рабочей группы по разработке и переемотру клиничееких рекомендаций</w:t>
      </w:r>
    </w:p>
    <w:p w14:paraId="1D222FBA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</w:pPr>
      <w:r>
        <w:rPr>
          <w:rStyle w:val="29"/>
        </w:rPr>
        <w:t>Приложение А2. Методология разработки клиничееких рекомендаций</w:t>
      </w:r>
    </w:p>
    <w:p w14:paraId="438DA991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</w:pPr>
      <w:r>
        <w:rPr>
          <w:rStyle w:val="29"/>
        </w:rPr>
        <w:t>Приложение АЗ. Справочны</w:t>
      </w:r>
      <w:r>
        <w:rPr>
          <w:rStyle w:val="29"/>
        </w:rPr>
        <w:t>е материалы, включая еоответетвие показаний к применению и противопоказаний, епоеобов применения и доз лекаретвенных препаратов, инетрукции по применению лекаретвенного препарата Приложение Б. Алгоритмы дейетвий врача Приложение В. Информация для пациента</w:t>
      </w:r>
    </w:p>
    <w:p w14:paraId="2CAF05F4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</w:pPr>
      <w:r>
        <w:rPr>
          <w:rStyle w:val="29"/>
        </w:rPr>
        <w:t xml:space="preserve">Приложение </w:t>
      </w:r>
      <w:r>
        <w:rPr>
          <w:rStyle w:val="29"/>
          <w:lang w:val="en-US" w:eastAsia="en-US" w:bidi="en-US"/>
        </w:rPr>
        <w:t xml:space="preserve">Fl-FN. </w:t>
      </w:r>
      <w:r>
        <w:rPr>
          <w:rStyle w:val="29"/>
        </w:rPr>
        <w:t>Шкалы оценки, вопроеники и другие оценочные инетрументы еоетояния пациента, приведенные в клиничееких рекомендациях</w:t>
      </w:r>
    </w:p>
    <w:p w14:paraId="51843928" w14:textId="77777777" w:rsidR="00A36205" w:rsidRDefault="00EF0677">
      <w:pPr>
        <w:pStyle w:val="10"/>
        <w:keepNext/>
        <w:keepLines/>
        <w:shd w:val="clear" w:color="auto" w:fill="auto"/>
        <w:spacing w:before="0" w:after="183" w:line="480" w:lineRule="exact"/>
        <w:ind w:right="320" w:firstLine="0"/>
        <w:jc w:val="center"/>
      </w:pPr>
      <w:bookmarkStart w:id="2" w:name="bookmark2"/>
      <w:r>
        <w:t>Список сокращений</w:t>
      </w:r>
      <w:bookmarkEnd w:id="2"/>
    </w:p>
    <w:p w14:paraId="5891935D" w14:textId="77777777" w:rsidR="00A36205" w:rsidRDefault="00EF0677">
      <w:pPr>
        <w:pStyle w:val="26"/>
        <w:shd w:val="clear" w:color="auto" w:fill="auto"/>
        <w:spacing w:before="0" w:after="29" w:line="260" w:lineRule="exact"/>
        <w:ind w:firstLine="0"/>
        <w:jc w:val="both"/>
      </w:pPr>
      <w:r>
        <w:rPr>
          <w:rStyle w:val="27"/>
        </w:rPr>
        <w:t>АД - артериальное давление;</w:t>
      </w:r>
    </w:p>
    <w:p w14:paraId="63CF3CD6" w14:textId="77777777" w:rsidR="00A36205" w:rsidRDefault="00EF0677">
      <w:pPr>
        <w:pStyle w:val="26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lastRenderedPageBreak/>
        <w:t>АМК - аномальное маточное кровотечение;</w:t>
      </w:r>
    </w:p>
    <w:p w14:paraId="205DC6B8" w14:textId="77777777" w:rsidR="00A36205" w:rsidRDefault="00EF0677">
      <w:pPr>
        <w:pStyle w:val="26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>КОК - комбинированные оральные контр</w:t>
      </w:r>
      <w:r>
        <w:rPr>
          <w:rStyle w:val="27"/>
        </w:rPr>
        <w:t>ацептивы;</w:t>
      </w:r>
    </w:p>
    <w:p w14:paraId="489D46AD" w14:textId="77777777" w:rsidR="00A36205" w:rsidRDefault="00EF0677">
      <w:pPr>
        <w:pStyle w:val="26"/>
        <w:shd w:val="clear" w:color="auto" w:fill="auto"/>
        <w:spacing w:before="0" w:after="0" w:line="658" w:lineRule="exact"/>
        <w:ind w:right="3180" w:firstLine="0"/>
        <w:jc w:val="both"/>
      </w:pPr>
      <w:r>
        <w:rPr>
          <w:rStyle w:val="27"/>
        </w:rPr>
        <w:t>ЛНГ-ВМС - левоноргеетрел-еодержащая внутриматочная еиетема; МКБ 10 - международная клаееификация болезней 10 переемотра; МРТ - магнитно-резонаненая томография;</w:t>
      </w:r>
    </w:p>
    <w:p w14:paraId="54AD3FC6" w14:textId="77777777" w:rsidR="00A36205" w:rsidRDefault="00EF0677">
      <w:pPr>
        <w:pStyle w:val="26"/>
        <w:shd w:val="clear" w:color="auto" w:fill="auto"/>
        <w:spacing w:before="0" w:after="0" w:line="658" w:lineRule="exact"/>
        <w:ind w:firstLine="0"/>
        <w:jc w:val="both"/>
      </w:pPr>
      <w:r>
        <w:rPr>
          <w:rStyle w:val="27"/>
        </w:rPr>
        <w:t>НПВС - неетероидные противовоепалительные препараты;</w:t>
      </w:r>
    </w:p>
    <w:p w14:paraId="15748279" w14:textId="77777777" w:rsidR="00A36205" w:rsidRDefault="00EF0677">
      <w:pPr>
        <w:pStyle w:val="26"/>
        <w:shd w:val="clear" w:color="auto" w:fill="auto"/>
        <w:spacing w:before="0" w:after="338" w:line="260" w:lineRule="exact"/>
        <w:ind w:firstLine="0"/>
        <w:jc w:val="both"/>
      </w:pPr>
      <w:r>
        <w:rPr>
          <w:rStyle w:val="27"/>
        </w:rPr>
        <w:t>УЗИ - ультразвуковое иееледование</w:t>
      </w:r>
      <w:r>
        <w:rPr>
          <w:rStyle w:val="27"/>
        </w:rPr>
        <w:t>;</w:t>
      </w:r>
    </w:p>
    <w:p w14:paraId="31BE12E1" w14:textId="77777777" w:rsidR="00A36205" w:rsidRDefault="00EF0677">
      <w:pPr>
        <w:pStyle w:val="26"/>
        <w:shd w:val="clear" w:color="auto" w:fill="auto"/>
        <w:spacing w:before="0" w:after="0" w:line="260" w:lineRule="exact"/>
        <w:ind w:firstLine="0"/>
        <w:jc w:val="both"/>
        <w:sectPr w:rsidR="00A36205">
          <w:pgSz w:w="11900" w:h="16840"/>
          <w:pgMar w:top="10" w:right="447" w:bottom="404" w:left="461" w:header="0" w:footer="3" w:gutter="0"/>
          <w:cols w:space="720"/>
          <w:noEndnote/>
          <w:docGrid w:linePitch="360"/>
        </w:sectPr>
      </w:pPr>
      <w:r>
        <w:rPr>
          <w:rStyle w:val="27"/>
        </w:rPr>
        <w:t>ХГЧ - хорионичеекий гонадотропин человека.</w:t>
      </w:r>
    </w:p>
    <w:p w14:paraId="63E7210C" w14:textId="77777777" w:rsidR="00A36205" w:rsidRDefault="00EF0677">
      <w:pPr>
        <w:pStyle w:val="10"/>
        <w:keepNext/>
        <w:keepLines/>
        <w:shd w:val="clear" w:color="auto" w:fill="auto"/>
        <w:spacing w:before="0" w:after="81" w:line="480" w:lineRule="exact"/>
        <w:ind w:firstLine="0"/>
        <w:jc w:val="center"/>
      </w:pPr>
      <w:bookmarkStart w:id="3" w:name="bookmark3"/>
      <w:r>
        <w:lastRenderedPageBreak/>
        <w:t>Термины и определения</w:t>
      </w:r>
      <w:bookmarkEnd w:id="3"/>
    </w:p>
    <w:p w14:paraId="34EBA4FF" w14:textId="771F8295" w:rsidR="00A36205" w:rsidRDefault="008766EB">
      <w:pPr>
        <w:pStyle w:val="26"/>
        <w:shd w:val="clear" w:color="auto" w:fill="auto"/>
        <w:spacing w:before="0" w:after="240" w:line="394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172085" distL="478790" distR="63500" simplePos="0" relativeHeight="377487104" behindDoc="1" locked="0" layoutInCell="1" allowOverlap="1" wp14:anchorId="655542E5" wp14:editId="18079D05">
                <wp:simplePos x="0" y="0"/>
                <wp:positionH relativeFrom="margin">
                  <wp:posOffset>4273550</wp:posOffset>
                </wp:positionH>
                <wp:positionV relativeFrom="paragraph">
                  <wp:posOffset>-31115</wp:posOffset>
                </wp:positionV>
                <wp:extent cx="2895600" cy="165100"/>
                <wp:effectExtent l="0" t="0" r="4445" b="0"/>
                <wp:wrapSquare wrapText="left"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E619A" w14:textId="77777777" w:rsidR="00A36205" w:rsidRDefault="00EF0677">
                            <w:pPr>
                              <w:pStyle w:val="26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это кровотечение, чрезмерное по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542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5pt;margin-top:-2.45pt;width:228pt;height:13pt;z-index:-125829376;visibility:visible;mso-wrap-style:square;mso-width-percent:0;mso-height-percent:0;mso-wrap-distance-left:37.7pt;mso-wrap-distance-top:0;mso-wrap-distance-right:5pt;mso-wrap-distance-bottom:13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" filled="f" stroked="f">
                <v:textbox style="mso-fit-shape-to-text:t" inset="0,0,0,0">
                  <w:txbxContent>
                    <w:p w14:paraId="29CE619A" w14:textId="77777777" w:rsidR="00A36205" w:rsidRDefault="00EF0677">
                      <w:pPr>
                        <w:pStyle w:val="26"/>
                        <w:shd w:val="clear" w:color="auto" w:fill="auto"/>
                        <w:spacing w:before="0" w:after="0" w:line="26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это кровотечение, чрезмерное по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F0677">
        <w:rPr>
          <w:rStyle w:val="28"/>
        </w:rPr>
        <w:t xml:space="preserve">Аномальное маточное кровотечение </w:t>
      </w:r>
      <w:r w:rsidR="00EF0677">
        <w:rPr>
          <w:rStyle w:val="27"/>
        </w:rPr>
        <w:t>(АМК) длительности, объему кровопотери и/или частоте.</w:t>
      </w:r>
    </w:p>
    <w:p w14:paraId="4F25AA18" w14:textId="77777777" w:rsidR="00A36205" w:rsidRDefault="00EF0677">
      <w:pPr>
        <w:pStyle w:val="26"/>
        <w:shd w:val="clear" w:color="auto" w:fill="auto"/>
        <w:spacing w:before="0" w:after="244" w:line="394" w:lineRule="exact"/>
        <w:ind w:firstLine="0"/>
        <w:jc w:val="both"/>
      </w:pPr>
      <w:r>
        <w:rPr>
          <w:rStyle w:val="28"/>
        </w:rPr>
        <w:t xml:space="preserve">Обильное маточное кровотечение </w:t>
      </w:r>
      <w:r>
        <w:rPr>
          <w:rStyle w:val="27"/>
        </w:rPr>
        <w:t>(ОМК) - чрезмерная менструальная кровопотеря, которая оказывает влияние на физическое, социальное, эмоциональное и/или материальное благополучие женщины.</w:t>
      </w:r>
    </w:p>
    <w:p w14:paraId="72FB444A" w14:textId="77777777" w:rsidR="00A36205" w:rsidRDefault="00EF0677">
      <w:pPr>
        <w:pStyle w:val="26"/>
        <w:shd w:val="clear" w:color="auto" w:fill="auto"/>
        <w:spacing w:before="0" w:after="233" w:line="389" w:lineRule="exact"/>
        <w:ind w:firstLine="0"/>
        <w:jc w:val="both"/>
      </w:pPr>
      <w:r>
        <w:rPr>
          <w:rStyle w:val="28"/>
        </w:rPr>
        <w:t xml:space="preserve">Острое АМК </w:t>
      </w:r>
      <w:r>
        <w:rPr>
          <w:rStyle w:val="27"/>
        </w:rPr>
        <w:t xml:space="preserve">- эпизод кровотечения, требующий немедленного вмешательства </w:t>
      </w:r>
      <w:r>
        <w:rPr>
          <w:rStyle w:val="27"/>
        </w:rPr>
        <w:t>для предотвращения массивной кровопотери [1].</w:t>
      </w:r>
    </w:p>
    <w:p w14:paraId="2C77C877" w14:textId="77777777" w:rsidR="00A36205" w:rsidRDefault="00EF0677">
      <w:pPr>
        <w:pStyle w:val="26"/>
        <w:shd w:val="clear" w:color="auto" w:fill="auto"/>
        <w:spacing w:before="0" w:after="0" w:line="398" w:lineRule="exact"/>
        <w:ind w:firstLine="0"/>
        <w:jc w:val="both"/>
        <w:sectPr w:rsidR="00A36205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8"/>
        </w:rPr>
        <w:t xml:space="preserve">Хроническое АМК </w:t>
      </w:r>
      <w:r>
        <w:rPr>
          <w:rStyle w:val="27"/>
        </w:rPr>
        <w:t>- кровотечение чрезмерное по продолжительности, объему и/или частоте, повторяющееся более 3 месяцев [1].</w:t>
      </w:r>
    </w:p>
    <w:p w14:paraId="0A524132" w14:textId="77777777" w:rsidR="00A36205" w:rsidRDefault="00EF0677">
      <w:pPr>
        <w:pStyle w:val="60"/>
        <w:numPr>
          <w:ilvl w:val="0"/>
          <w:numId w:val="4"/>
        </w:numPr>
        <w:shd w:val="clear" w:color="auto" w:fill="auto"/>
        <w:tabs>
          <w:tab w:val="left" w:pos="1340"/>
        </w:tabs>
        <w:ind w:left="420" w:firstLine="420"/>
        <w:sectPr w:rsidR="00A36205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lastRenderedPageBreak/>
        <w:t xml:space="preserve">Краткая информация по заболеванию или </w:t>
      </w:r>
      <w:r>
        <w:t>состоянию (группы заболеваний или состояний)</w:t>
      </w:r>
    </w:p>
    <w:p w14:paraId="109BC4FA" w14:textId="77777777" w:rsidR="00A36205" w:rsidRDefault="00EF0677">
      <w:pPr>
        <w:pStyle w:val="26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lastRenderedPageBreak/>
        <w:t>Аномальное маточное кровотечение (АМК) — кровотечения чрезмерные по длительноети (более 8 дней), объему кровопотери (более 80 мл) и/ или чаетоте (менее 24 дней) [1].</w:t>
      </w:r>
    </w:p>
    <w:p w14:paraId="42E06BEF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Соглаено определению </w:t>
      </w:r>
      <w:r>
        <w:rPr>
          <w:rStyle w:val="27"/>
          <w:lang w:val="en-US" w:eastAsia="en-US" w:bidi="en-US"/>
        </w:rPr>
        <w:t xml:space="preserve">NICE: </w:t>
      </w:r>
      <w:r>
        <w:rPr>
          <w:rStyle w:val="27"/>
        </w:rPr>
        <w:t>обильное менетруал</w:t>
      </w:r>
      <w:r>
        <w:rPr>
          <w:rStyle w:val="27"/>
        </w:rPr>
        <w:t>ьное кровотечение (ОМК) — это чрезмерная менетруальная кровопотеря, которая оказывает негативное влияние на физичеекое, еоциальное, эмоциональное и/или материальное благополучие женщины [2].</w:t>
      </w:r>
    </w:p>
    <w:p w14:paraId="369983BF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  <w:sectPr w:rsidR="00A36205">
          <w:headerReference w:type="even" r:id="rId8"/>
          <w:headerReference w:type="default" r:id="rId9"/>
          <w:headerReference w:type="first" r:id="rId10"/>
          <w:pgSz w:w="11900" w:h="16840"/>
          <w:pgMar w:top="1095" w:right="303" w:bottom="1095" w:left="308" w:header="0" w:footer="3" w:gutter="0"/>
          <w:cols w:space="720"/>
          <w:noEndnote/>
          <w:titlePg/>
          <w:docGrid w:linePitch="360"/>
        </w:sectPr>
      </w:pPr>
      <w:r>
        <w:rPr>
          <w:rStyle w:val="27"/>
        </w:rPr>
        <w:t>Уетаревшие т</w:t>
      </w:r>
      <w:r>
        <w:rPr>
          <w:rStyle w:val="27"/>
        </w:rPr>
        <w:t>ермины «менорагия», «метрорагия», «гиперменорея», «гипоменорея», «менометрорагия», «диефункциональное маточное кровотечение» заменены на АМК, ОМК, и межменетруальное кровотечение (ММК) [1].</w:t>
      </w:r>
    </w:p>
    <w:p w14:paraId="3A5FFAA6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lastRenderedPageBreak/>
        <w:t>Причинами ОМК может быть, как органическая патология, так и неорга</w:t>
      </w:r>
      <w:r>
        <w:rPr>
          <w:rStyle w:val="27"/>
        </w:rPr>
        <w:t xml:space="preserve">ническая. В 2011 году была разработана «Классификационная система </w:t>
      </w:r>
      <w:r>
        <w:rPr>
          <w:rStyle w:val="27"/>
          <w:lang w:val="en-US" w:eastAsia="en-US" w:bidi="en-US"/>
        </w:rPr>
        <w:t xml:space="preserve">F1GO (PALM-COE1N) </w:t>
      </w:r>
      <w:r>
        <w:rPr>
          <w:rStyle w:val="27"/>
        </w:rPr>
        <w:t>причин АМК у небеременных женщин репродуктивного возраста», которая в 2018 году была пересмотрена [3],</w:t>
      </w:r>
    </w:p>
    <w:p w14:paraId="0F1F77FE" w14:textId="77777777" w:rsidR="00A36205" w:rsidRDefault="00EF0677">
      <w:pPr>
        <w:pStyle w:val="26"/>
        <w:shd w:val="clear" w:color="auto" w:fill="auto"/>
        <w:spacing w:before="0" w:after="249" w:line="260" w:lineRule="exact"/>
        <w:ind w:firstLine="0"/>
        <w:jc w:val="both"/>
      </w:pPr>
      <w:r>
        <w:rPr>
          <w:rStyle w:val="27"/>
        </w:rPr>
        <w:t>[4].</w:t>
      </w:r>
    </w:p>
    <w:p w14:paraId="454AFBE7" w14:textId="77777777" w:rsidR="00A36205" w:rsidRDefault="00EF0677">
      <w:pPr>
        <w:pStyle w:val="26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</w:rPr>
        <w:t>Межменструальные кровотечения на фоне регулярного цикла более ха</w:t>
      </w:r>
      <w:r>
        <w:rPr>
          <w:rStyle w:val="27"/>
        </w:rPr>
        <w:t>рактерны для полипов эндометрия, хронического эндометрита, овуляторной дисфункции. Нерегулярные, непрогнозируемые длительные и/ или обильные кровянистые выделения, чаще возникающие после задержек менструаций, более характерны для гиперплазии и рака эндомет</w:t>
      </w:r>
      <w:r>
        <w:rPr>
          <w:rStyle w:val="27"/>
        </w:rPr>
        <w:t>рия.</w:t>
      </w:r>
    </w:p>
    <w:p w14:paraId="68AEA256" w14:textId="77777777" w:rsidR="00A36205" w:rsidRDefault="00EF0677">
      <w:pPr>
        <w:pStyle w:val="26"/>
        <w:shd w:val="clear" w:color="auto" w:fill="auto"/>
        <w:spacing w:before="0" w:after="240" w:line="260" w:lineRule="exact"/>
        <w:ind w:firstLine="0"/>
        <w:jc w:val="both"/>
      </w:pPr>
      <w:r>
        <w:rPr>
          <w:rStyle w:val="27"/>
        </w:rPr>
        <w:t>Категории, не связанные с визуально определяемыми структурными изменениями:</w:t>
      </w:r>
    </w:p>
    <w:p w14:paraId="0E9699C8" w14:textId="77777777" w:rsidR="00A36205" w:rsidRDefault="00EF0677">
      <w:pPr>
        <w:pStyle w:val="26"/>
        <w:shd w:val="clear" w:color="auto" w:fill="auto"/>
        <w:spacing w:before="0" w:after="244" w:line="394" w:lineRule="exact"/>
        <w:ind w:firstLine="0"/>
        <w:jc w:val="both"/>
      </w:pPr>
      <w:r>
        <w:rPr>
          <w:rStyle w:val="2a"/>
        </w:rPr>
        <w:t>Коагулопатия'.</w:t>
      </w:r>
      <w:r>
        <w:rPr>
          <w:rStyle w:val="28"/>
        </w:rPr>
        <w:t xml:space="preserve"> </w:t>
      </w:r>
      <w:r>
        <w:rPr>
          <w:rStyle w:val="27"/>
        </w:rPr>
        <w:t xml:space="preserve">болезнь или синдром Виллебранда, тромбоцитопатии (болезни Гланцмана и Бернара-Сулье), тромбоцитопении, в том числе идиопатическая </w:t>
      </w:r>
      <w:r>
        <w:rPr>
          <w:rStyle w:val="27"/>
        </w:rPr>
        <w:t>тромбоцитопеническая пурпура (болезнь Верльгофа) и болезнь Гоше; реже — острая лейкемия.</w:t>
      </w:r>
    </w:p>
    <w:p w14:paraId="42964DA5" w14:textId="77777777" w:rsidR="00A36205" w:rsidRDefault="00EF0677">
      <w:pPr>
        <w:pStyle w:val="26"/>
        <w:shd w:val="clear" w:color="auto" w:fill="auto"/>
        <w:tabs>
          <w:tab w:val="left" w:pos="3418"/>
        </w:tabs>
        <w:spacing w:before="0" w:after="0" w:line="389" w:lineRule="exact"/>
        <w:ind w:firstLine="0"/>
        <w:jc w:val="both"/>
      </w:pPr>
      <w:r>
        <w:rPr>
          <w:rStyle w:val="2a"/>
        </w:rPr>
        <w:t>Овуляторная дисфункция:</w:t>
      </w:r>
      <w:r>
        <w:rPr>
          <w:rStyle w:val="28"/>
        </w:rPr>
        <w:tab/>
      </w:r>
      <w:r>
        <w:rPr>
          <w:rStyle w:val="27"/>
        </w:rPr>
        <w:t>вследствие дефицита прогестерона и избыточной секреции</w:t>
      </w:r>
    </w:p>
    <w:p w14:paraId="1B2D916E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эстрогенов. Эти формы АМК могут встречать в подростковом возрасте, перименопаузе, при ла</w:t>
      </w:r>
      <w:r>
        <w:rPr>
          <w:rStyle w:val="27"/>
        </w:rPr>
        <w:t>ктации, состояниях, сопровождающихся гиперандрогенией (синдром поликистозных яичников, врожденная дисфункция коры надпочечников или андроген-продуцирующие опухоли), гипоталамической дисфункции, высоком уровне пролактина, тиреоидной патологии, преждевременн</w:t>
      </w:r>
      <w:r>
        <w:rPr>
          <w:rStyle w:val="27"/>
        </w:rPr>
        <w:t>ой недостаточности яичников, ятрогенных причинах (воздействие радиации или химиотерапия).</w:t>
      </w:r>
    </w:p>
    <w:p w14:paraId="3E30DE4F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a"/>
        </w:rPr>
        <w:t>Нарушения функции эндометрия:</w:t>
      </w:r>
      <w:r>
        <w:rPr>
          <w:rStyle w:val="28"/>
        </w:rPr>
        <w:t xml:space="preserve"> </w:t>
      </w:r>
      <w:r>
        <w:rPr>
          <w:rStyle w:val="27"/>
        </w:rPr>
        <w:t>чаще является диагнозом исключения, возникает, как правило, на фоне регулярного ритма менструаций, в результате активации ангиогенеза, п</w:t>
      </w:r>
      <w:r>
        <w:rPr>
          <w:rStyle w:val="27"/>
        </w:rPr>
        <w:t>овышения продукции провоспалительных цитокинов, увеличения локального фибринолиза и дисбаланса простагландинов.</w:t>
      </w:r>
    </w:p>
    <w:p w14:paraId="73CD6320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a"/>
        </w:rPr>
        <w:t>Ятрогенная категория:</w:t>
      </w:r>
      <w:r>
        <w:rPr>
          <w:rStyle w:val="28"/>
        </w:rPr>
        <w:t xml:space="preserve"> </w:t>
      </w:r>
      <w:r>
        <w:rPr>
          <w:rStyle w:val="27"/>
        </w:rPr>
        <w:t xml:space="preserve">использование прогестагенов/КОК в непрерывном режиме или внутриматочной системы, что может влиять на эндометрий, процессы </w:t>
      </w:r>
      <w:r>
        <w:rPr>
          <w:rStyle w:val="27"/>
        </w:rPr>
        <w:t>коагуляции и овуляцию, лечение антибиотиками рифампицином и гризеофульвином, антидепрессантами, тамоксифеном, кортикостероидами, прием антикоагулянтов.</w:t>
      </w:r>
    </w:p>
    <w:p w14:paraId="2960A814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</w:pPr>
      <w:r>
        <w:rPr>
          <w:rStyle w:val="2a"/>
        </w:rPr>
        <w:t>Не относятся ни к одной из категорий АМК:</w:t>
      </w:r>
      <w:r>
        <w:rPr>
          <w:rStyle w:val="28"/>
        </w:rPr>
        <w:t xml:space="preserve"> </w:t>
      </w:r>
      <w:r>
        <w:rPr>
          <w:rStyle w:val="27"/>
        </w:rPr>
        <w:t>артериовенозные мальформации, гипертрофия миометрия, ниша посл</w:t>
      </w:r>
      <w:r>
        <w:rPr>
          <w:rStyle w:val="27"/>
        </w:rPr>
        <w:t>е кесарева сечения, а также другие нарушения состояния эндометрия, которые в настоящее время нельзя установить с помощью стандартных методов диагностики</w:t>
      </w:r>
    </w:p>
    <w:p w14:paraId="7C1CDF01" w14:textId="77777777" w:rsidR="00A36205" w:rsidRDefault="00EF0677">
      <w:pPr>
        <w:pStyle w:val="26"/>
        <w:shd w:val="clear" w:color="auto" w:fill="auto"/>
        <w:spacing w:before="0" w:after="0" w:line="260" w:lineRule="exact"/>
        <w:ind w:firstLine="0"/>
        <w:jc w:val="both"/>
      </w:pPr>
      <w:r>
        <w:rPr>
          <w:rStyle w:val="27"/>
        </w:rPr>
        <w:t>[4].</w:t>
      </w:r>
    </w:p>
    <w:p w14:paraId="7AA41E19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  <w:sectPr w:rsidR="00A36205">
          <w:pgSz w:w="11900" w:h="16840"/>
          <w:pgMar w:top="1095" w:right="303" w:bottom="1873" w:left="298" w:header="0" w:footer="3" w:gutter="0"/>
          <w:cols w:space="720"/>
          <w:noEndnote/>
          <w:docGrid w:linePitch="360"/>
        </w:sectPr>
      </w:pPr>
      <w:r>
        <w:rPr>
          <w:rStyle w:val="27"/>
        </w:rPr>
        <w:t>Частота встречаемости АМК составляет примерно 30% ереди пациенток репродуктив</w:t>
      </w:r>
      <w:r>
        <w:rPr>
          <w:rStyle w:val="27"/>
        </w:rPr>
        <w:t>ного возраета и может доетигать 70% в перименопаузальный период [4].</w:t>
      </w:r>
    </w:p>
    <w:p w14:paraId="0523A54A" w14:textId="77777777" w:rsidR="00A36205" w:rsidRDefault="00EF0677">
      <w:pPr>
        <w:pStyle w:val="60"/>
        <w:numPr>
          <w:ilvl w:val="1"/>
          <w:numId w:val="4"/>
        </w:numPr>
        <w:shd w:val="clear" w:color="auto" w:fill="auto"/>
        <w:tabs>
          <w:tab w:val="left" w:pos="1170"/>
        </w:tabs>
        <w:spacing w:after="223" w:line="389" w:lineRule="exact"/>
        <w:ind w:firstLine="580"/>
      </w:pPr>
      <w:r>
        <w:lastRenderedPageBreak/>
        <w:t>Особенности кодирования заболевания или состояния (группы заболеваний или состояний) по Международной статической класификации болезней и проблем, связанных со здоровьем</w:t>
      </w:r>
    </w:p>
    <w:p w14:paraId="4388B344" w14:textId="77777777" w:rsidR="00A36205" w:rsidRDefault="00EF0677">
      <w:pPr>
        <w:pStyle w:val="26"/>
        <w:shd w:val="clear" w:color="auto" w:fill="auto"/>
        <w:spacing w:before="0" w:after="347" w:line="260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N92 </w:t>
      </w:r>
      <w:r>
        <w:rPr>
          <w:rStyle w:val="27"/>
        </w:rPr>
        <w:t xml:space="preserve">- </w:t>
      </w:r>
      <w:r>
        <w:rPr>
          <w:rStyle w:val="27"/>
        </w:rPr>
        <w:t>обильные, частые и нерегулярные менструации:</w:t>
      </w:r>
    </w:p>
    <w:p w14:paraId="6E52180F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N92.0 </w:t>
      </w:r>
      <w:r>
        <w:rPr>
          <w:rStyle w:val="27"/>
        </w:rPr>
        <w:t>- обильные и частые менструации при регулярном цикле (менорагия, полименорея);</w:t>
      </w:r>
    </w:p>
    <w:p w14:paraId="5E71E7EA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N92.1 </w:t>
      </w:r>
      <w:r>
        <w:rPr>
          <w:rStyle w:val="27"/>
        </w:rPr>
        <w:t xml:space="preserve">- обильные и частые менструации при нерегулярном цикле (нерегулярные кровотечения в межменструальном периоде, </w:t>
      </w:r>
      <w:r>
        <w:rPr>
          <w:rStyle w:val="27"/>
        </w:rPr>
        <w:t>нерегулярные, укороченные интервалы между менструациями, менометрорагия, метрорагия);</w:t>
      </w:r>
    </w:p>
    <w:p w14:paraId="52DAEE93" w14:textId="77777777" w:rsidR="00A36205" w:rsidRDefault="00EF0677">
      <w:pPr>
        <w:pStyle w:val="26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N92.2 </w:t>
      </w:r>
      <w:r>
        <w:rPr>
          <w:rStyle w:val="27"/>
        </w:rPr>
        <w:t>- обильные менструации в пубертатном периоде (обильные кровотечения в начале менструального периода, пубертатная меноррагия, пубертатные кровотечения)</w:t>
      </w:r>
    </w:p>
    <w:p w14:paraId="33FF4CD4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N92.3 </w:t>
      </w:r>
      <w:r>
        <w:rPr>
          <w:rStyle w:val="27"/>
        </w:rPr>
        <w:t>- овуля</w:t>
      </w:r>
      <w:r>
        <w:rPr>
          <w:rStyle w:val="27"/>
        </w:rPr>
        <w:t>торные кровотечения (регулярные менструальные кровотечения)</w:t>
      </w:r>
    </w:p>
    <w:p w14:paraId="6433292B" w14:textId="77777777" w:rsidR="00A36205" w:rsidRDefault="00EF0677">
      <w:pPr>
        <w:pStyle w:val="26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N92.4 </w:t>
      </w:r>
      <w:r>
        <w:rPr>
          <w:rStyle w:val="27"/>
        </w:rPr>
        <w:t>- обильные кровотечения в предменопаузном периоде (меноррагия или метроррагия: климактерическая, в менопаузе, предклимактерическая, в предменопаузе)</w:t>
      </w:r>
    </w:p>
    <w:p w14:paraId="19BF53C1" w14:textId="77777777" w:rsidR="00A36205" w:rsidRDefault="00EF0677">
      <w:pPr>
        <w:pStyle w:val="26"/>
        <w:shd w:val="clear" w:color="auto" w:fill="auto"/>
        <w:spacing w:before="0" w:after="240" w:line="260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N93 </w:t>
      </w:r>
      <w:r>
        <w:rPr>
          <w:rStyle w:val="27"/>
        </w:rPr>
        <w:t>- другие аномальные кровотечения из м</w:t>
      </w:r>
      <w:r>
        <w:rPr>
          <w:rStyle w:val="27"/>
        </w:rPr>
        <w:t>атки;</w:t>
      </w:r>
    </w:p>
    <w:p w14:paraId="5BFCD3A0" w14:textId="77777777" w:rsidR="00A36205" w:rsidRDefault="00EF0677">
      <w:pPr>
        <w:pStyle w:val="26"/>
        <w:shd w:val="clear" w:color="auto" w:fill="auto"/>
        <w:tabs>
          <w:tab w:val="left" w:pos="1054"/>
        </w:tabs>
        <w:spacing w:before="0" w:after="0" w:line="394" w:lineRule="exact"/>
        <w:ind w:firstLine="0"/>
        <w:jc w:val="both"/>
      </w:pPr>
      <w:r>
        <w:rPr>
          <w:rStyle w:val="27"/>
          <w:lang w:val="en-US" w:eastAsia="en-US" w:bidi="en-US"/>
        </w:rPr>
        <w:t>N93.8</w:t>
      </w:r>
      <w:r>
        <w:rPr>
          <w:rStyle w:val="27"/>
          <w:lang w:val="en-US" w:eastAsia="en-US" w:bidi="en-US"/>
        </w:rPr>
        <w:tab/>
      </w:r>
      <w:r>
        <w:rPr>
          <w:rStyle w:val="27"/>
        </w:rPr>
        <w:t>- другие уточненные аномальные кровотечения из матки и влагалища</w:t>
      </w:r>
    </w:p>
    <w:p w14:paraId="0D4F8A07" w14:textId="77777777" w:rsidR="00A36205" w:rsidRDefault="00EF0677">
      <w:pPr>
        <w:pStyle w:val="26"/>
        <w:shd w:val="clear" w:color="auto" w:fill="auto"/>
        <w:spacing w:before="0" w:after="347" w:line="394" w:lineRule="exact"/>
        <w:ind w:firstLine="0"/>
        <w:jc w:val="both"/>
      </w:pPr>
      <w:r>
        <w:rPr>
          <w:rStyle w:val="27"/>
        </w:rPr>
        <w:t>(дисфункциональные или функциональные маточные или влагалищные кровотечения БДУ)</w:t>
      </w:r>
    </w:p>
    <w:p w14:paraId="3F6EED68" w14:textId="77777777" w:rsidR="00A36205" w:rsidRDefault="00EF0677">
      <w:pPr>
        <w:pStyle w:val="26"/>
        <w:shd w:val="clear" w:color="auto" w:fill="auto"/>
        <w:spacing w:before="0" w:after="342" w:line="260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N93.9 </w:t>
      </w:r>
      <w:r>
        <w:rPr>
          <w:rStyle w:val="27"/>
        </w:rPr>
        <w:t>- Аномальное маточное и влагалищное кровотечение неуточненное</w:t>
      </w:r>
    </w:p>
    <w:p w14:paraId="1D9697D5" w14:textId="77777777" w:rsidR="00A36205" w:rsidRDefault="00EF0677">
      <w:pPr>
        <w:pStyle w:val="26"/>
        <w:shd w:val="clear" w:color="auto" w:fill="auto"/>
        <w:spacing w:before="0" w:after="0" w:line="260" w:lineRule="exact"/>
        <w:ind w:firstLine="0"/>
        <w:jc w:val="both"/>
        <w:sectPr w:rsidR="00A36205">
          <w:headerReference w:type="even" r:id="rId11"/>
          <w:headerReference w:type="default" r:id="rId12"/>
          <w:headerReference w:type="first" r:id="rId13"/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7"/>
          <w:lang w:val="en-US" w:eastAsia="en-US" w:bidi="en-US"/>
        </w:rPr>
        <w:t xml:space="preserve">N95.0 </w:t>
      </w:r>
      <w:r>
        <w:rPr>
          <w:rStyle w:val="27"/>
        </w:rPr>
        <w:t>- постменопаузные кровотечения.</w:t>
      </w:r>
    </w:p>
    <w:p w14:paraId="354B932E" w14:textId="77777777" w:rsidR="00A36205" w:rsidRDefault="00EF0677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307"/>
        </w:tabs>
        <w:spacing w:before="0" w:after="112" w:line="384" w:lineRule="exact"/>
        <w:ind w:left="1640"/>
        <w:jc w:val="left"/>
      </w:pPr>
      <w:bookmarkStart w:id="4" w:name="bookmark4"/>
      <w:r>
        <w:lastRenderedPageBreak/>
        <w:t>Классификация заболевания или состояния (группы заболеваний или еоетояний)</w:t>
      </w:r>
      <w:bookmarkEnd w:id="4"/>
    </w:p>
    <w:p w14:paraId="2F5A2C85" w14:textId="77777777" w:rsidR="00A36205" w:rsidRDefault="00EF0677">
      <w:pPr>
        <w:pStyle w:val="26"/>
        <w:shd w:val="clear" w:color="auto" w:fill="auto"/>
        <w:spacing w:before="0" w:after="29" w:line="394" w:lineRule="exact"/>
        <w:ind w:firstLine="0"/>
        <w:jc w:val="both"/>
      </w:pPr>
      <w:r>
        <w:rPr>
          <w:rStyle w:val="27"/>
        </w:rPr>
        <w:t xml:space="preserve">Классификация </w:t>
      </w:r>
      <w:r>
        <w:rPr>
          <w:rStyle w:val="27"/>
          <w:lang w:val="en-US" w:eastAsia="en-US" w:bidi="en-US"/>
        </w:rPr>
        <w:t xml:space="preserve">FIGO (PALM-COEIN) </w:t>
      </w:r>
      <w:r>
        <w:rPr>
          <w:rStyle w:val="27"/>
        </w:rPr>
        <w:t>(2011 г.) причин АМК у небеременных женщин репродуктивного возраета:</w:t>
      </w:r>
    </w:p>
    <w:p w14:paraId="316AB7DE" w14:textId="77777777" w:rsidR="00A36205" w:rsidRDefault="00EF0677">
      <w:pPr>
        <w:pStyle w:val="26"/>
        <w:shd w:val="clear" w:color="auto" w:fill="auto"/>
        <w:spacing w:before="0" w:after="0" w:line="658" w:lineRule="exact"/>
        <w:ind w:firstLine="0"/>
      </w:pPr>
      <w:r>
        <w:rPr>
          <w:rStyle w:val="27"/>
          <w:lang w:val="en-US" w:eastAsia="en-US" w:bidi="en-US"/>
        </w:rPr>
        <w:t xml:space="preserve">polyp </w:t>
      </w:r>
      <w:r>
        <w:rPr>
          <w:rStyle w:val="27"/>
        </w:rPr>
        <w:t>(полип) (АМК-Р);</w:t>
      </w:r>
    </w:p>
    <w:p w14:paraId="661C9969" w14:textId="77777777" w:rsidR="00A36205" w:rsidRDefault="00EF0677">
      <w:pPr>
        <w:pStyle w:val="26"/>
        <w:shd w:val="clear" w:color="auto" w:fill="auto"/>
        <w:spacing w:before="0" w:after="0" w:line="658" w:lineRule="exact"/>
        <w:ind w:firstLine="0"/>
      </w:pPr>
      <w:r>
        <w:rPr>
          <w:rStyle w:val="27"/>
          <w:lang w:val="en-US" w:eastAsia="en-US" w:bidi="en-US"/>
        </w:rPr>
        <w:t xml:space="preserve">adenomyosis </w:t>
      </w:r>
      <w:r>
        <w:rPr>
          <w:rStyle w:val="27"/>
        </w:rPr>
        <w:t>(аденомиоз) (АМК-А);</w:t>
      </w:r>
    </w:p>
    <w:p w14:paraId="72364235" w14:textId="77777777" w:rsidR="00A36205" w:rsidRDefault="00EF0677">
      <w:pPr>
        <w:pStyle w:val="26"/>
        <w:shd w:val="clear" w:color="auto" w:fill="auto"/>
        <w:spacing w:before="0" w:after="0" w:line="658" w:lineRule="exact"/>
        <w:ind w:firstLine="0"/>
      </w:pPr>
      <w:r>
        <w:rPr>
          <w:rStyle w:val="27"/>
          <w:lang w:val="en-US" w:eastAsia="en-US" w:bidi="en-US"/>
        </w:rPr>
        <w:t xml:space="preserve">leiomyoma </w:t>
      </w:r>
      <w:r>
        <w:rPr>
          <w:rStyle w:val="27"/>
        </w:rPr>
        <w:t xml:space="preserve">(лейомиома) </w:t>
      </w:r>
      <w:r>
        <w:rPr>
          <w:rStyle w:val="27"/>
          <w:lang w:val="en-US" w:eastAsia="en-US" w:bidi="en-US"/>
        </w:rPr>
        <w:t>(AMK-L);</w:t>
      </w:r>
    </w:p>
    <w:p w14:paraId="2696EF21" w14:textId="77777777" w:rsidR="00A36205" w:rsidRDefault="00EF0677">
      <w:pPr>
        <w:pStyle w:val="26"/>
        <w:shd w:val="clear" w:color="auto" w:fill="auto"/>
        <w:spacing w:before="0" w:after="0" w:line="658" w:lineRule="exact"/>
        <w:ind w:firstLine="0"/>
      </w:pPr>
      <w:r>
        <w:rPr>
          <w:rStyle w:val="27"/>
          <w:lang w:val="en-US" w:eastAsia="en-US" w:bidi="en-US"/>
        </w:rPr>
        <w:t xml:space="preserve">malignaney </w:t>
      </w:r>
      <w:r>
        <w:rPr>
          <w:rStyle w:val="27"/>
        </w:rPr>
        <w:t xml:space="preserve">(малигнизация) (АМК-М) и </w:t>
      </w:r>
      <w:r>
        <w:rPr>
          <w:rStyle w:val="27"/>
          <w:lang w:val="en-US" w:eastAsia="en-US" w:bidi="en-US"/>
        </w:rPr>
        <w:t xml:space="preserve">hyperplasia </w:t>
      </w:r>
      <w:r>
        <w:rPr>
          <w:rStyle w:val="27"/>
        </w:rPr>
        <w:t xml:space="preserve">(гиперплазия); </w:t>
      </w:r>
      <w:r>
        <w:rPr>
          <w:rStyle w:val="27"/>
          <w:lang w:val="en-US" w:eastAsia="en-US" w:bidi="en-US"/>
        </w:rPr>
        <w:t xml:space="preserve">eoagulopathy </w:t>
      </w:r>
      <w:r>
        <w:rPr>
          <w:rStyle w:val="27"/>
        </w:rPr>
        <w:t xml:space="preserve">(коагулопатия) (АМК-С); </w:t>
      </w:r>
      <w:r>
        <w:rPr>
          <w:rStyle w:val="27"/>
          <w:lang w:val="en-US" w:eastAsia="en-US" w:bidi="en-US"/>
        </w:rPr>
        <w:t xml:space="preserve">ovulatory dysfimetion </w:t>
      </w:r>
      <w:r>
        <w:rPr>
          <w:rStyle w:val="27"/>
        </w:rPr>
        <w:t xml:space="preserve">(овуляторная диефункция) (АМК-0); </w:t>
      </w:r>
      <w:r>
        <w:rPr>
          <w:rStyle w:val="27"/>
          <w:lang w:val="en-US" w:eastAsia="en-US" w:bidi="en-US"/>
        </w:rPr>
        <w:t xml:space="preserve">endometrial </w:t>
      </w:r>
      <w:r>
        <w:rPr>
          <w:rStyle w:val="27"/>
        </w:rPr>
        <w:t>(эндометриальное) (АМК-Е</w:t>
      </w:r>
      <w:r>
        <w:rPr>
          <w:rStyle w:val="27"/>
        </w:rPr>
        <w:t xml:space="preserve">); </w:t>
      </w:r>
      <w:r>
        <w:rPr>
          <w:rStyle w:val="27"/>
          <w:lang w:val="en-US" w:eastAsia="en-US" w:bidi="en-US"/>
        </w:rPr>
        <w:t xml:space="preserve">iatrogenie </w:t>
      </w:r>
      <w:r>
        <w:rPr>
          <w:rStyle w:val="27"/>
        </w:rPr>
        <w:t>(ятрогенное) (АМК-1);</w:t>
      </w:r>
    </w:p>
    <w:p w14:paraId="076092D8" w14:textId="77777777" w:rsidR="00A36205" w:rsidRDefault="00EF0677">
      <w:pPr>
        <w:pStyle w:val="26"/>
        <w:shd w:val="clear" w:color="auto" w:fill="auto"/>
        <w:spacing w:before="0" w:after="0" w:line="658" w:lineRule="exact"/>
        <w:ind w:firstLine="0"/>
      </w:pPr>
      <w:r>
        <w:rPr>
          <w:rStyle w:val="27"/>
          <w:lang w:val="en-US" w:eastAsia="en-US" w:bidi="en-US"/>
        </w:rPr>
        <w:t xml:space="preserve">not yet elassified </w:t>
      </w:r>
      <w:r>
        <w:rPr>
          <w:rStyle w:val="27"/>
        </w:rPr>
        <w:t xml:space="preserve">(еще не клаееифицированы) </w:t>
      </w:r>
      <w:r>
        <w:rPr>
          <w:rStyle w:val="27"/>
          <w:lang w:val="en-US" w:eastAsia="en-US" w:bidi="en-US"/>
        </w:rPr>
        <w:t xml:space="preserve">(AMK-N) </w:t>
      </w:r>
      <w:r>
        <w:rPr>
          <w:rStyle w:val="27"/>
        </w:rPr>
        <w:t>[3,4].</w:t>
      </w:r>
    </w:p>
    <w:p w14:paraId="1EEE1162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sectPr w:rsidR="00A36205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7"/>
        </w:rPr>
        <w:t xml:space="preserve">Терминология и параметры нормального менетруального цикла и характериетики аномального маточного кровотечения (переемотр </w:t>
      </w:r>
      <w:r>
        <w:rPr>
          <w:rStyle w:val="27"/>
          <w:lang w:val="en-US" w:eastAsia="en-US" w:bidi="en-US"/>
        </w:rPr>
        <w:t xml:space="preserve">F1GO </w:t>
      </w:r>
      <w:r>
        <w:rPr>
          <w:rStyle w:val="27"/>
        </w:rPr>
        <w:t>2018 г.) пред</w:t>
      </w:r>
      <w:r>
        <w:rPr>
          <w:rStyle w:val="27"/>
        </w:rPr>
        <w:t>етавлены в таблице 2 Приложение ЕЕ</w:t>
      </w:r>
    </w:p>
    <w:p w14:paraId="2E1D96D3" w14:textId="77777777" w:rsidR="00A36205" w:rsidRDefault="00EF0677">
      <w:pPr>
        <w:pStyle w:val="60"/>
        <w:numPr>
          <w:ilvl w:val="1"/>
          <w:numId w:val="4"/>
        </w:numPr>
        <w:shd w:val="clear" w:color="auto" w:fill="auto"/>
        <w:tabs>
          <w:tab w:val="left" w:pos="1784"/>
        </w:tabs>
        <w:spacing w:after="219"/>
        <w:ind w:left="480" w:firstLine="560"/>
      </w:pPr>
      <w:r>
        <w:lastRenderedPageBreak/>
        <w:t>Клиническая к^тина заболевания или состояния (группы заболеваний или состояний)</w:t>
      </w:r>
    </w:p>
    <w:p w14:paraId="402FD54C" w14:textId="77777777" w:rsidR="00A36205" w:rsidRDefault="00EF0677">
      <w:pPr>
        <w:pStyle w:val="26"/>
        <w:shd w:val="clear" w:color="auto" w:fill="auto"/>
        <w:spacing w:before="0" w:after="0" w:line="260" w:lineRule="exact"/>
        <w:ind w:firstLine="0"/>
        <w:sectPr w:rsidR="00A36205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7"/>
        </w:rPr>
        <w:t>См. раздел «Жалобы и анамнез».</w:t>
      </w:r>
    </w:p>
    <w:p w14:paraId="0616AABE" w14:textId="77777777" w:rsidR="00A36205" w:rsidRDefault="00EF0677">
      <w:pPr>
        <w:pStyle w:val="60"/>
        <w:numPr>
          <w:ilvl w:val="0"/>
          <w:numId w:val="4"/>
        </w:numPr>
        <w:shd w:val="clear" w:color="auto" w:fill="auto"/>
        <w:tabs>
          <w:tab w:val="left" w:pos="1371"/>
        </w:tabs>
        <w:spacing w:line="389" w:lineRule="exact"/>
        <w:ind w:firstLine="960"/>
      </w:pPr>
      <w:r>
        <w:lastRenderedPageBreak/>
        <w:t>Диагностика заболевания или состояния (группы заболеваний или еостояний) медицинские пока</w:t>
      </w:r>
      <w:r>
        <w:t>зания и противопоказания к применению</w:t>
      </w:r>
    </w:p>
    <w:p w14:paraId="2EA0DE3E" w14:textId="77777777" w:rsidR="00A36205" w:rsidRDefault="00EF0677">
      <w:pPr>
        <w:pStyle w:val="60"/>
        <w:shd w:val="clear" w:color="auto" w:fill="auto"/>
        <w:spacing w:after="116" w:line="389" w:lineRule="exact"/>
        <w:jc w:val="center"/>
      </w:pPr>
      <w:r>
        <w:t>методов диагностики</w:t>
      </w:r>
    </w:p>
    <w:p w14:paraId="6C7AB23C" w14:textId="77777777" w:rsidR="00A36205" w:rsidRDefault="00EF0677">
      <w:pPr>
        <w:pStyle w:val="26"/>
        <w:shd w:val="clear" w:color="auto" w:fill="auto"/>
        <w:spacing w:before="0" w:after="0" w:line="394" w:lineRule="exact"/>
        <w:ind w:firstLine="0"/>
        <w:jc w:val="both"/>
        <w:sectPr w:rsidR="00A36205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7"/>
        </w:rPr>
        <w:t>Диагноз аномального маточного кровотечения уетанавливаетея на оеновании жалоб, анамнеетичееких данных, физикального обеледования.</w:t>
      </w:r>
    </w:p>
    <w:p w14:paraId="3A148D1A" w14:textId="77777777" w:rsidR="00A36205" w:rsidRDefault="00EF067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987"/>
        </w:tabs>
        <w:spacing w:before="0" w:after="85" w:line="480" w:lineRule="exact"/>
        <w:ind w:left="3240" w:firstLine="0"/>
        <w:jc w:val="both"/>
      </w:pPr>
      <w:bookmarkStart w:id="5" w:name="bookmark5"/>
      <w:r>
        <w:lastRenderedPageBreak/>
        <w:t>Жалобы и анамнез</w:t>
      </w:r>
      <w:bookmarkEnd w:id="5"/>
    </w:p>
    <w:p w14:paraId="4175E81A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  <w:sectPr w:rsidR="00A36205">
          <w:pgSz w:w="11900" w:h="16840"/>
          <w:pgMar w:top="10" w:right="322" w:bottom="10" w:left="298" w:header="0" w:footer="3" w:gutter="0"/>
          <w:cols w:space="720"/>
          <w:noEndnote/>
          <w:docGrid w:linePitch="360"/>
        </w:sectPr>
      </w:pPr>
      <w:r>
        <w:rPr>
          <w:rStyle w:val="27"/>
        </w:rPr>
        <w:t>Жалобы на обильные менструальные кровотечения, межменструальные кровотечения, длительные и/или обильные кровянистые вьщеления.</w:t>
      </w:r>
    </w:p>
    <w:p w14:paraId="6355F620" w14:textId="77777777" w:rsidR="00A36205" w:rsidRDefault="00EF067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089"/>
        </w:tabs>
        <w:spacing w:before="0" w:after="25" w:line="480" w:lineRule="exact"/>
        <w:ind w:left="2320" w:firstLine="0"/>
        <w:jc w:val="both"/>
      </w:pPr>
      <w:bookmarkStart w:id="6" w:name="bookmark6"/>
      <w:r>
        <w:lastRenderedPageBreak/>
        <w:t>Физикальное обследование</w:t>
      </w:r>
      <w:bookmarkEnd w:id="6"/>
    </w:p>
    <w:p w14:paraId="73D00ACE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75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всем пациенткам с АМК проведение сбора гинекологического и репродуктивного анамнеза, физик</w:t>
      </w:r>
      <w:r>
        <w:rPr>
          <w:rStyle w:val="27"/>
        </w:rPr>
        <w:t>ального обследования по стандартным принципам пропедевтики, а также проведение осмотра шейки матки в зеркалах и бимануального влагалиш,ного исследования [5], [6].</w:t>
      </w:r>
    </w:p>
    <w:p w14:paraId="0F3B713B" w14:textId="77777777" w:rsidR="00A36205" w:rsidRDefault="00EF0677">
      <w:pPr>
        <w:pStyle w:val="2c"/>
        <w:keepNext/>
        <w:keepLines/>
        <w:shd w:val="clear" w:color="auto" w:fill="auto"/>
        <w:spacing w:before="0" w:after="239" w:line="260" w:lineRule="exact"/>
      </w:pPr>
      <w:bookmarkStart w:id="7" w:name="bookmark7"/>
      <w:r>
        <w:rPr>
          <w:rStyle w:val="2d"/>
          <w:b/>
          <w:bCs/>
        </w:rPr>
        <w:t>Уровень убедительности рекомендаций С (уровень достоверности доказательств — 5)</w:t>
      </w:r>
      <w:bookmarkEnd w:id="7"/>
    </w:p>
    <w:p w14:paraId="7673A997" w14:textId="77777777" w:rsidR="00A36205" w:rsidRDefault="00EF0677">
      <w:pPr>
        <w:pStyle w:val="70"/>
        <w:shd w:val="clear" w:color="auto" w:fill="auto"/>
        <w:spacing w:before="0" w:after="343"/>
        <w:ind w:firstLin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Определение количества, частоты и регулярности кровотечения, наличия посткоиталъного или межменструалъного кровотечения, дисменореи или предменструальных симптомов позволяет дифференцировать ановуляторное кровотечение от овуляторного или предп</w:t>
      </w:r>
      <w:r>
        <w:rPr>
          <w:rStyle w:val="72"/>
          <w:i/>
          <w:iCs/>
        </w:rPr>
        <w:t>оложить наличие органических причин, в том числе связанных с патологией шейки матки и влагалища. При гинекологическом осмотре можно заподозрить наличие миомы матки или другого объемного процесса в малом тазу.</w:t>
      </w:r>
    </w:p>
    <w:p w14:paraId="4E3DF8CC" w14:textId="77777777" w:rsidR="00A36205" w:rsidRDefault="00EF0677">
      <w:pPr>
        <w:pStyle w:val="70"/>
        <w:shd w:val="clear" w:color="auto" w:fill="auto"/>
        <w:spacing w:before="0" w:after="244" w:line="260" w:lineRule="exact"/>
        <w:ind w:firstLine="0"/>
      </w:pPr>
      <w:r>
        <w:rPr>
          <w:rStyle w:val="72"/>
          <w:i/>
          <w:iCs/>
        </w:rPr>
        <w:t>Необходимо получить информацию у пациентки с АМ</w:t>
      </w:r>
      <w:r>
        <w:rPr>
          <w:rStyle w:val="72"/>
          <w:i/>
          <w:iCs/>
        </w:rPr>
        <w:t>К об эпизодах кровотечений в анамнезе.</w:t>
      </w:r>
    </w:p>
    <w:p w14:paraId="3A7E762A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75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получить информацию у пациентки с АМК о приеме лекарственных препаратов [7], [8], [9], [10].</w:t>
      </w:r>
    </w:p>
    <w:p w14:paraId="2087EABF" w14:textId="77777777" w:rsidR="00A36205" w:rsidRDefault="00EF0677">
      <w:pPr>
        <w:pStyle w:val="26"/>
        <w:shd w:val="clear" w:color="auto" w:fill="auto"/>
        <w:spacing w:before="0" w:after="342" w:line="260" w:lineRule="exact"/>
        <w:ind w:left="400"/>
        <w:jc w:val="both"/>
      </w:pPr>
      <w:r>
        <w:rPr>
          <w:rStyle w:val="28"/>
        </w:rPr>
        <w:t xml:space="preserve">Уровень убедительности рекомендаций </w:t>
      </w:r>
      <w:r>
        <w:rPr>
          <w:rStyle w:val="27"/>
        </w:rPr>
        <w:t>С (уровень достоверности доказательств - 4).</w:t>
      </w:r>
    </w:p>
    <w:p w14:paraId="194571CA" w14:textId="77777777" w:rsidR="00A36205" w:rsidRDefault="00EF0677">
      <w:pPr>
        <w:pStyle w:val="70"/>
        <w:shd w:val="clear" w:color="auto" w:fill="auto"/>
        <w:spacing w:before="0" w:after="239" w:line="260" w:lineRule="exact"/>
        <w:ind w:left="40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Лекарственные средства, которые могут провоцировать АМК:</w:t>
      </w:r>
    </w:p>
    <w:p w14:paraId="182B020A" w14:textId="77777777" w:rsidR="00A36205" w:rsidRDefault="00EF0677">
      <w:pPr>
        <w:pStyle w:val="70"/>
        <w:numPr>
          <w:ilvl w:val="0"/>
          <w:numId w:val="6"/>
        </w:numPr>
        <w:shd w:val="clear" w:color="auto" w:fill="auto"/>
        <w:tabs>
          <w:tab w:val="left" w:pos="275"/>
        </w:tabs>
        <w:spacing w:before="0" w:after="0"/>
        <w:ind w:left="400"/>
      </w:pPr>
      <w:r>
        <w:rPr>
          <w:rStyle w:val="72"/>
          <w:i/>
          <w:iCs/>
        </w:rPr>
        <w:t>препараты половых гормонов: эстрогены, прогестины, в т.ч. лекарственные средства, влияющие на их синтез или являющиеся аналогами;</w:t>
      </w:r>
    </w:p>
    <w:p w14:paraId="44FA0130" w14:textId="77777777" w:rsidR="00A36205" w:rsidRDefault="00EF0677">
      <w:pPr>
        <w:pStyle w:val="70"/>
        <w:numPr>
          <w:ilvl w:val="0"/>
          <w:numId w:val="6"/>
        </w:numPr>
        <w:shd w:val="clear" w:color="auto" w:fill="auto"/>
        <w:tabs>
          <w:tab w:val="left" w:pos="275"/>
        </w:tabs>
        <w:spacing w:before="0" w:after="0"/>
        <w:ind w:left="400"/>
      </w:pPr>
      <w:r>
        <w:rPr>
          <w:rStyle w:val="72"/>
          <w:i/>
          <w:iCs/>
        </w:rPr>
        <w:t>нестероидные противовоспалительные препараты (НПВС), могут вызывать о</w:t>
      </w:r>
      <w:r>
        <w:rPr>
          <w:rStyle w:val="72"/>
          <w:i/>
          <w:iCs/>
        </w:rPr>
        <w:t>вуляторные расстройства;</w:t>
      </w:r>
    </w:p>
    <w:p w14:paraId="460C7A2F" w14:textId="77777777" w:rsidR="00A36205" w:rsidRDefault="00EF0677">
      <w:pPr>
        <w:pStyle w:val="70"/>
        <w:numPr>
          <w:ilvl w:val="0"/>
          <w:numId w:val="6"/>
        </w:numPr>
        <w:shd w:val="clear" w:color="auto" w:fill="auto"/>
        <w:tabs>
          <w:tab w:val="left" w:pos="275"/>
        </w:tabs>
        <w:spacing w:before="0" w:after="0"/>
        <w:ind w:left="400"/>
      </w:pPr>
      <w:r>
        <w:rPr>
          <w:rStyle w:val="72"/>
          <w:i/>
          <w:iCs/>
        </w:rPr>
        <w:t>препараты, влияющие на метаболизм допамина, включая фенотиазины и трициклические антидепрессанты;</w:t>
      </w:r>
    </w:p>
    <w:p w14:paraId="67B83E8E" w14:textId="77777777" w:rsidR="00A36205" w:rsidRDefault="00EF0677">
      <w:pPr>
        <w:pStyle w:val="70"/>
        <w:numPr>
          <w:ilvl w:val="0"/>
          <w:numId w:val="6"/>
        </w:numPr>
        <w:shd w:val="clear" w:color="auto" w:fill="auto"/>
        <w:tabs>
          <w:tab w:val="left" w:pos="275"/>
        </w:tabs>
        <w:spacing w:before="0" w:after="0"/>
        <w:ind w:left="400"/>
      </w:pPr>
      <w:r>
        <w:rPr>
          <w:rStyle w:val="72"/>
          <w:i/>
          <w:iCs/>
        </w:rPr>
        <w:t>прямые оральные антикоагулянты (такие как апиксабан) и низкомолекулярные гепарины больше влияют на объем менструального кровотечения;</w:t>
      </w:r>
    </w:p>
    <w:p w14:paraId="2244B37E" w14:textId="77777777" w:rsidR="00A36205" w:rsidRDefault="00EF0677">
      <w:pPr>
        <w:pStyle w:val="70"/>
        <w:numPr>
          <w:ilvl w:val="0"/>
          <w:numId w:val="6"/>
        </w:numPr>
        <w:shd w:val="clear" w:color="auto" w:fill="auto"/>
        <w:tabs>
          <w:tab w:val="left" w:pos="275"/>
        </w:tabs>
        <w:spacing w:before="0" w:after="0"/>
        <w:ind w:left="400"/>
        <w:sectPr w:rsidR="00A36205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72"/>
          <w:i/>
          <w:iCs/>
        </w:rPr>
        <w:t>антикоагулянт непрямого действия (варфарин) и др.</w:t>
      </w:r>
    </w:p>
    <w:p w14:paraId="40A69D73" w14:textId="77777777" w:rsidR="00A36205" w:rsidRDefault="00EF067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025"/>
        </w:tabs>
        <w:spacing w:before="0" w:after="25" w:line="480" w:lineRule="exact"/>
        <w:ind w:left="280" w:firstLine="0"/>
        <w:jc w:val="both"/>
      </w:pPr>
      <w:bookmarkStart w:id="8" w:name="bookmark8"/>
      <w:r>
        <w:lastRenderedPageBreak/>
        <w:t>Лабораторные диагностические исследования</w:t>
      </w:r>
      <w:bookmarkEnd w:id="8"/>
    </w:p>
    <w:p w14:paraId="52F312DA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343" w:line="389" w:lineRule="exact"/>
        <w:ind w:left="400"/>
        <w:jc w:val="both"/>
      </w:pPr>
      <w:r>
        <w:rPr>
          <w:rStyle w:val="27"/>
        </w:rPr>
        <w:t xml:space="preserve">Рекомендуется исследование уровня хорионического гонадотропина в крови, общий (клинический) анализ крови, коагулограмма </w:t>
      </w:r>
      <w:r>
        <w:rPr>
          <w:rStyle w:val="27"/>
        </w:rPr>
        <w:t>(ориентировочное исследование системы гемостаза), исследование уровня ферритина в крови у пациенток с АМК [6], [11].</w:t>
      </w:r>
    </w:p>
    <w:p w14:paraId="52271960" w14:textId="77777777" w:rsidR="00A36205" w:rsidRDefault="00EF0677">
      <w:pPr>
        <w:pStyle w:val="2c"/>
        <w:keepNext/>
        <w:keepLines/>
        <w:shd w:val="clear" w:color="auto" w:fill="auto"/>
        <w:spacing w:before="0" w:after="244" w:line="260" w:lineRule="exact"/>
      </w:pPr>
      <w:bookmarkStart w:id="9" w:name="bookmark9"/>
      <w:r>
        <w:rPr>
          <w:rStyle w:val="2d"/>
          <w:b/>
          <w:bCs/>
        </w:rPr>
        <w:t>Уровень убедительности рекомендаций С (уровень достоверности доказательств — 5)</w:t>
      </w:r>
      <w:bookmarkEnd w:id="9"/>
    </w:p>
    <w:p w14:paraId="41054C18" w14:textId="77777777" w:rsidR="00A36205" w:rsidRDefault="00EF0677">
      <w:pPr>
        <w:pStyle w:val="70"/>
        <w:shd w:val="clear" w:color="auto" w:fill="auto"/>
        <w:spacing w:before="0"/>
        <w:ind w:firstLin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При АМК необходимо исключить наличие беременно</w:t>
      </w:r>
      <w:r>
        <w:rPr>
          <w:rStyle w:val="72"/>
          <w:i/>
          <w:iCs/>
        </w:rPr>
        <w:t>сти у женщин, живущих половой жизнью, оценить влияние кровопотери на уровень гемоглобина, запасы железа (сывороточный уровень ферритина вне воспалительного процесса отражает запасы железа в организме). Значения ферритина не меняются в случае приема препара</w:t>
      </w:r>
      <w:r>
        <w:rPr>
          <w:rStyle w:val="72"/>
          <w:i/>
          <w:iCs/>
        </w:rPr>
        <w:t>та железа накануне исследования (в отличие от железа сыворотки), поэтому именно ферритин является основным тестом для выявления железодефицита. При признаках гипотиреоза - оценка ТТГ Пет убедительных доказательств, подтверждающих обоснованность определения</w:t>
      </w:r>
      <w:r>
        <w:rPr>
          <w:rStyle w:val="72"/>
          <w:i/>
          <w:iCs/>
        </w:rPr>
        <w:t xml:space="preserve"> уровня гонадотропинов, эстрадиола или прогестерона на фоне АМК.</w:t>
      </w:r>
    </w:p>
    <w:p w14:paraId="034514DB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проводить микроскопическое исследование влагалищных мазков у пациенток с АМК для исключения воспалительных заболеваний органов малого таза (при наличии условий) [4], [12], [13].</w:t>
      </w:r>
    </w:p>
    <w:p w14:paraId="0C3DCAC3" w14:textId="77777777" w:rsidR="00A36205" w:rsidRDefault="00EF0677">
      <w:pPr>
        <w:pStyle w:val="2c"/>
        <w:keepNext/>
        <w:keepLines/>
        <w:shd w:val="clear" w:color="auto" w:fill="auto"/>
        <w:spacing w:before="0" w:after="239" w:line="260" w:lineRule="exact"/>
      </w:pPr>
      <w:bookmarkStart w:id="10" w:name="bookmark10"/>
      <w:r>
        <w:rPr>
          <w:rStyle w:val="2d"/>
          <w:b/>
          <w:bCs/>
        </w:rPr>
        <w:t>Уровень убедительности рекомендаций С (уровень достоверности доказательств — 5)</w:t>
      </w:r>
      <w:bookmarkEnd w:id="10"/>
    </w:p>
    <w:p w14:paraId="39984CF8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проведение цитологического исследования микропрепарата шейки матки пациенткам с АМК с целью выявления цервикальной интраэпителиальной неоплазии (при наличии усло</w:t>
      </w:r>
      <w:r>
        <w:rPr>
          <w:rStyle w:val="27"/>
        </w:rPr>
        <w:t>вий) [14].</w:t>
      </w:r>
    </w:p>
    <w:p w14:paraId="22CDA46C" w14:textId="77777777" w:rsidR="00A36205" w:rsidRDefault="00EF0677">
      <w:pPr>
        <w:pStyle w:val="2c"/>
        <w:keepNext/>
        <w:keepLines/>
        <w:shd w:val="clear" w:color="auto" w:fill="auto"/>
        <w:spacing w:before="0" w:after="235" w:line="260" w:lineRule="exact"/>
      </w:pPr>
      <w:bookmarkStart w:id="11" w:name="bookmark11"/>
      <w:r>
        <w:rPr>
          <w:rStyle w:val="2d"/>
          <w:b/>
          <w:bCs/>
        </w:rPr>
        <w:t>Уровень убедительности рекомендаций А (уровень достоверности доказательств — 2</w:t>
      </w:r>
      <w:bookmarkEnd w:id="11"/>
    </w:p>
    <w:p w14:paraId="462981B9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при подозрении на врожденные нарушения системы гемостаза консультация врача-гематолога и тестирование на наличие наследственных коагулопатий [1], [6], [</w:t>
      </w:r>
      <w:r>
        <w:rPr>
          <w:rStyle w:val="27"/>
        </w:rPr>
        <w:t>11], [15].</w:t>
      </w:r>
    </w:p>
    <w:p w14:paraId="416282C7" w14:textId="77777777" w:rsidR="00A36205" w:rsidRDefault="00EF0677">
      <w:pPr>
        <w:pStyle w:val="2c"/>
        <w:keepNext/>
        <w:keepLines/>
        <w:shd w:val="clear" w:color="auto" w:fill="auto"/>
        <w:spacing w:before="0" w:after="244" w:line="260" w:lineRule="exact"/>
      </w:pPr>
      <w:bookmarkStart w:id="12" w:name="bookmark12"/>
      <w:r>
        <w:rPr>
          <w:rStyle w:val="2d"/>
          <w:b/>
          <w:bCs/>
        </w:rPr>
        <w:t>Уровень убедительности рекомендаций С (уровень достоверности доказательств — 5)</w:t>
      </w:r>
      <w:bookmarkEnd w:id="12"/>
    </w:p>
    <w:p w14:paraId="7B3FEDB2" w14:textId="77777777" w:rsidR="00A36205" w:rsidRDefault="00EF0677">
      <w:pPr>
        <w:pStyle w:val="70"/>
        <w:shd w:val="clear" w:color="auto" w:fill="auto"/>
        <w:spacing w:before="0" w:after="343"/>
        <w:ind w:firstLin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Скрининг для выявления нарушений гемостаза у пациенток с обильными менструальными кровотечениями должен проводиться на основании наличия одного или неск</w:t>
      </w:r>
      <w:r>
        <w:rPr>
          <w:rStyle w:val="72"/>
          <w:i/>
          <w:iCs/>
        </w:rPr>
        <w:t>ольких следующих признаков:</w:t>
      </w:r>
    </w:p>
    <w:p w14:paraId="5E8ECAF6" w14:textId="77777777" w:rsidR="00A36205" w:rsidRDefault="00EF0677">
      <w:pPr>
        <w:pStyle w:val="70"/>
        <w:numPr>
          <w:ilvl w:val="0"/>
          <w:numId w:val="7"/>
        </w:numPr>
        <w:shd w:val="clear" w:color="auto" w:fill="auto"/>
        <w:tabs>
          <w:tab w:val="left" w:pos="351"/>
        </w:tabs>
        <w:spacing w:before="0" w:line="260" w:lineRule="exact"/>
        <w:ind w:firstLine="0"/>
      </w:pPr>
      <w:r>
        <w:rPr>
          <w:rStyle w:val="72"/>
          <w:i/>
          <w:iCs/>
        </w:rPr>
        <w:t>Обильные менструальные кровотечения с менархе;</w:t>
      </w:r>
    </w:p>
    <w:p w14:paraId="270D1E9A" w14:textId="77777777" w:rsidR="00A36205" w:rsidRDefault="00EF0677">
      <w:pPr>
        <w:pStyle w:val="70"/>
        <w:numPr>
          <w:ilvl w:val="0"/>
          <w:numId w:val="7"/>
        </w:numPr>
        <w:shd w:val="clear" w:color="auto" w:fill="auto"/>
        <w:tabs>
          <w:tab w:val="left" w:pos="365"/>
        </w:tabs>
        <w:spacing w:before="0" w:after="244" w:line="394" w:lineRule="exact"/>
        <w:ind w:firstLine="0"/>
      </w:pPr>
      <w:r>
        <w:rPr>
          <w:rStyle w:val="72"/>
          <w:i/>
          <w:iCs/>
        </w:rPr>
        <w:t>Одно из нижеперечисленных кровотечений: послеродовые, во время операции, кровотечение, связанное со стоматологическим вмешательством;</w:t>
      </w:r>
    </w:p>
    <w:p w14:paraId="3D5BCE9D" w14:textId="77777777" w:rsidR="00A36205" w:rsidRDefault="00EF0677">
      <w:pPr>
        <w:pStyle w:val="70"/>
        <w:numPr>
          <w:ilvl w:val="0"/>
          <w:numId w:val="7"/>
        </w:numPr>
        <w:shd w:val="clear" w:color="auto" w:fill="auto"/>
        <w:tabs>
          <w:tab w:val="left" w:pos="365"/>
        </w:tabs>
        <w:spacing w:before="0" w:after="0"/>
        <w:ind w:firstLine="0"/>
      </w:pPr>
      <w:r>
        <w:rPr>
          <w:rStyle w:val="72"/>
          <w:i/>
          <w:iCs/>
        </w:rPr>
        <w:t xml:space="preserve">Два или более из следующих симптомов: </w:t>
      </w:r>
      <w:r>
        <w:rPr>
          <w:rStyle w:val="72"/>
          <w:i/>
          <w:iCs/>
        </w:rPr>
        <w:t>гематомы 1-2 раза в месяц, носовое кровотечение 1-2 раза в месяц, частая кровоточивость десен, случаи кровотечений в семейном анамнезе.</w:t>
      </w:r>
    </w:p>
    <w:p w14:paraId="0612409E" w14:textId="77777777" w:rsidR="00A36205" w:rsidRDefault="00EF0677">
      <w:pPr>
        <w:pStyle w:val="70"/>
        <w:shd w:val="clear" w:color="auto" w:fill="auto"/>
        <w:spacing w:before="0" w:after="0"/>
        <w:ind w:firstLine="0"/>
        <w:sectPr w:rsidR="00A36205">
          <w:pgSz w:w="11900" w:h="16840"/>
          <w:pgMar w:top="10" w:right="298" w:bottom="903" w:left="293" w:header="0" w:footer="3" w:gutter="0"/>
          <w:cols w:space="720"/>
          <w:noEndnote/>
          <w:docGrid w:linePitch="360"/>
        </w:sectPr>
      </w:pPr>
      <w:r>
        <w:rPr>
          <w:rStyle w:val="72"/>
          <w:i/>
          <w:iCs/>
        </w:rPr>
        <w:lastRenderedPageBreak/>
        <w:t>Врожденные коагулопатии имеют до 50% подростков и 10-20% женщин, имеющих ОМК с менархе. В 70% случа</w:t>
      </w:r>
      <w:r>
        <w:rPr>
          <w:rStyle w:val="72"/>
          <w:i/>
          <w:iCs/>
        </w:rPr>
        <w:t>ев выявляется болезнь Виллебранда, реже дефицит XI, VII, VIII факторов свертывания, носителъство гемофилии А или В</w:t>
      </w:r>
      <w:r>
        <w:rPr>
          <w:rStyle w:val="71"/>
        </w:rPr>
        <w:t xml:space="preserve"> [1], [6].</w:t>
      </w:r>
    </w:p>
    <w:p w14:paraId="0545B03D" w14:textId="77777777" w:rsidR="00A36205" w:rsidRDefault="00EF067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016"/>
        </w:tabs>
        <w:spacing w:before="0" w:after="0" w:line="480" w:lineRule="exact"/>
        <w:ind w:left="1260" w:firstLine="0"/>
        <w:jc w:val="both"/>
      </w:pPr>
      <w:bookmarkStart w:id="13" w:name="bookmark13"/>
      <w:r>
        <w:lastRenderedPageBreak/>
        <w:t>Инструментальные диагностичеекие</w:t>
      </w:r>
      <w:bookmarkEnd w:id="13"/>
    </w:p>
    <w:p w14:paraId="5D86C889" w14:textId="77777777" w:rsidR="00A36205" w:rsidRDefault="00EF0677">
      <w:pPr>
        <w:pStyle w:val="10"/>
        <w:keepNext/>
        <w:keepLines/>
        <w:shd w:val="clear" w:color="auto" w:fill="auto"/>
        <w:spacing w:before="0" w:after="80" w:line="480" w:lineRule="exact"/>
        <w:ind w:firstLine="0"/>
        <w:jc w:val="center"/>
      </w:pPr>
      <w:bookmarkStart w:id="14" w:name="bookmark14"/>
      <w:r>
        <w:t>исследования</w:t>
      </w:r>
      <w:bookmarkEnd w:id="14"/>
    </w:p>
    <w:p w14:paraId="16C80856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всем пациенткам с АМК проведение ультразвукового исследования (УЗИ) орг</w:t>
      </w:r>
      <w:r>
        <w:rPr>
          <w:rStyle w:val="27"/>
        </w:rPr>
        <w:t>анов малого таза (по возможности трансвагинальное) для верификации диагноза [16], [17].</w:t>
      </w:r>
    </w:p>
    <w:p w14:paraId="12F4998C" w14:textId="77777777" w:rsidR="00A36205" w:rsidRDefault="00EF0677">
      <w:pPr>
        <w:pStyle w:val="2c"/>
        <w:keepNext/>
        <w:keepLines/>
        <w:shd w:val="clear" w:color="auto" w:fill="auto"/>
        <w:spacing w:before="0" w:after="239" w:line="260" w:lineRule="exact"/>
      </w:pPr>
      <w:bookmarkStart w:id="15" w:name="bookmark15"/>
      <w:r>
        <w:rPr>
          <w:rStyle w:val="2d"/>
          <w:b/>
          <w:bCs/>
        </w:rPr>
        <w:t>Уровень убедительности рекомендаций А (уровень достоверности доказательств — 1)</w:t>
      </w:r>
      <w:bookmarkEnd w:id="15"/>
    </w:p>
    <w:p w14:paraId="4CB33C37" w14:textId="77777777" w:rsidR="00A36205" w:rsidRDefault="00EF0677">
      <w:pPr>
        <w:pStyle w:val="70"/>
        <w:shd w:val="clear" w:color="auto" w:fill="auto"/>
        <w:spacing w:before="0"/>
        <w:ind w:firstLin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 xml:space="preserve">УЗИ органов малого таза проводят для оценки состояния </w:t>
      </w:r>
      <w:r>
        <w:rPr>
          <w:rStyle w:val="72"/>
          <w:i/>
          <w:iCs/>
        </w:rPr>
        <w:t>эндометрия, миометрия, шейки матки, маточных труб, яичников. УЗИ позволяет диагностировать полипы эндометрия, аденомиоз, миому матки, аномалии развития матки, диффузное утолщение эндометрия, связанное с гиперплазией и злокачественными новообразованиями, го</w:t>
      </w:r>
      <w:r>
        <w:rPr>
          <w:rStyle w:val="72"/>
          <w:i/>
          <w:iCs/>
        </w:rPr>
        <w:t>рмонопродуцирующие опухоли и образования в яичниках. Ие рекомендуется применять соногистерографию и допплерометрию, как первую линию диагностики при АМК.</w:t>
      </w:r>
    </w:p>
    <w:p w14:paraId="1319F834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проведение МРТ органов малого таза для дифференциальной диагностики сочетанной патологии</w:t>
      </w:r>
      <w:r>
        <w:rPr>
          <w:rStyle w:val="27"/>
        </w:rPr>
        <w:t xml:space="preserve"> эндо- и миометрия (миома, узловая форма аденомиоза, объемные образования и др.,) в качестве дополнительного метода диагностики при АМК [11], [18].</w:t>
      </w:r>
    </w:p>
    <w:p w14:paraId="66539DC8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8"/>
        </w:rPr>
        <w:t xml:space="preserve">Уровень убедительности рекомендаций </w:t>
      </w:r>
      <w:r>
        <w:rPr>
          <w:rStyle w:val="27"/>
        </w:rPr>
        <w:t>В (уровень достоверности доказательств - 1)</w:t>
      </w:r>
    </w:p>
    <w:p w14:paraId="30D8F905" w14:textId="77777777" w:rsidR="00A36205" w:rsidRDefault="00EF0677">
      <w:pPr>
        <w:pStyle w:val="70"/>
        <w:shd w:val="clear" w:color="auto" w:fill="auto"/>
        <w:spacing w:before="0"/>
        <w:ind w:firstLin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МРТ малого таза</w:t>
      </w:r>
      <w:r>
        <w:rPr>
          <w:rStyle w:val="72"/>
          <w:i/>
          <w:iCs/>
        </w:rPr>
        <w:t xml:space="preserve"> не является информативным методом диагностики патологии эндометрия у пациенток с АМК.</w:t>
      </w:r>
    </w:p>
    <w:p w14:paraId="0ED5F5DC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у пациенток с АМК проведение патолого-анатомического исследования биопсийного материала эндометрия [19], [20].</w:t>
      </w:r>
    </w:p>
    <w:p w14:paraId="41459F83" w14:textId="77777777" w:rsidR="00A36205" w:rsidRDefault="00EF0677">
      <w:pPr>
        <w:pStyle w:val="26"/>
        <w:shd w:val="clear" w:color="auto" w:fill="auto"/>
        <w:spacing w:before="0" w:after="244" w:line="260" w:lineRule="exact"/>
        <w:ind w:left="400"/>
        <w:jc w:val="both"/>
      </w:pPr>
      <w:r>
        <w:rPr>
          <w:rStyle w:val="28"/>
        </w:rPr>
        <w:t xml:space="preserve">Уровень убедительности рекомендаций </w:t>
      </w:r>
      <w:r>
        <w:rPr>
          <w:rStyle w:val="27"/>
        </w:rPr>
        <w:t>В (урове</w:t>
      </w:r>
      <w:r>
        <w:rPr>
          <w:rStyle w:val="27"/>
        </w:rPr>
        <w:t>нь достоверности доказательств - 1)</w:t>
      </w:r>
    </w:p>
    <w:p w14:paraId="27052CF9" w14:textId="77777777" w:rsidR="00A36205" w:rsidRDefault="00EF0677">
      <w:pPr>
        <w:pStyle w:val="70"/>
        <w:shd w:val="clear" w:color="auto" w:fill="auto"/>
        <w:spacing w:before="0"/>
        <w:ind w:firstLin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Биопсию эндометрия необходимо проводить у женщин с АМК старше 40 лет, а также у более молодых женщин с факторами риска рака эндометрия или при неэффективности медикаментозной терапии. Ири подозрении на очаговую патологию (полип эндометрия, миома матки) био</w:t>
      </w:r>
      <w:r>
        <w:rPr>
          <w:rStyle w:val="72"/>
          <w:i/>
          <w:iCs/>
        </w:rPr>
        <w:t xml:space="preserve">псию следует проводить под гистероскопическим контролем </w:t>
      </w:r>
      <w:r>
        <w:rPr>
          <w:rStyle w:val="73"/>
        </w:rPr>
        <w:t>[19], [20].</w:t>
      </w:r>
    </w:p>
    <w:p w14:paraId="0C9B11C5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проведение гистероскопии и диагностического выскабливания полости матки при АМК и указании на внутриматочную патологию по данным УЗИ [17].</w:t>
      </w:r>
    </w:p>
    <w:p w14:paraId="340566B8" w14:textId="77777777" w:rsidR="00A36205" w:rsidRDefault="00EF0677">
      <w:pPr>
        <w:pStyle w:val="26"/>
        <w:shd w:val="clear" w:color="auto" w:fill="auto"/>
        <w:spacing w:before="0" w:after="0" w:line="260" w:lineRule="exact"/>
        <w:ind w:left="400"/>
        <w:jc w:val="both"/>
      </w:pPr>
      <w:r>
        <w:rPr>
          <w:rStyle w:val="28"/>
        </w:rPr>
        <w:t>Уровень убедительности рекомендаций</w:t>
      </w:r>
      <w:r>
        <w:rPr>
          <w:rStyle w:val="28"/>
        </w:rPr>
        <w:t xml:space="preserve"> </w:t>
      </w:r>
      <w:r>
        <w:rPr>
          <w:rStyle w:val="27"/>
        </w:rPr>
        <w:t>А (уровень достоверности доказательств - 1)</w:t>
      </w:r>
    </w:p>
    <w:p w14:paraId="4E426481" w14:textId="77777777" w:rsidR="00A36205" w:rsidRDefault="00EF067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016"/>
        </w:tabs>
        <w:spacing w:before="0" w:after="20" w:line="480" w:lineRule="exact"/>
        <w:ind w:left="1240" w:firstLine="0"/>
        <w:jc w:val="both"/>
      </w:pPr>
      <w:bookmarkStart w:id="16" w:name="bookmark16"/>
      <w:r>
        <w:lastRenderedPageBreak/>
        <w:t>Иные диагностические исследования</w:t>
      </w:r>
      <w:bookmarkEnd w:id="16"/>
    </w:p>
    <w:p w14:paraId="64168386" w14:textId="77777777" w:rsidR="00A36205" w:rsidRDefault="00EF0677">
      <w:pPr>
        <w:pStyle w:val="26"/>
        <w:shd w:val="clear" w:color="auto" w:fill="auto"/>
        <w:spacing w:before="0" w:after="343" w:line="389" w:lineRule="exact"/>
        <w:ind w:left="380" w:firstLine="0"/>
        <w:jc w:val="both"/>
      </w:pPr>
      <w:r>
        <w:rPr>
          <w:rStyle w:val="27"/>
        </w:rPr>
        <w:t xml:space="preserve">Рекомендуется консультация смежных специалистов (врач-эндокринолог, врач-терапевт, врач-гематолог) пациенток с АМК при наличии сопутствующих заболеваний: </w:t>
      </w:r>
      <w:r>
        <w:rPr>
          <w:rStyle w:val="27"/>
        </w:rPr>
        <w:t>эндокринопатии (гипо- или гипертиреоз, метаболический синдром, СПЯ, ВДКН), патология гемостаза и др. [6].</w:t>
      </w:r>
    </w:p>
    <w:p w14:paraId="4EC0A3A4" w14:textId="77777777" w:rsidR="00A36205" w:rsidRDefault="00EF0677">
      <w:pPr>
        <w:pStyle w:val="2c"/>
        <w:keepNext/>
        <w:keepLines/>
        <w:shd w:val="clear" w:color="auto" w:fill="auto"/>
        <w:spacing w:before="0" w:after="0" w:line="260" w:lineRule="exact"/>
        <w:jc w:val="left"/>
        <w:sectPr w:rsidR="00A36205">
          <w:pgSz w:w="11900" w:h="16840"/>
          <w:pgMar w:top="10" w:right="296" w:bottom="2612" w:left="296" w:header="0" w:footer="3" w:gutter="0"/>
          <w:cols w:space="720"/>
          <w:noEndnote/>
          <w:docGrid w:linePitch="360"/>
        </w:sectPr>
      </w:pPr>
      <w:bookmarkStart w:id="17" w:name="bookmark17"/>
      <w:r>
        <w:rPr>
          <w:rStyle w:val="2d"/>
          <w:b/>
          <w:bCs/>
        </w:rPr>
        <w:t>Уровень убедительности рекомендаций С (уровень достоверности доказательств — 5)</w:t>
      </w:r>
      <w:bookmarkEnd w:id="17"/>
    </w:p>
    <w:p w14:paraId="4F529D00" w14:textId="77777777" w:rsidR="00A36205" w:rsidRDefault="00EF0677">
      <w:pPr>
        <w:pStyle w:val="60"/>
        <w:numPr>
          <w:ilvl w:val="0"/>
          <w:numId w:val="4"/>
        </w:numPr>
        <w:shd w:val="clear" w:color="auto" w:fill="auto"/>
        <w:tabs>
          <w:tab w:val="left" w:pos="1611"/>
        </w:tabs>
        <w:spacing w:after="895" w:line="389" w:lineRule="exact"/>
        <w:ind w:firstLine="1180"/>
      </w:pPr>
      <w:r>
        <w:lastRenderedPageBreak/>
        <w:t>Лечение, включая медикаментозную и немедикаментоз</w:t>
      </w:r>
      <w:r>
        <w:t>ную терапии, диетотерапию, обезболивание, медицинские показания и противопоказания к применению методов лечения</w:t>
      </w:r>
    </w:p>
    <w:p w14:paraId="2F5DDB59" w14:textId="77777777" w:rsidR="00A36205" w:rsidRDefault="00EF0677">
      <w:pPr>
        <w:pStyle w:val="80"/>
        <w:numPr>
          <w:ilvl w:val="0"/>
          <w:numId w:val="8"/>
        </w:numPr>
        <w:shd w:val="clear" w:color="auto" w:fill="auto"/>
        <w:tabs>
          <w:tab w:val="left" w:pos="4139"/>
        </w:tabs>
        <w:spacing w:before="0" w:after="407" w:line="320" w:lineRule="exact"/>
        <w:ind w:left="3560"/>
      </w:pPr>
      <w:r>
        <w:rPr>
          <w:rStyle w:val="81"/>
          <w:b/>
          <w:bCs/>
        </w:rPr>
        <w:t>Консервативное лечение</w:t>
      </w:r>
    </w:p>
    <w:p w14:paraId="3EB4B0B6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343" w:line="389" w:lineRule="exact"/>
        <w:ind w:left="400"/>
      </w:pPr>
      <w:r>
        <w:rPr>
          <w:rStyle w:val="27"/>
        </w:rPr>
        <w:t>Рекомендуется использовать у пациенток с АМК в качестве первой линии негормональной терапии транексамовую кислоту</w:t>
      </w:r>
      <w:r>
        <w:rPr>
          <w:rStyle w:val="27"/>
        </w:rPr>
        <w:footnoteReference w:id="1"/>
      </w:r>
      <w:r>
        <w:rPr>
          <w:rStyle w:val="27"/>
        </w:rPr>
        <w:t xml:space="preserve"> </w:t>
      </w:r>
      <w:r>
        <w:rPr>
          <w:rStyle w:val="27"/>
        </w:rPr>
        <w:footnoteReference w:id="2"/>
      </w:r>
      <w:r>
        <w:rPr>
          <w:rStyle w:val="27"/>
        </w:rPr>
        <w:t xml:space="preserve"> дл</w:t>
      </w:r>
      <w:r>
        <w:rPr>
          <w:rStyle w:val="27"/>
        </w:rPr>
        <w:t>я снижения объема кровопотери [21].</w:t>
      </w:r>
    </w:p>
    <w:p w14:paraId="34EC059E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8"/>
        </w:rPr>
        <w:t xml:space="preserve">Уровень убедительности рекомендаций </w:t>
      </w:r>
      <w:r>
        <w:rPr>
          <w:rStyle w:val="27"/>
        </w:rPr>
        <w:t>А (уровень достоверности доказательств - 2)</w:t>
      </w:r>
    </w:p>
    <w:p w14:paraId="5DA04D85" w14:textId="77777777" w:rsidR="00A36205" w:rsidRDefault="00EF0677">
      <w:pPr>
        <w:pStyle w:val="70"/>
        <w:shd w:val="clear" w:color="auto" w:fill="auto"/>
        <w:spacing w:before="0" w:after="236"/>
        <w:ind w:firstLin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 xml:space="preserve">Применение транексамовой кислотъП^ в дозе Зг/сут (в тяжелых случаях до 4г\сутки) в течение 4 дней, блокирует локальные </w:t>
      </w:r>
      <w:r>
        <w:rPr>
          <w:rStyle w:val="72"/>
          <w:i/>
          <w:iCs/>
        </w:rPr>
        <w:t>фибринолитические процессы в эндометрии, снижает кровопотерю на 40-60%.</w:t>
      </w:r>
    </w:p>
    <w:p w14:paraId="69CAE053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347" w:line="394" w:lineRule="exact"/>
        <w:ind w:left="400"/>
      </w:pPr>
      <w:r>
        <w:rPr>
          <w:rStyle w:val="27"/>
        </w:rPr>
        <w:t>Рекомендуется использовать у пациенток с АМК в качестве негормональной терапии нестероидные противовоспалительные препараты для снижения объема кровопотери [22].</w:t>
      </w:r>
    </w:p>
    <w:p w14:paraId="270CB768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8"/>
        </w:rPr>
        <w:t>Уровень убедительности</w:t>
      </w:r>
      <w:r>
        <w:rPr>
          <w:rStyle w:val="28"/>
        </w:rPr>
        <w:t xml:space="preserve"> рекомендаций </w:t>
      </w:r>
      <w:r>
        <w:rPr>
          <w:rStyle w:val="27"/>
        </w:rPr>
        <w:t>А (уровень достоверности доказательств - 1)</w:t>
      </w:r>
    </w:p>
    <w:p w14:paraId="2DE4CFCC" w14:textId="77777777" w:rsidR="00A36205" w:rsidRDefault="00EF0677">
      <w:pPr>
        <w:pStyle w:val="70"/>
        <w:shd w:val="clear" w:color="auto" w:fill="auto"/>
        <w:tabs>
          <w:tab w:val="left" w:pos="2117"/>
        </w:tabs>
        <w:spacing w:before="0" w:after="0"/>
        <w:ind w:firstLine="0"/>
      </w:pPr>
      <w:r>
        <w:rPr>
          <w:rStyle w:val="71"/>
        </w:rPr>
        <w:t>Комментарии:</w:t>
      </w:r>
      <w:r>
        <w:rPr>
          <w:rStyle w:val="71"/>
        </w:rPr>
        <w:tab/>
      </w:r>
      <w:r>
        <w:rPr>
          <w:rStyle w:val="72"/>
          <w:i/>
          <w:iCs/>
        </w:rPr>
        <w:t>НПВС снижают уровень простагландинов путем ингибирования</w:t>
      </w:r>
    </w:p>
    <w:p w14:paraId="3E0495BC" w14:textId="77777777" w:rsidR="00A36205" w:rsidRDefault="00EF0677">
      <w:pPr>
        <w:pStyle w:val="70"/>
        <w:shd w:val="clear" w:color="auto" w:fill="auto"/>
        <w:spacing w:before="0" w:after="0"/>
        <w:ind w:firstLine="0"/>
      </w:pPr>
      <w:r>
        <w:rPr>
          <w:rStyle w:val="72"/>
          <w:i/>
          <w:iCs/>
        </w:rPr>
        <w:t>циклооксигеназы, что способствует сужению сосудов. Снижение кровопотери на НПВС составляет 30-40%. Лечение начинают с 1 дня менс</w:t>
      </w:r>
      <w:r>
        <w:rPr>
          <w:rStyle w:val="72"/>
          <w:i/>
          <w:iCs/>
        </w:rPr>
        <w:t>труации или за несколько дней до, продолжают до остановки кровотечения согласно инструкции по применению, при отсутствии противопоказаний.</w:t>
      </w:r>
    </w:p>
    <w:p w14:paraId="50F111DB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назначение комбинированных оральных контрацептивов ((КОК) - по АТХ - Прогестагены и эстрогены (фиксиров</w:t>
      </w:r>
      <w:r>
        <w:rPr>
          <w:rStyle w:val="27"/>
        </w:rPr>
        <w:t>анные сочетания)) для снижения величины менструальной кровопотери у пациенток с ОМК, нуждающихся в контрацепции [25].</w:t>
      </w:r>
    </w:p>
    <w:p w14:paraId="4B46E01D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8"/>
        </w:rPr>
        <w:lastRenderedPageBreak/>
        <w:t xml:space="preserve">Уровень убедительности рекомендаций В </w:t>
      </w:r>
      <w:r>
        <w:rPr>
          <w:rStyle w:val="27"/>
        </w:rPr>
        <w:t>(уровень достоверности доказательств - 2)</w:t>
      </w:r>
    </w:p>
    <w:p w14:paraId="7910A567" w14:textId="77777777" w:rsidR="00A36205" w:rsidRDefault="00EF0677">
      <w:pPr>
        <w:pStyle w:val="70"/>
        <w:shd w:val="clear" w:color="auto" w:fill="auto"/>
        <w:spacing w:before="0"/>
        <w:ind w:firstLin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Монофазные КОК снижают объем менструальной кр</w:t>
      </w:r>
      <w:r>
        <w:rPr>
          <w:rStyle w:val="72"/>
          <w:i/>
          <w:iCs/>
        </w:rPr>
        <w:t>овопотери на 40-50%, тогда как КОК, в состав которого входит эстрадиола валерат и диеногест с динамическим режимом дозирования - до 88%\26\.</w:t>
      </w:r>
    </w:p>
    <w:p w14:paraId="0EA65DB4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для лечения АМК, в качестве альтернативы КОК (по АТХ - Прогестагены и эстрогены (фиксированные сочета</w:t>
      </w:r>
      <w:r>
        <w:rPr>
          <w:rStyle w:val="27"/>
        </w:rPr>
        <w:t>ния)), назначение прогестагенов (по АТХ - Прогестагены) в пролонгированном циклическом режиме[27]</w:t>
      </w:r>
    </w:p>
    <w:p w14:paraId="1F656A7B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8"/>
        </w:rPr>
        <w:t xml:space="preserve">Уровень убедительности рекомендаций В </w:t>
      </w:r>
      <w:r>
        <w:rPr>
          <w:rStyle w:val="27"/>
        </w:rPr>
        <w:t>(уровень достоверности доказательств - 2)</w:t>
      </w:r>
    </w:p>
    <w:p w14:paraId="10B2AAFB" w14:textId="77777777" w:rsidR="00A36205" w:rsidRDefault="00EF0677">
      <w:pPr>
        <w:pStyle w:val="70"/>
        <w:shd w:val="clear" w:color="auto" w:fill="auto"/>
        <w:tabs>
          <w:tab w:val="left" w:pos="2021"/>
        </w:tabs>
        <w:spacing w:before="0" w:after="0"/>
        <w:ind w:firstLine="0"/>
      </w:pPr>
      <w:r>
        <w:rPr>
          <w:rStyle w:val="71"/>
        </w:rPr>
        <w:t>Комментарии:</w:t>
      </w:r>
      <w:r>
        <w:rPr>
          <w:rStyle w:val="71"/>
        </w:rPr>
        <w:tab/>
      </w:r>
      <w:r>
        <w:rPr>
          <w:rStyle w:val="72"/>
          <w:i/>
          <w:iCs/>
        </w:rPr>
        <w:t>Эффективность 21-дневной схемы приема прогестагенов (по АТХ -</w:t>
      </w:r>
    </w:p>
    <w:p w14:paraId="31561ECD" w14:textId="77777777" w:rsidR="00A36205" w:rsidRDefault="00EF0677">
      <w:pPr>
        <w:pStyle w:val="70"/>
        <w:shd w:val="clear" w:color="auto" w:fill="auto"/>
        <w:spacing w:before="0" w:after="236"/>
        <w:ind w:firstLine="0"/>
      </w:pPr>
      <w:r>
        <w:rPr>
          <w:rStyle w:val="72"/>
          <w:i/>
          <w:iCs/>
        </w:rPr>
        <w:t>Прогестагены) сопоставимо с приемом КОК Применение прогестагенов в лютеиновую фазу цикла малоэффективно для снижения объема менструальной кровопотери и не должно использоваться в качестве метода лечения ОМК</w:t>
      </w:r>
    </w:p>
    <w:p w14:paraId="4FE85A1D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7"/>
        </w:rPr>
        <w:t>Рекомендуется проводить гормональный гемостаз как</w:t>
      </w:r>
      <w:r>
        <w:rPr>
          <w:rStyle w:val="27"/>
        </w:rPr>
        <w:t xml:space="preserve"> метод остановки острого АМК при отсутствии органической патологии органов малого таза [25].</w:t>
      </w:r>
    </w:p>
    <w:p w14:paraId="1FD5FADB" w14:textId="77777777" w:rsidR="00A36205" w:rsidRDefault="00EF0677">
      <w:pPr>
        <w:pStyle w:val="26"/>
        <w:shd w:val="clear" w:color="auto" w:fill="auto"/>
        <w:spacing w:before="0" w:after="239" w:line="260" w:lineRule="exact"/>
        <w:ind w:firstLine="0"/>
        <w:jc w:val="both"/>
      </w:pPr>
      <w:r>
        <w:rPr>
          <w:rStyle w:val="28"/>
        </w:rPr>
        <w:t xml:space="preserve">Уровень убедительности рекомендаций В </w:t>
      </w:r>
      <w:r>
        <w:rPr>
          <w:rStyle w:val="27"/>
        </w:rPr>
        <w:t>(уровень достоверности доказательств - 2)</w:t>
      </w:r>
    </w:p>
    <w:p w14:paraId="6F0561BF" w14:textId="77777777" w:rsidR="00A36205" w:rsidRDefault="00EF0677">
      <w:pPr>
        <w:pStyle w:val="70"/>
        <w:shd w:val="clear" w:color="auto" w:fill="auto"/>
        <w:spacing w:before="0"/>
        <w:ind w:firstLine="0"/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Для проведения гормонального гемостаза в случаях острых АМК, а также д</w:t>
      </w:r>
      <w:r>
        <w:rPr>
          <w:rStyle w:val="72"/>
          <w:i/>
          <w:iCs/>
        </w:rPr>
        <w:t>ля последующей противорецидивной терапии используют монофазные КОК</w:t>
      </w:r>
    </w:p>
    <w:p w14:paraId="3C83D373" w14:textId="77777777" w:rsidR="00A36205" w:rsidRDefault="00EF0677">
      <w:pPr>
        <w:pStyle w:val="70"/>
        <w:shd w:val="clear" w:color="auto" w:fill="auto"/>
        <w:spacing w:before="0" w:after="236"/>
        <w:ind w:firstLine="0"/>
      </w:pPr>
      <w:r>
        <w:rPr>
          <w:rStyle w:val="72"/>
          <w:i/>
          <w:iCs/>
        </w:rPr>
        <w:t>КОК применяют в дозе не более 100 мг/сут до остановки АМК по 1 таблетке с равными интервалами, с последующим снижением дозы до 1 таб/сут, продолжительность терапии 21 день от начала лечения</w:t>
      </w:r>
      <w:r>
        <w:rPr>
          <w:rStyle w:val="72"/>
          <w:i/>
          <w:iCs/>
        </w:rPr>
        <w:t xml:space="preserve">. После остановки АМК рекомендовано продолжить прием КОК по контрацептивной схеме в течение последующих нескольких месяцев. </w:t>
      </w:r>
      <w:r>
        <w:rPr>
          <w:rStyle w:val="72"/>
          <w:i/>
          <w:iCs/>
          <w:vertAlign w:val="superscript"/>
        </w:rPr>
        <w:footnoteReference w:id="3"/>
      </w:r>
      <w:r>
        <w:rPr>
          <w:rStyle w:val="72"/>
          <w:i/>
          <w:iCs/>
        </w:rPr>
        <w:t xml:space="preserve"> терапия препаратами для непрерывного режима менопаузальной гормонотерапии, если она не была начата ранее.</w:t>
      </w:r>
    </w:p>
    <w:p w14:paraId="2853AE62" w14:textId="77777777" w:rsidR="00A36205" w:rsidRDefault="00EF0677">
      <w:pPr>
        <w:pStyle w:val="70"/>
        <w:shd w:val="clear" w:color="auto" w:fill="auto"/>
        <w:spacing w:before="0" w:after="779" w:line="394" w:lineRule="exact"/>
        <w:ind w:firstLine="0"/>
      </w:pPr>
      <w:r>
        <w:rPr>
          <w:rStyle w:val="72"/>
          <w:i/>
          <w:iCs/>
        </w:rPr>
        <w:t>При наличии АМК и орган</w:t>
      </w:r>
      <w:r>
        <w:rPr>
          <w:rStyle w:val="72"/>
          <w:i/>
          <w:iCs/>
        </w:rPr>
        <w:t xml:space="preserve">ической патологии (миома матки, эндометриоз, полип эндометрия, </w:t>
      </w:r>
      <w:r>
        <w:rPr>
          <w:rStyle w:val="72"/>
          <w:i/>
          <w:iCs/>
        </w:rPr>
        <w:lastRenderedPageBreak/>
        <w:t>гиперплазия эндометрия и др.) см. соответсвующие клинические рекомендации.</w:t>
      </w:r>
    </w:p>
    <w:p w14:paraId="2D55A3A5" w14:textId="77777777" w:rsidR="00A36205" w:rsidRDefault="00EF0677">
      <w:pPr>
        <w:pStyle w:val="80"/>
        <w:numPr>
          <w:ilvl w:val="0"/>
          <w:numId w:val="8"/>
        </w:numPr>
        <w:shd w:val="clear" w:color="auto" w:fill="auto"/>
        <w:tabs>
          <w:tab w:val="left" w:pos="4174"/>
        </w:tabs>
        <w:spacing w:before="0" w:after="407" w:line="320" w:lineRule="exact"/>
        <w:ind w:left="3640"/>
      </w:pPr>
      <w:r>
        <w:rPr>
          <w:rStyle w:val="81"/>
          <w:b/>
          <w:bCs/>
        </w:rPr>
        <w:t>Хирургическое лечение</w:t>
      </w:r>
    </w:p>
    <w:p w14:paraId="4973B3B4" w14:textId="77777777" w:rsidR="00A36205" w:rsidRDefault="00EF0677">
      <w:pPr>
        <w:pStyle w:val="26"/>
        <w:shd w:val="clear" w:color="auto" w:fill="auto"/>
        <w:spacing w:before="0" w:after="343" w:line="389" w:lineRule="exact"/>
        <w:ind w:left="400"/>
      </w:pPr>
      <w:r>
        <w:rPr>
          <w:rStyle w:val="27"/>
        </w:rPr>
        <w:t xml:space="preserve">• Рекомендуется проведение хирургического лечения у пациенток с АМК при </w:t>
      </w:r>
      <w:r>
        <w:rPr>
          <w:rStyle w:val="27"/>
        </w:rPr>
        <w:t>неэффективности медикаментозной терапии, противопоказаниях к ней [6], [29].</w:t>
      </w:r>
    </w:p>
    <w:p w14:paraId="76C1D428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8"/>
        </w:rPr>
        <w:t xml:space="preserve">Уровень убедительности рекомендаций </w:t>
      </w:r>
      <w:r>
        <w:rPr>
          <w:rStyle w:val="27"/>
        </w:rPr>
        <w:t>А (уровень достоверности доказательств - 1)</w:t>
      </w:r>
    </w:p>
    <w:p w14:paraId="04F50596" w14:textId="77777777" w:rsidR="00A36205" w:rsidRDefault="00EF0677">
      <w:pPr>
        <w:pStyle w:val="70"/>
        <w:shd w:val="clear" w:color="auto" w:fill="auto"/>
        <w:spacing w:before="0" w:after="0"/>
        <w:ind w:firstLine="0"/>
        <w:sectPr w:rsidR="00A36205">
          <w:pgSz w:w="11900" w:h="16840"/>
          <w:pgMar w:top="29" w:right="297" w:bottom="355" w:left="295" w:header="0" w:footer="3" w:gutter="0"/>
          <w:cols w:space="720"/>
          <w:noEndnote/>
          <w:docGrid w:linePitch="360"/>
        </w:sectPr>
      </w:pPr>
      <w:r>
        <w:rPr>
          <w:rStyle w:val="71"/>
        </w:rPr>
        <w:t xml:space="preserve">Комментарии: </w:t>
      </w:r>
      <w:r>
        <w:rPr>
          <w:rStyle w:val="72"/>
          <w:i/>
          <w:iCs/>
        </w:rPr>
        <w:t>Выбор объема и доступа хирургического лечения зависит от этиологич</w:t>
      </w:r>
      <w:r>
        <w:rPr>
          <w:rStyle w:val="72"/>
          <w:i/>
          <w:iCs/>
        </w:rPr>
        <w:t>еского фактора АМК, возраста, репродуктивных планов, сопутствующей экстрагенитальной патологии. Хирургическое лечение проводится согласно протоколу соответствующих клинических рекомендаций. Следует рассмотреть возможность применения аблации эндометрия у па</w:t>
      </w:r>
      <w:r>
        <w:rPr>
          <w:rStyle w:val="72"/>
          <w:i/>
          <w:iCs/>
        </w:rPr>
        <w:t>циенток с АМК, завершившш репродуктивную функцию, при отсутствии органической патологии эндо- и миометрия. При неэффективности или невозможности использования других методов возможно применение эмболизации маточных артерий (при отсутствии противопоказаний)</w:t>
      </w:r>
      <w:r>
        <w:rPr>
          <w:rStyle w:val="72"/>
          <w:i/>
          <w:iCs/>
        </w:rPr>
        <w:t>. Окончательным способом лечения АМК является гистерэктомия.</w:t>
      </w:r>
    </w:p>
    <w:p w14:paraId="46E3F321" w14:textId="77777777" w:rsidR="00A36205" w:rsidRDefault="00EF0677">
      <w:pPr>
        <w:pStyle w:val="60"/>
        <w:numPr>
          <w:ilvl w:val="0"/>
          <w:numId w:val="4"/>
        </w:numPr>
        <w:shd w:val="clear" w:color="auto" w:fill="auto"/>
        <w:tabs>
          <w:tab w:val="left" w:pos="1398"/>
        </w:tabs>
        <w:spacing w:line="389" w:lineRule="exact"/>
        <w:ind w:left="660" w:firstLine="220"/>
      </w:pPr>
      <w:r>
        <w:lastRenderedPageBreak/>
        <w:t>Медицинская реабилитация и санаторно- 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</w:t>
      </w:r>
    </w:p>
    <w:p w14:paraId="31F31633" w14:textId="77777777" w:rsidR="00A36205" w:rsidRDefault="00EF0677">
      <w:pPr>
        <w:pStyle w:val="60"/>
        <w:shd w:val="clear" w:color="auto" w:fill="auto"/>
        <w:spacing w:after="223" w:line="389" w:lineRule="exact"/>
        <w:jc w:val="center"/>
      </w:pPr>
      <w:r>
        <w:t>лечебных факторов</w:t>
      </w:r>
    </w:p>
    <w:p w14:paraId="55A77ADE" w14:textId="77777777" w:rsidR="00A36205" w:rsidRDefault="00EF0677">
      <w:pPr>
        <w:pStyle w:val="26"/>
        <w:shd w:val="clear" w:color="auto" w:fill="auto"/>
        <w:spacing w:before="0" w:after="244" w:line="260" w:lineRule="exact"/>
        <w:ind w:left="380" w:hanging="380"/>
      </w:pPr>
      <w:r>
        <w:rPr>
          <w:rStyle w:val="27"/>
        </w:rPr>
        <w:t>Специфической реабилитации нет.</w:t>
      </w:r>
    </w:p>
    <w:p w14:paraId="15217669" w14:textId="77777777" w:rsidR="00A36205" w:rsidRDefault="00EF0677">
      <w:pPr>
        <w:pStyle w:val="26"/>
        <w:shd w:val="clear" w:color="auto" w:fill="auto"/>
        <w:spacing w:before="0" w:after="343" w:line="389" w:lineRule="exact"/>
        <w:ind w:left="380" w:hanging="380"/>
      </w:pPr>
      <w:r>
        <w:rPr>
          <w:rStyle w:val="27"/>
        </w:rPr>
        <w:t>• Рекомендована консультация врача-физиотерапевта для определения программы реабилитации после уточнения причины АМК [30].</w:t>
      </w:r>
    </w:p>
    <w:p w14:paraId="3FC852DE" w14:textId="77777777" w:rsidR="00A36205" w:rsidRDefault="00EF0677">
      <w:pPr>
        <w:pStyle w:val="26"/>
        <w:shd w:val="clear" w:color="auto" w:fill="auto"/>
        <w:spacing w:before="0" w:after="0" w:line="260" w:lineRule="exact"/>
        <w:ind w:left="380" w:hanging="380"/>
        <w:sectPr w:rsidR="00A36205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8"/>
        </w:rPr>
        <w:t xml:space="preserve">Уровень убедительности рекомендаций </w:t>
      </w:r>
      <w:r>
        <w:rPr>
          <w:rStyle w:val="27"/>
        </w:rPr>
        <w:t>С (уровень достоверности д</w:t>
      </w:r>
      <w:r>
        <w:rPr>
          <w:rStyle w:val="27"/>
        </w:rPr>
        <w:t>оказательств - 5)</w:t>
      </w:r>
    </w:p>
    <w:p w14:paraId="031FD563" w14:textId="77777777" w:rsidR="00A36205" w:rsidRDefault="00EF067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57"/>
        </w:tabs>
        <w:spacing w:before="0" w:after="223" w:line="389" w:lineRule="exact"/>
        <w:ind w:left="600" w:firstLine="0"/>
        <w:jc w:val="left"/>
      </w:pPr>
      <w:bookmarkStart w:id="18" w:name="bookmark18"/>
      <w:r>
        <w:lastRenderedPageBreak/>
        <w:t>Профилактика и диспансерное наблюдение, медицинские показания и противопоказания к применению методов профилактики</w:t>
      </w:r>
      <w:bookmarkEnd w:id="18"/>
    </w:p>
    <w:p w14:paraId="7749D60F" w14:textId="77777777" w:rsidR="00A36205" w:rsidRDefault="00EF0677">
      <w:pPr>
        <w:pStyle w:val="26"/>
        <w:shd w:val="clear" w:color="auto" w:fill="auto"/>
        <w:spacing w:before="0" w:after="253" w:line="260" w:lineRule="exact"/>
        <w:ind w:firstLine="0"/>
        <w:jc w:val="both"/>
      </w:pPr>
      <w:r>
        <w:rPr>
          <w:rStyle w:val="27"/>
        </w:rPr>
        <w:t>Специфическая профилактика АМК не разработана.</w:t>
      </w:r>
    </w:p>
    <w:p w14:paraId="66A5E5E6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9"/>
        </w:tabs>
        <w:spacing w:before="0" w:after="339" w:line="384" w:lineRule="exact"/>
        <w:ind w:left="400"/>
        <w:jc w:val="both"/>
      </w:pPr>
      <w:r>
        <w:rPr>
          <w:rStyle w:val="27"/>
        </w:rPr>
        <w:t xml:space="preserve">С целью профилактики АМК рекомендовано ежегодное диспансерное </w:t>
      </w:r>
      <w:r>
        <w:rPr>
          <w:rStyle w:val="27"/>
        </w:rPr>
        <w:t>наблюдение у врача- акушера-гинеколога для своевременного обнаружения органической патологии (миома матки, эндометриоз, гиперпластические процессы эндометрия) [30].</w:t>
      </w:r>
    </w:p>
    <w:p w14:paraId="0571A16B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8"/>
        </w:rPr>
        <w:t xml:space="preserve">Уровень убедительности рекомендаций </w:t>
      </w:r>
      <w:r>
        <w:rPr>
          <w:rStyle w:val="27"/>
        </w:rPr>
        <w:t>С (уровень достоверности доказательств - 5)</w:t>
      </w:r>
    </w:p>
    <w:p w14:paraId="734A38D2" w14:textId="77777777" w:rsidR="00A36205" w:rsidRDefault="00EF0677">
      <w:pPr>
        <w:pStyle w:val="26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</w:rPr>
        <w:t>Комментарии</w:t>
      </w:r>
      <w:r>
        <w:rPr>
          <w:rStyle w:val="27"/>
        </w:rPr>
        <w:t>: В случае уточнения причин АМК необходим тгцательный контроль за лекарственными препаратами, которые принимает пациентка. При овуляторных дисфункциях может сыграть роль коррекция психоэмоциональных наругиений, а также компенсация основного заболевания (си</w:t>
      </w:r>
      <w:r>
        <w:rPr>
          <w:rStyle w:val="27"/>
        </w:rPr>
        <w:t xml:space="preserve">ндром поликистозных яичников, гипотиреоз, тиреотоксикоз, врожденная дисфункция коры надпочечников). Немаловажным фактором является профилактика воспалительных заболеваний органов малого таза, которые в больгиинстве случаев развиваются вследствие инфекций, </w:t>
      </w:r>
      <w:r>
        <w:rPr>
          <w:rStyle w:val="27"/>
        </w:rPr>
        <w:t>передаваемых половым путем. При выявлении данных заболеваний, пациентка относится к группе здоровья диспансерного наблюдения Ша [31].</w:t>
      </w:r>
    </w:p>
    <w:p w14:paraId="0172BDEA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7"/>
        </w:rPr>
        <w:t>Специфическая профилактика АМК у подростков не разработана.</w:t>
      </w:r>
    </w:p>
    <w:p w14:paraId="29EC6398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  <w:sectPr w:rsidR="00A36205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7"/>
        </w:rPr>
        <w:t>В целях предупреждения развития АМК целес</w:t>
      </w:r>
      <w:r>
        <w:rPr>
          <w:rStyle w:val="27"/>
        </w:rPr>
        <w:t xml:space="preserve">ообразно вьщеление групп девочек-подростков, имеюгцих риск длительного сохранения ановуляторных менструальньгх циклов. В их числе: </w:t>
      </w:r>
      <w:r>
        <w:rPr>
          <w:rStyle w:val="27"/>
          <w:vertAlign w:val="superscript"/>
        </w:rPr>
        <w:footnoteReference w:id="4"/>
      </w:r>
    </w:p>
    <w:p w14:paraId="6CB590CA" w14:textId="77777777" w:rsidR="00A36205" w:rsidRDefault="00EF067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71" w:line="480" w:lineRule="exact"/>
        <w:ind w:firstLine="0"/>
        <w:jc w:val="both"/>
      </w:pPr>
      <w:bookmarkStart w:id="19" w:name="bookmark19"/>
      <w:r>
        <w:lastRenderedPageBreak/>
        <w:t>Организация оказания медицинской помощи</w:t>
      </w:r>
      <w:bookmarkEnd w:id="19"/>
    </w:p>
    <w:p w14:paraId="0C80812C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 xml:space="preserve">Показанием для экстренной госпитализации в гинекологический стационар </w:t>
      </w:r>
      <w:r>
        <w:rPr>
          <w:rStyle w:val="27"/>
        </w:rPr>
        <w:t>является наличие острого АМК, требующего оказания срочной медицинской помощи.</w:t>
      </w:r>
    </w:p>
    <w:p w14:paraId="38E82085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>Показание для плановой госпитализации: наличие органической патологии, вызывающей хронические АМК и требующей хирургического лечения.</w:t>
      </w:r>
    </w:p>
    <w:p w14:paraId="3C345640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  <w:sectPr w:rsidR="00A36205">
          <w:pgSz w:w="11900" w:h="16840"/>
          <w:pgMar w:top="10" w:right="303" w:bottom="10" w:left="615" w:header="0" w:footer="3" w:gutter="0"/>
          <w:cols w:space="720"/>
          <w:noEndnote/>
          <w:docGrid w:linePitch="360"/>
        </w:sectPr>
      </w:pPr>
      <w:r>
        <w:rPr>
          <w:rStyle w:val="27"/>
        </w:rPr>
        <w:t>Показания к выписке пац</w:t>
      </w:r>
      <w:r>
        <w:rPr>
          <w:rStyle w:val="27"/>
        </w:rPr>
        <w:t>иентки из гинекологического стационара: остановка АМК и стабилизация состояния пациентки.</w:t>
      </w:r>
    </w:p>
    <w:p w14:paraId="3EDD971D" w14:textId="77777777" w:rsidR="00A36205" w:rsidRDefault="00EF067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89"/>
        </w:tabs>
        <w:spacing w:before="0" w:after="0" w:line="389" w:lineRule="exact"/>
        <w:ind w:left="580" w:firstLine="180"/>
        <w:jc w:val="left"/>
      </w:pPr>
      <w:bookmarkStart w:id="20" w:name="bookmark20"/>
      <w:r>
        <w:lastRenderedPageBreak/>
        <w:t>Дополнительная информация (в том числе факторы, влияющие на исход заболевания или</w:t>
      </w:r>
      <w:bookmarkEnd w:id="20"/>
    </w:p>
    <w:p w14:paraId="55FB0069" w14:textId="77777777" w:rsidR="00A36205" w:rsidRDefault="00EF0677">
      <w:pPr>
        <w:pStyle w:val="10"/>
        <w:keepNext/>
        <w:keepLines/>
        <w:shd w:val="clear" w:color="auto" w:fill="auto"/>
        <w:spacing w:before="0" w:after="600" w:line="389" w:lineRule="exact"/>
        <w:ind w:firstLine="0"/>
        <w:jc w:val="center"/>
      </w:pPr>
      <w:bookmarkStart w:id="21" w:name="bookmark21"/>
      <w:r>
        <w:t>состояния)</w:t>
      </w:r>
      <w:bookmarkEnd w:id="21"/>
      <w:r>
        <w:br/>
      </w:r>
      <w:r>
        <w:rPr>
          <w:rStyle w:val="81"/>
          <w:b/>
          <w:bCs/>
        </w:rPr>
        <w:t>7.1 АМК у подростков</w:t>
      </w:r>
    </w:p>
    <w:p w14:paraId="194BA3EC" w14:textId="77777777" w:rsidR="00A36205" w:rsidRDefault="00EF0677">
      <w:pPr>
        <w:pStyle w:val="26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</w:rPr>
        <w:t xml:space="preserve">АМК у подростков чаще всего обусловлены овуляторной </w:t>
      </w:r>
      <w:r>
        <w:rPr>
          <w:rStyle w:val="27"/>
        </w:rPr>
        <w:t>дисфункцией или врожденными нарушениями свертывания крови, в связи с чем алгоритм обследования должен включать диагностику коагулопатий и консультацию гематологом. Другие причины АМК аналогичны таковым в репродуктивном возрасте, которые диагностируются сог</w:t>
      </w:r>
      <w:r>
        <w:rPr>
          <w:rStyle w:val="27"/>
        </w:rPr>
        <w:t xml:space="preserve">ласно классификации </w:t>
      </w:r>
      <w:r>
        <w:rPr>
          <w:rStyle w:val="27"/>
          <w:lang w:val="en-US" w:eastAsia="en-US" w:bidi="en-US"/>
        </w:rPr>
        <w:t>PALM- COEIN.</w:t>
      </w:r>
    </w:p>
    <w:p w14:paraId="05DC5E2B" w14:textId="77777777" w:rsidR="00A36205" w:rsidRDefault="00EF0677">
      <w:pPr>
        <w:pStyle w:val="2c"/>
        <w:keepNext/>
        <w:keepLines/>
        <w:shd w:val="clear" w:color="auto" w:fill="auto"/>
        <w:spacing w:before="0" w:after="244" w:line="260" w:lineRule="exact"/>
      </w:pPr>
      <w:bookmarkStart w:id="22" w:name="bookmark22"/>
      <w:r>
        <w:rPr>
          <w:rStyle w:val="2d"/>
          <w:b/>
          <w:bCs/>
        </w:rPr>
        <w:t>Показания для госпитализации:</w:t>
      </w:r>
      <w:bookmarkEnd w:id="22"/>
    </w:p>
    <w:p w14:paraId="72154B65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7"/>
        </w:rPr>
        <w:t>нестабильная гемодинамика при анемии тяжелой степени</w:t>
      </w:r>
    </w:p>
    <w:p w14:paraId="35FA4F3D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7"/>
        </w:rPr>
        <w:t>необходимость хирургического лечения</w:t>
      </w:r>
    </w:p>
    <w:p w14:paraId="5EBEA037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343" w:line="389" w:lineRule="exact"/>
        <w:ind w:firstLine="0"/>
        <w:jc w:val="both"/>
      </w:pPr>
      <w:r>
        <w:rPr>
          <w:rStyle w:val="27"/>
        </w:rPr>
        <w:t>отсутствие эффекта от проводимого лечения в амбулаторных условиях [32], [33].</w:t>
      </w:r>
    </w:p>
    <w:p w14:paraId="52153BA4" w14:textId="77777777" w:rsidR="00A36205" w:rsidRDefault="00EF0677">
      <w:pPr>
        <w:pStyle w:val="2c"/>
        <w:keepNext/>
        <w:keepLines/>
        <w:shd w:val="clear" w:color="auto" w:fill="auto"/>
        <w:spacing w:before="0" w:after="347" w:line="260" w:lineRule="exact"/>
      </w:pPr>
      <w:bookmarkStart w:id="23" w:name="bookmark23"/>
      <w:r>
        <w:rPr>
          <w:rStyle w:val="2d"/>
          <w:b/>
          <w:bCs/>
        </w:rPr>
        <w:t>Лечение:</w:t>
      </w:r>
      <w:bookmarkEnd w:id="23"/>
    </w:p>
    <w:p w14:paraId="139DDE5E" w14:textId="77777777" w:rsidR="00A36205" w:rsidRDefault="00EF0677">
      <w:pPr>
        <w:pStyle w:val="90"/>
        <w:shd w:val="clear" w:color="auto" w:fill="auto"/>
        <w:spacing w:before="0" w:after="248" w:line="260" w:lineRule="exact"/>
      </w:pPr>
      <w:r>
        <w:rPr>
          <w:rStyle w:val="91"/>
          <w:b/>
          <w:bCs/>
          <w:i/>
          <w:iCs/>
        </w:rPr>
        <w:t>Консереатиеное лечение</w:t>
      </w:r>
    </w:p>
    <w:p w14:paraId="2A68832F" w14:textId="77777777" w:rsidR="00A36205" w:rsidRDefault="00EF0677">
      <w:pPr>
        <w:pStyle w:val="26"/>
        <w:shd w:val="clear" w:color="auto" w:fill="auto"/>
        <w:spacing w:before="0" w:after="236" w:line="384" w:lineRule="exact"/>
        <w:ind w:firstLine="0"/>
        <w:jc w:val="both"/>
      </w:pPr>
      <w:r>
        <w:rPr>
          <w:rStyle w:val="2e"/>
        </w:rPr>
        <w:t>Медикаментозная терапия</w:t>
      </w:r>
      <w:r>
        <w:rPr>
          <w:rStyle w:val="27"/>
        </w:rPr>
        <w:t xml:space="preserve"> является методом выбора у подростков с АМК при отсутствии органической патологии органов малого таза [33], [34].</w:t>
      </w:r>
    </w:p>
    <w:p w14:paraId="067D5D0C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343" w:line="389" w:lineRule="exact"/>
        <w:ind w:left="400"/>
      </w:pPr>
      <w:r>
        <w:rPr>
          <w:rStyle w:val="27"/>
        </w:rPr>
        <w:t>Рекомендуется использовать в качестве первой линии негормональной терапии транексамовую кислоту</w:t>
      </w:r>
      <w:r>
        <w:rPr>
          <w:rStyle w:val="27"/>
        </w:rPr>
        <w:footnoteReference w:id="5"/>
      </w:r>
      <w:r>
        <w:rPr>
          <w:rStyle w:val="27"/>
        </w:rPr>
        <w:t xml:space="preserve"> </w:t>
      </w:r>
      <w:r>
        <w:rPr>
          <w:rStyle w:val="27"/>
        </w:rPr>
        <w:footnoteReference w:id="6"/>
      </w:r>
      <w:r>
        <w:rPr>
          <w:rStyle w:val="27"/>
        </w:rPr>
        <w:t xml:space="preserve"> для снижения объема кровопотери [33], [35], [36], [37], [38], [39].</w:t>
      </w:r>
    </w:p>
    <w:p w14:paraId="126746F7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8"/>
        </w:rPr>
        <w:t xml:space="preserve">Уровень убедительности рекомендаций </w:t>
      </w:r>
      <w:r>
        <w:rPr>
          <w:rStyle w:val="27"/>
        </w:rPr>
        <w:t>А (уровень достоверности доказательств - 2)</w:t>
      </w:r>
    </w:p>
    <w:p w14:paraId="1F1A2EA6" w14:textId="77777777" w:rsidR="00A36205" w:rsidRDefault="00EF0677">
      <w:pPr>
        <w:pStyle w:val="70"/>
        <w:shd w:val="clear" w:color="auto" w:fill="auto"/>
        <w:spacing w:before="0" w:after="0"/>
        <w:ind w:firstLine="0"/>
      </w:pPr>
      <w:r>
        <w:rPr>
          <w:rStyle w:val="74"/>
          <w:i/>
          <w:iCs/>
        </w:rPr>
        <w:t xml:space="preserve">Комментарии: </w:t>
      </w:r>
      <w:r>
        <w:rPr>
          <w:rStyle w:val="72"/>
          <w:i/>
          <w:iCs/>
        </w:rPr>
        <w:t xml:space="preserve">Применение транексамовой кислотъП^ в дозе 1 г 3 раза в сутки или по 15-25 мг/кг </w:t>
      </w:r>
      <w:r>
        <w:rPr>
          <w:rStyle w:val="72"/>
          <w:i/>
          <w:iCs/>
        </w:rPr>
        <w:t>(максимальная разовая доза 1 г) 3 раза в день (в тяжелых случаях до 4 г в сутки) в течение 4 дней (внутривенно при острых АМК) уменьшает объем кровопотери на 25-50%</w:t>
      </w:r>
      <w:r>
        <w:rPr>
          <w:rStyle w:val="71"/>
        </w:rPr>
        <w:t xml:space="preserve"> </w:t>
      </w:r>
      <w:r>
        <w:rPr>
          <w:rStyle w:val="73"/>
        </w:rPr>
        <w:t>[39], [40], [41].</w:t>
      </w:r>
    </w:p>
    <w:p w14:paraId="4A7C63A1" w14:textId="77777777" w:rsidR="00A36205" w:rsidRDefault="00EF0677">
      <w:pPr>
        <w:pStyle w:val="70"/>
        <w:shd w:val="clear" w:color="auto" w:fill="auto"/>
        <w:spacing w:before="0"/>
        <w:ind w:firstLine="0"/>
      </w:pPr>
      <w:r>
        <w:rPr>
          <w:rStyle w:val="72"/>
          <w:i/>
          <w:iCs/>
        </w:rPr>
        <w:t xml:space="preserve">первой линии выбора при лечении овуляторных АМК без патологии эндометрия </w:t>
      </w:r>
      <w:r>
        <w:rPr>
          <w:rStyle w:val="72"/>
          <w:i/>
          <w:iCs/>
        </w:rPr>
        <w:t>или системы гемостаза</w:t>
      </w:r>
      <w:r>
        <w:rPr>
          <w:rStyle w:val="71"/>
        </w:rPr>
        <w:t xml:space="preserve"> </w:t>
      </w:r>
      <w:r>
        <w:rPr>
          <w:rStyle w:val="73"/>
        </w:rPr>
        <w:t xml:space="preserve">[34], [32], [44], [45], [46]. </w:t>
      </w:r>
      <w:r>
        <w:rPr>
          <w:rStyle w:val="72"/>
          <w:i/>
          <w:iCs/>
        </w:rPr>
        <w:t>Препараты применяют за 1 день до начала или в 1 день менструации в течение 3-5 дней, либо до остановки АМК, при отсутствии противопоказаний.</w:t>
      </w:r>
    </w:p>
    <w:p w14:paraId="210702B6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назначение комбинированных оральных контрацептиво</w:t>
      </w:r>
      <w:r>
        <w:rPr>
          <w:rStyle w:val="27"/>
        </w:rPr>
        <w:t xml:space="preserve">в ((КОК) - по АТХ - </w:t>
      </w:r>
      <w:r>
        <w:rPr>
          <w:rStyle w:val="27"/>
        </w:rPr>
        <w:lastRenderedPageBreak/>
        <w:t>прогестагены и эстрогены (фиксированные сочетания)) для снижения объема кровопотери у пациенток с АМК и отсутствием противопоказаний к приему эстрогенов [47], [33], [48], [49], [50], [45], [46], [51], [52], [53].</w:t>
      </w:r>
    </w:p>
    <w:p w14:paraId="24FFD730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8"/>
        </w:rPr>
        <w:t xml:space="preserve">Уровень убедительности </w:t>
      </w:r>
      <w:r>
        <w:rPr>
          <w:rStyle w:val="28"/>
        </w:rPr>
        <w:t xml:space="preserve">рекомендаций </w:t>
      </w:r>
      <w:r>
        <w:rPr>
          <w:rStyle w:val="27"/>
        </w:rPr>
        <w:t>А (уровень достоверности доказательств - 2)</w:t>
      </w:r>
    </w:p>
    <w:p w14:paraId="05EF0277" w14:textId="77777777" w:rsidR="00A36205" w:rsidRDefault="00EF0677">
      <w:pPr>
        <w:pStyle w:val="70"/>
        <w:shd w:val="clear" w:color="auto" w:fill="auto"/>
        <w:spacing w:before="0"/>
        <w:ind w:firstLine="0"/>
      </w:pPr>
      <w:r>
        <w:rPr>
          <w:rStyle w:val="74"/>
          <w:i/>
          <w:iCs/>
        </w:rPr>
        <w:t xml:space="preserve">Комментарии: </w:t>
      </w:r>
      <w:r>
        <w:rPr>
          <w:rStyle w:val="72"/>
          <w:i/>
          <w:iCs/>
        </w:rPr>
        <w:t>Низкодозные (30 мкг этинилэстрадиола) монофазные КОК - МНН #Левоиоргестрел+Этииилэстрадиол - применяют каждые 8 часов для остановки АМК с последующим постепенным снижением суточной дозы</w:t>
      </w:r>
      <w:r>
        <w:rPr>
          <w:rStyle w:val="71"/>
        </w:rPr>
        <w:t xml:space="preserve"> </w:t>
      </w:r>
      <w:r>
        <w:rPr>
          <w:rStyle w:val="73"/>
        </w:rPr>
        <w:t xml:space="preserve">[45], [54], [55]. </w:t>
      </w:r>
      <w:r>
        <w:rPr>
          <w:rStyle w:val="72"/>
          <w:i/>
          <w:iCs/>
        </w:rPr>
        <w:t>Применение КОК у нуждающихся в контрацепции пациенток с АМК позволяет снизить объем менструальной кровопотери на 43-69%</w:t>
      </w:r>
      <w:r>
        <w:rPr>
          <w:rStyle w:val="71"/>
        </w:rPr>
        <w:t xml:space="preserve"> </w:t>
      </w:r>
      <w:r>
        <w:rPr>
          <w:rStyle w:val="73"/>
        </w:rPr>
        <w:t>[46], [52], [53], [56].</w:t>
      </w:r>
    </w:p>
    <w:p w14:paraId="3D3E4148" w14:textId="77777777" w:rsidR="00A36205" w:rsidRDefault="00EF0677">
      <w:pPr>
        <w:pStyle w:val="70"/>
        <w:shd w:val="clear" w:color="auto" w:fill="auto"/>
        <w:spacing w:before="0" w:after="343"/>
        <w:ind w:firstLine="0"/>
      </w:pPr>
      <w:r>
        <w:rPr>
          <w:rStyle w:val="72"/>
          <w:i/>
          <w:iCs/>
        </w:rPr>
        <w:t xml:space="preserve">В ряде случаев для лечения АМК в качестве альтернативы КОК (по АТХ - прогестагены и эстрогены </w:t>
      </w:r>
      <w:r>
        <w:rPr>
          <w:rStyle w:val="72"/>
          <w:i/>
          <w:iCs/>
        </w:rPr>
        <w:t>(фиксированные сочетания) при аиовуляториых кровотечениях с целью обеспечения полноценной секреторной трансформации эндометрия возможно применение прогестагенов (по АТХ - прогестагены)</w:t>
      </w:r>
      <w:r>
        <w:rPr>
          <w:rStyle w:val="71"/>
        </w:rPr>
        <w:t xml:space="preserve"> </w:t>
      </w:r>
      <w:r>
        <w:rPr>
          <w:rStyle w:val="73"/>
        </w:rPr>
        <w:t>[57], [32], [34], [49], [54], [58], [59].</w:t>
      </w:r>
    </w:p>
    <w:p w14:paraId="185B4DE3" w14:textId="77777777" w:rsidR="00A36205" w:rsidRDefault="00EF0677">
      <w:pPr>
        <w:pStyle w:val="90"/>
        <w:shd w:val="clear" w:color="auto" w:fill="auto"/>
        <w:spacing w:before="0" w:after="244" w:line="260" w:lineRule="exact"/>
      </w:pPr>
      <w:r>
        <w:rPr>
          <w:rStyle w:val="91"/>
          <w:b/>
          <w:bCs/>
          <w:i/>
          <w:iCs/>
        </w:rPr>
        <w:t>Хирургическое лечение</w:t>
      </w:r>
    </w:p>
    <w:p w14:paraId="01C7B212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</w:t>
      </w:r>
      <w:r>
        <w:rPr>
          <w:rStyle w:val="27"/>
        </w:rPr>
        <w:t>дуется применять диагностическое выскабливание полости матки (под контролем гистероскопии - по возможности) у подростков с АМК при отсутствии эффекта от гемостатической терапии, аспирационной эвакуации по жизненным показаниям [32], [49], [44], [45], [54].</w:t>
      </w:r>
    </w:p>
    <w:p w14:paraId="6506FD48" w14:textId="77777777" w:rsidR="00A36205" w:rsidRDefault="00EF0677">
      <w:pPr>
        <w:pStyle w:val="26"/>
        <w:shd w:val="clear" w:color="auto" w:fill="auto"/>
        <w:spacing w:before="0" w:after="818" w:line="260" w:lineRule="exact"/>
        <w:ind w:firstLine="0"/>
        <w:jc w:val="both"/>
      </w:pPr>
      <w:r>
        <w:rPr>
          <w:rStyle w:val="28"/>
        </w:rPr>
        <w:t xml:space="preserve">Уровень убедительности рекомендаций </w:t>
      </w:r>
      <w:r>
        <w:rPr>
          <w:rStyle w:val="27"/>
        </w:rPr>
        <w:t>С (уровень достоверности доказательств - 5)</w:t>
      </w:r>
    </w:p>
    <w:p w14:paraId="582F9B75" w14:textId="77777777" w:rsidR="00A36205" w:rsidRDefault="00EF0677">
      <w:pPr>
        <w:pStyle w:val="80"/>
        <w:numPr>
          <w:ilvl w:val="0"/>
          <w:numId w:val="9"/>
        </w:numPr>
        <w:shd w:val="clear" w:color="auto" w:fill="auto"/>
        <w:tabs>
          <w:tab w:val="left" w:pos="3669"/>
        </w:tabs>
        <w:spacing w:before="0" w:after="408" w:line="320" w:lineRule="exact"/>
        <w:ind w:left="3140"/>
      </w:pPr>
      <w:r>
        <w:rPr>
          <w:rStyle w:val="81"/>
          <w:b/>
          <w:bCs/>
        </w:rPr>
        <w:t>АМК в период постменопаузы</w:t>
      </w:r>
    </w:p>
    <w:p w14:paraId="356BC25A" w14:textId="77777777" w:rsidR="00A36205" w:rsidRDefault="00EF0677">
      <w:pPr>
        <w:pStyle w:val="26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>АМК в период постменопаузы определяется как маточное кровотечение, возникшее через 1 год стойкой аменореи [60], [61].</w:t>
      </w:r>
    </w:p>
    <w:p w14:paraId="020BD14A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 xml:space="preserve">Первичной целью </w:t>
      </w:r>
      <w:r>
        <w:rPr>
          <w:rStyle w:val="27"/>
        </w:rPr>
        <w:t>диагностического поиска при АМК в постменопаузе, независимо от объема кровотечения, является исключение органической патологии эндометрия (полипы, гиперплазия и рак эндометрия и др.), гормонопродуцирующие опухоли яичников [62], [63]. Атрофические изменения</w:t>
      </w:r>
      <w:r>
        <w:rPr>
          <w:rStyle w:val="27"/>
        </w:rPr>
        <w:t xml:space="preserve"> эндометрия являются также могут быть причинами АМК в постменопаузе.</w:t>
      </w:r>
    </w:p>
    <w:p w14:paraId="1A68A827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>Ятрогенные факторы, вызывающе АМК в постменопаузе, ассоциированы с приемом менопаузальной гормональной терапии (МГТ), селективного модулятора эстрогеновых рецепторов (СЭРМ) тамоксифена, а</w:t>
      </w:r>
      <w:r>
        <w:rPr>
          <w:rStyle w:val="27"/>
        </w:rPr>
        <w:t>нтикоагулянтов и др. [61], [64], [65].</w:t>
      </w:r>
    </w:p>
    <w:p w14:paraId="3C07905A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Факторами риска развития рака эндометрия являются: ожирение, отсутствие родов в анамнезе, раннее менархе, поздняя менопауза (старше 55 лет), СПЯ, а также отягощенная наследственность: синдром Линча, рак эндометрия у р</w:t>
      </w:r>
      <w:r>
        <w:rPr>
          <w:rStyle w:val="27"/>
        </w:rPr>
        <w:t xml:space="preserve">одственников Пой степени родства, носители мутации </w:t>
      </w:r>
      <w:r>
        <w:rPr>
          <w:rStyle w:val="27"/>
          <w:lang w:val="en-US" w:eastAsia="en-US" w:bidi="en-US"/>
        </w:rPr>
        <w:t xml:space="preserve">BRCA </w:t>
      </w:r>
      <w:r>
        <w:rPr>
          <w:rStyle w:val="27"/>
        </w:rPr>
        <w:t>1/2 и др.</w:t>
      </w:r>
    </w:p>
    <w:p w14:paraId="09398F4F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lastRenderedPageBreak/>
        <w:t>Рекомендуется проведение патолого-анатомического исследования биопсийного (операционого) материала эндометрия пациенткам с АМК в постменопаузе, полученного путем биопсии или раздельного диаг</w:t>
      </w:r>
      <w:r>
        <w:rPr>
          <w:rStyle w:val="27"/>
        </w:rPr>
        <w:t>ностического выскабливания полости матки и цервикального канала (в зависимости от результатов ультразвукового исследования и наличия факторов риска развития РЭ) для исключения патологии эндометрия под контролем гистероскопии (при возможности) [66].</w:t>
      </w:r>
    </w:p>
    <w:p w14:paraId="003B8F89" w14:textId="77777777" w:rsidR="00A36205" w:rsidRDefault="00EF0677">
      <w:pPr>
        <w:pStyle w:val="2c"/>
        <w:keepNext/>
        <w:keepLines/>
        <w:shd w:val="clear" w:color="auto" w:fill="auto"/>
        <w:spacing w:before="0" w:after="239" w:line="260" w:lineRule="exact"/>
      </w:pPr>
      <w:bookmarkStart w:id="24" w:name="bookmark24"/>
      <w:r>
        <w:rPr>
          <w:rStyle w:val="2d"/>
          <w:b/>
          <w:bCs/>
        </w:rPr>
        <w:t>Уровень</w:t>
      </w:r>
      <w:r>
        <w:rPr>
          <w:rStyle w:val="2d"/>
          <w:b/>
          <w:bCs/>
        </w:rPr>
        <w:t xml:space="preserve"> убедительности рекомендаций А (уровень достоверности доказательств — 1)</w:t>
      </w:r>
      <w:bookmarkEnd w:id="24"/>
    </w:p>
    <w:p w14:paraId="07FE3957" w14:textId="77777777" w:rsidR="00A36205" w:rsidRDefault="00EF0677">
      <w:pPr>
        <w:pStyle w:val="70"/>
        <w:shd w:val="clear" w:color="auto" w:fill="auto"/>
        <w:tabs>
          <w:tab w:val="left" w:pos="2110"/>
        </w:tabs>
        <w:spacing w:before="0" w:after="0"/>
        <w:ind w:firstLine="0"/>
      </w:pPr>
      <w:r>
        <w:rPr>
          <w:rStyle w:val="71"/>
        </w:rPr>
        <w:t>Комментарий:</w:t>
      </w:r>
      <w:r>
        <w:rPr>
          <w:rStyle w:val="71"/>
        </w:rPr>
        <w:tab/>
      </w:r>
      <w:r>
        <w:rPr>
          <w:rStyle w:val="72"/>
          <w:i/>
          <w:iCs/>
        </w:rPr>
        <w:t>Проведение диагностической гистероскопии позволяет визуально оценить</w:t>
      </w:r>
    </w:p>
    <w:p w14:paraId="3EEA656C" w14:textId="77777777" w:rsidR="00A36205" w:rsidRDefault="00EF0677">
      <w:pPr>
        <w:pStyle w:val="70"/>
        <w:shd w:val="clear" w:color="auto" w:fill="auto"/>
        <w:spacing w:before="0" w:after="343"/>
        <w:ind w:firstLine="0"/>
      </w:pPr>
      <w:r>
        <w:rPr>
          <w:rStyle w:val="72"/>
          <w:i/>
          <w:iCs/>
        </w:rPr>
        <w:t xml:space="preserve">состояние полости матки и выполнить прицельную биопсию/ или удаление очаговой патологии </w:t>
      </w:r>
      <w:r>
        <w:rPr>
          <w:rStyle w:val="72"/>
          <w:i/>
          <w:iCs/>
        </w:rPr>
        <w:t>эндометрия. Гистероскопия не заменяет выскабливание полости матки, но дополняет его</w:t>
      </w:r>
      <w:r>
        <w:rPr>
          <w:rStyle w:val="71"/>
        </w:rPr>
        <w:t xml:space="preserve"> </w:t>
      </w:r>
      <w:r>
        <w:rPr>
          <w:rStyle w:val="73"/>
        </w:rPr>
        <w:t>[67].</w:t>
      </w:r>
    </w:p>
    <w:p w14:paraId="4141A589" w14:textId="77777777" w:rsidR="00A36205" w:rsidRDefault="00EF0677">
      <w:pPr>
        <w:pStyle w:val="2c"/>
        <w:keepNext/>
        <w:keepLines/>
        <w:shd w:val="clear" w:color="auto" w:fill="auto"/>
        <w:spacing w:before="0" w:after="244" w:line="260" w:lineRule="exact"/>
      </w:pPr>
      <w:bookmarkStart w:id="25" w:name="bookmark25"/>
      <w:r>
        <w:rPr>
          <w:rStyle w:val="2d"/>
          <w:b/>
          <w:bCs/>
        </w:rPr>
        <w:t>АМК на фоне терапии тамоксифеном.</w:t>
      </w:r>
      <w:bookmarkEnd w:id="25"/>
    </w:p>
    <w:p w14:paraId="0E784400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У женщин в постменопаузе адъювантная терапия тамоксифеном может стимулировать пролиферацию эндометрия, что ведет к повышению риска р</w:t>
      </w:r>
      <w:r>
        <w:rPr>
          <w:rStyle w:val="27"/>
        </w:rPr>
        <w:t>азвития полипов, гиперплазии и рака эндометрия, реже саркомы матки. Частота внутриматочной патологии на фоне терапии тамоксифеном повы</w:t>
      </w:r>
      <w:r>
        <w:rPr>
          <w:rStyle w:val="2f"/>
        </w:rPr>
        <w:t>ш</w:t>
      </w:r>
      <w:r>
        <w:rPr>
          <w:rStyle w:val="27"/>
        </w:rPr>
        <w:t>ается по мере увеличения длительности лечения [68], [69], [70].</w:t>
      </w:r>
    </w:p>
    <w:p w14:paraId="36D57590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t xml:space="preserve">Рекомендуется проведение ультразвукового </w:t>
      </w:r>
      <w:r>
        <w:rPr>
          <w:rStyle w:val="27"/>
        </w:rPr>
        <w:t>исследования органов малого таза (комплексное) всем пациенткам на фоне терапии тамоксифеном с АМК в постменопаузе с целью исключения патологии эндометрия [71].</w:t>
      </w:r>
    </w:p>
    <w:p w14:paraId="360BECAE" w14:textId="77777777" w:rsidR="00A36205" w:rsidRDefault="00EF0677">
      <w:pPr>
        <w:pStyle w:val="26"/>
        <w:shd w:val="clear" w:color="auto" w:fill="auto"/>
        <w:spacing w:before="0" w:after="244" w:line="260" w:lineRule="exact"/>
        <w:ind w:firstLine="0"/>
        <w:jc w:val="both"/>
      </w:pPr>
      <w:r>
        <w:rPr>
          <w:rStyle w:val="28"/>
        </w:rPr>
        <w:t xml:space="preserve">Уровень убедительности рекомендаций </w:t>
      </w:r>
      <w:r>
        <w:rPr>
          <w:rStyle w:val="27"/>
        </w:rPr>
        <w:t>С (уровень достоверности доказательств - 5)</w:t>
      </w:r>
    </w:p>
    <w:p w14:paraId="0283A11D" w14:textId="77777777" w:rsidR="00A36205" w:rsidRDefault="00EF0677">
      <w:pPr>
        <w:pStyle w:val="70"/>
        <w:shd w:val="clear" w:color="auto" w:fill="auto"/>
        <w:tabs>
          <w:tab w:val="left" w:pos="2110"/>
        </w:tabs>
        <w:spacing w:before="0" w:after="0"/>
        <w:ind w:firstLine="0"/>
      </w:pPr>
      <w:r>
        <w:rPr>
          <w:rStyle w:val="74"/>
          <w:i/>
          <w:iCs/>
        </w:rPr>
        <w:t>Комментарий:</w:t>
      </w:r>
      <w:r>
        <w:rPr>
          <w:rStyle w:val="74"/>
          <w:i/>
          <w:iCs/>
        </w:rPr>
        <w:tab/>
      </w:r>
      <w:r>
        <w:rPr>
          <w:rStyle w:val="72"/>
          <w:i/>
          <w:iCs/>
        </w:rPr>
        <w:t>УЗ-</w:t>
      </w:r>
      <w:r>
        <w:rPr>
          <w:rStyle w:val="72"/>
          <w:i/>
          <w:iCs/>
        </w:rPr>
        <w:t>признаками тамоксифен-индуцированной альтерацией эндометрия</w:t>
      </w:r>
    </w:p>
    <w:p w14:paraId="0EC8771B" w14:textId="77777777" w:rsidR="00A36205" w:rsidRDefault="00EF0677">
      <w:pPr>
        <w:pStyle w:val="70"/>
        <w:shd w:val="clear" w:color="auto" w:fill="auto"/>
        <w:spacing w:before="0" w:after="343"/>
        <w:ind w:firstLine="0"/>
      </w:pPr>
      <w:r>
        <w:rPr>
          <w:rStyle w:val="72"/>
          <w:i/>
          <w:iCs/>
        </w:rPr>
        <w:t>является: увеличение толщины эндометрия, за счет стромальной пролиферации, возникновение субэндометриальных кист, неравномерность границы эндометрий/миометрий, эндометрий в виде «пчелиных сот». Тр</w:t>
      </w:r>
      <w:r>
        <w:rPr>
          <w:rStyle w:val="72"/>
          <w:i/>
          <w:iCs/>
        </w:rPr>
        <w:t>ансвагинальное ультразвуковое исследование является скрининговым методом диагностики в этой группе пациенток, но не обладает информативностью для диагностики патологии эндометрия</w:t>
      </w:r>
      <w:r>
        <w:rPr>
          <w:rStyle w:val="71"/>
        </w:rPr>
        <w:t xml:space="preserve"> </w:t>
      </w:r>
      <w:r>
        <w:rPr>
          <w:rStyle w:val="73"/>
        </w:rPr>
        <w:t>[72], [73].</w:t>
      </w:r>
    </w:p>
    <w:p w14:paraId="3B8E08AC" w14:textId="77777777" w:rsidR="00A36205" w:rsidRDefault="00EF0677">
      <w:pPr>
        <w:pStyle w:val="90"/>
        <w:shd w:val="clear" w:color="auto" w:fill="auto"/>
        <w:spacing w:before="0" w:after="244" w:line="260" w:lineRule="exact"/>
      </w:pPr>
      <w:r>
        <w:rPr>
          <w:rStyle w:val="91"/>
          <w:b/>
          <w:bCs/>
          <w:i/>
          <w:iCs/>
        </w:rPr>
        <w:t>Кровотечения е постменопаузе на фоне МГТ</w:t>
      </w:r>
    </w:p>
    <w:p w14:paraId="52EF925D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 xml:space="preserve">Наиболее частыми </w:t>
      </w:r>
      <w:r>
        <w:rPr>
          <w:rStyle w:val="27"/>
        </w:rPr>
        <w:t>причинами кровотечений на фоне МГТ являются низкая приверженность терапии, лекарственные взаимодействия, доброкачественные новообразования (полипы эндометрия), а также экстрагенитальная патология [74]. Кровотечения на фоне приема МГТ требуют обследования.</w:t>
      </w:r>
    </w:p>
    <w:p w14:paraId="4BCED87E" w14:textId="77777777" w:rsidR="00A36205" w:rsidRDefault="00EF0677">
      <w:pPr>
        <w:pStyle w:val="26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>у женщин в постменопаузе кровянистые выделения (чаще скудные) могут отмечаться в первые 6 месяцев начала приема монофазной комбинированной МГТ [75].</w:t>
      </w:r>
    </w:p>
    <w:p w14:paraId="59544A64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Рекомендуется проведение ультразвукового исследования органов малого таза всем пациенткам с АМК в постменоп</w:t>
      </w:r>
      <w:r>
        <w:rPr>
          <w:rStyle w:val="27"/>
        </w:rPr>
        <w:t>аузе на фоне МГТ [75], [76].</w:t>
      </w:r>
    </w:p>
    <w:p w14:paraId="11B6B865" w14:textId="77777777" w:rsidR="00A36205" w:rsidRDefault="00EF0677">
      <w:pPr>
        <w:pStyle w:val="2c"/>
        <w:keepNext/>
        <w:keepLines/>
        <w:shd w:val="clear" w:color="auto" w:fill="auto"/>
        <w:spacing w:before="0" w:after="249" w:line="260" w:lineRule="exact"/>
      </w:pPr>
      <w:bookmarkStart w:id="26" w:name="bookmark26"/>
      <w:r>
        <w:rPr>
          <w:rStyle w:val="2d"/>
          <w:b/>
          <w:bCs/>
        </w:rPr>
        <w:t>Уровень убедительности рекомендаций А (уровень достоверности доказательств - 1)</w:t>
      </w:r>
      <w:bookmarkEnd w:id="26"/>
    </w:p>
    <w:p w14:paraId="29CCBAE8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e"/>
        </w:rPr>
        <w:t>Комментарий’.</w:t>
      </w:r>
      <w:r>
        <w:rPr>
          <w:rStyle w:val="27"/>
        </w:rPr>
        <w:t xml:space="preserve"> Толщина эндометрия &lt; 5 мм у пациенток с АМК на фоне непрерывного </w:t>
      </w:r>
      <w:r>
        <w:rPr>
          <w:rStyle w:val="27"/>
        </w:rPr>
        <w:lastRenderedPageBreak/>
        <w:t>комбинированного режима МГТ у женщин в постменопаузе без факторов ри</w:t>
      </w:r>
      <w:r>
        <w:rPr>
          <w:rStyle w:val="27"/>
        </w:rPr>
        <w:t>ска РЭ является порогом, свидетельствующим о низкой вероятности патологии эндометрия. При отсутствии факторов риска РЭ и М-эхо &lt;5 мм допустима выжидательная тактика [76].</w:t>
      </w:r>
    </w:p>
    <w:p w14:paraId="2E2B234F" w14:textId="77777777" w:rsidR="00A36205" w:rsidRDefault="00EF0677">
      <w:pPr>
        <w:pStyle w:val="26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7"/>
        </w:rPr>
        <w:t>Рекомендовано всем пациенткам с АМК в постменопаузе на фоне монофазного (непрерывного</w:t>
      </w:r>
      <w:r>
        <w:rPr>
          <w:rStyle w:val="27"/>
        </w:rPr>
        <w:t>) комбинированного режима МГТ при толщине эндометрия &gt;5 мм проведение патолого-анатомического исследования биопсийного (операционого) материала эндометрия, полученного путем биопсии или раздельного диагностического выскабливания полости матки и цервикально</w:t>
      </w:r>
      <w:r>
        <w:rPr>
          <w:rStyle w:val="27"/>
        </w:rPr>
        <w:t>го канала (в зависимости от результатов ультразвукового исследования и наличия факторов риска развития РЭ) для исключения патологии эндометрия под контролем гистероскопии (при возможности) [66], [77], [78].</w:t>
      </w:r>
    </w:p>
    <w:p w14:paraId="47F65D0C" w14:textId="77777777" w:rsidR="00A36205" w:rsidRDefault="00EF0677">
      <w:pPr>
        <w:pStyle w:val="2c"/>
        <w:keepNext/>
        <w:keepLines/>
        <w:shd w:val="clear" w:color="auto" w:fill="auto"/>
        <w:spacing w:before="0" w:after="244" w:line="260" w:lineRule="exact"/>
      </w:pPr>
      <w:bookmarkStart w:id="27" w:name="bookmark27"/>
      <w:r>
        <w:rPr>
          <w:rStyle w:val="2d"/>
          <w:b/>
          <w:bCs/>
        </w:rPr>
        <w:t>Уровень убедительности рекомендаций А (уровень до</w:t>
      </w:r>
      <w:r>
        <w:rPr>
          <w:rStyle w:val="2d"/>
          <w:b/>
          <w:bCs/>
        </w:rPr>
        <w:t>стоверности доказательств - 1)</w:t>
      </w:r>
      <w:bookmarkEnd w:id="27"/>
    </w:p>
    <w:p w14:paraId="515C7CE9" w14:textId="77777777" w:rsidR="00A36205" w:rsidRDefault="00EF0677">
      <w:pPr>
        <w:pStyle w:val="70"/>
        <w:shd w:val="clear" w:color="auto" w:fill="auto"/>
        <w:spacing w:before="0" w:after="0"/>
        <w:ind w:firstLine="0"/>
        <w:sectPr w:rsidR="00A36205">
          <w:pgSz w:w="11900" w:h="16840"/>
          <w:pgMar w:top="24" w:right="296" w:bottom="350" w:left="296" w:header="0" w:footer="3" w:gutter="0"/>
          <w:cols w:space="720"/>
          <w:noEndnote/>
          <w:docGrid w:linePitch="360"/>
        </w:sectPr>
      </w:pPr>
      <w:r>
        <w:rPr>
          <w:rStyle w:val="74"/>
          <w:i/>
          <w:iCs/>
        </w:rPr>
        <w:t xml:space="preserve">Комментарий: </w:t>
      </w:r>
      <w:r>
        <w:rPr>
          <w:rStyle w:val="72"/>
          <w:i/>
          <w:iCs/>
        </w:rPr>
        <w:t>Гистероскопию с раздельным диагностическим выскабливанием полости матки и цервикального канала с патолого-анатомическим исследованием соскоба проводят при продолжающемся кровотечении в течени</w:t>
      </w:r>
      <w:r>
        <w:rPr>
          <w:rStyle w:val="72"/>
          <w:i/>
          <w:iCs/>
        </w:rPr>
        <w:t>е более б месяцев (при условии предварительного обследования перед назначением МГТ и отсутствии факторов риска развития РЭ), при М-эхо &lt;5 мм и наличии факторов риска РЭ; при подозрении на очаговую патологию эндометрия по данным УЗИ</w:t>
      </w:r>
      <w:r>
        <w:rPr>
          <w:rStyle w:val="71"/>
        </w:rPr>
        <w:t xml:space="preserve"> </w:t>
      </w:r>
      <w:r>
        <w:rPr>
          <w:rStyle w:val="73"/>
        </w:rPr>
        <w:t>[75].</w:t>
      </w:r>
    </w:p>
    <w:p w14:paraId="6430D188" w14:textId="77777777" w:rsidR="00A36205" w:rsidRDefault="00EF0677">
      <w:pPr>
        <w:pStyle w:val="10"/>
        <w:keepNext/>
        <w:keepLines/>
        <w:shd w:val="clear" w:color="auto" w:fill="auto"/>
        <w:spacing w:before="0" w:after="80" w:line="480" w:lineRule="exact"/>
        <w:ind w:left="280" w:firstLine="0"/>
        <w:jc w:val="left"/>
      </w:pPr>
      <w:bookmarkStart w:id="28" w:name="bookmark28"/>
      <w:r>
        <w:lastRenderedPageBreak/>
        <w:t xml:space="preserve">Критерии </w:t>
      </w:r>
      <w:r>
        <w:t>оценки качества медицинской помощи</w:t>
      </w:r>
      <w:bookmarkEnd w:id="28"/>
    </w:p>
    <w:p w14:paraId="3FE334E9" w14:textId="77777777" w:rsidR="00A36205" w:rsidRDefault="00EF0677">
      <w:pPr>
        <w:pStyle w:val="26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</w:rPr>
        <w:t>В данном разделе размещены рекомендуемые Рабочей группой критерии оценки качеетва медицинекой помощи при АМК (Таблица 2).</w:t>
      </w:r>
    </w:p>
    <w:p w14:paraId="0A7194B5" w14:textId="72B04BE1" w:rsidR="00A36205" w:rsidRDefault="008766EB">
      <w:pPr>
        <w:pStyle w:val="26"/>
        <w:shd w:val="clear" w:color="auto" w:fill="auto"/>
        <w:spacing w:before="0" w:after="0" w:line="260" w:lineRule="exact"/>
        <w:ind w:firstLine="0"/>
        <w:jc w:val="both"/>
        <w:sectPr w:rsidR="00A36205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2322830" distR="128270" simplePos="0" relativeHeight="377487105" behindDoc="1" locked="0" layoutInCell="1" allowOverlap="1" wp14:anchorId="12F42CC0" wp14:editId="5C242BC7">
                <wp:simplePos x="0" y="0"/>
                <wp:positionH relativeFrom="margin">
                  <wp:posOffset>2322830</wp:posOffset>
                </wp:positionH>
                <wp:positionV relativeFrom="paragraph">
                  <wp:posOffset>445135</wp:posOffset>
                </wp:positionV>
                <wp:extent cx="219710" cy="114300"/>
                <wp:effectExtent l="3810" t="0" r="0" b="3175"/>
                <wp:wrapTopAndBottom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F1FF4" w14:textId="77777777" w:rsidR="00A36205" w:rsidRDefault="00EF0677">
                            <w:pPr>
                              <w:pStyle w:val="10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10Exact0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2CC0" id="Text Box 7" o:spid="_x0000_s1027" type="#_x0000_t202" style="position:absolute;left:0;text-align:left;margin-left:182.9pt;margin-top:35.05pt;width:17.3pt;height:9pt;z-index:-125829375;visibility:visible;mso-wrap-style:square;mso-width-percent:0;mso-height-percent:0;mso-wrap-distance-left:182.9pt;mso-wrap-distance-top:0;mso-wrap-distance-right:1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" filled="f" stroked="f">
                <v:textbox style="mso-fit-shape-to-text:t" inset="0,0,0,0">
                  <w:txbxContent>
                    <w:p w14:paraId="581F1FF4" w14:textId="77777777" w:rsidR="00A36205" w:rsidRDefault="00EF0677">
                      <w:pPr>
                        <w:pStyle w:val="10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10Exact0"/>
                        </w:rPr>
                        <w:t>№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80670" distL="1176020" distR="615950" simplePos="0" relativeHeight="377487106" behindDoc="1" locked="0" layoutInCell="1" allowOverlap="1" wp14:anchorId="3C658842" wp14:editId="03810CF9">
                <wp:simplePos x="0" y="0"/>
                <wp:positionH relativeFrom="margin">
                  <wp:posOffset>2670175</wp:posOffset>
                </wp:positionH>
                <wp:positionV relativeFrom="paragraph">
                  <wp:posOffset>452120</wp:posOffset>
                </wp:positionV>
                <wp:extent cx="1237615" cy="101600"/>
                <wp:effectExtent l="0" t="3810" r="1905" b="0"/>
                <wp:wrapTopAndBottom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728F" w14:textId="77777777" w:rsidR="00A36205" w:rsidRDefault="00EF0677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Критерии качества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8842" id="Text Box 8" o:spid="_x0000_s1028" type="#_x0000_t202" style="position:absolute;left:0;text-align:left;margin-left:210.25pt;margin-top:35.6pt;width:97.45pt;height:8pt;z-index:-125829374;visibility:visible;mso-wrap-style:square;mso-width-percent:0;mso-height-percent:0;mso-wrap-distance-left:92.6pt;mso-wrap-distance-top:0;mso-wrap-distance-right:48.5pt;mso-wrap-distance-bottom:2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" filled="f" stroked="f">
                <v:textbox style="mso-fit-shape-to-text:t" inset="0,0,0,0">
                  <w:txbxContent>
                    <w:p w14:paraId="207F728F" w14:textId="77777777" w:rsidR="00A36205" w:rsidRDefault="00EF0677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Критерии качества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4625" distL="63500" distR="2334895" simplePos="0" relativeHeight="377487107" behindDoc="1" locked="0" layoutInCell="1" allowOverlap="1" wp14:anchorId="1E2922E5" wp14:editId="14DDC0D3">
                <wp:simplePos x="0" y="0"/>
                <wp:positionH relativeFrom="margin">
                  <wp:posOffset>4523105</wp:posOffset>
                </wp:positionH>
                <wp:positionV relativeFrom="paragraph">
                  <wp:posOffset>457200</wp:posOffset>
                </wp:positionV>
                <wp:extent cx="311150" cy="203200"/>
                <wp:effectExtent l="3810" t="0" r="0" b="0"/>
                <wp:wrapTopAndBottom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4B3D5" w14:textId="77777777" w:rsidR="00A36205" w:rsidRDefault="00EF0677">
                            <w:pPr>
                              <w:pStyle w:val="11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Да/</w:t>
                            </w:r>
                          </w:p>
                          <w:p w14:paraId="1073CFD1" w14:textId="77777777" w:rsidR="00A36205" w:rsidRDefault="00EF0677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22E5" id="Text Box 9" o:spid="_x0000_s1029" type="#_x0000_t202" style="position:absolute;left:0;text-align:left;margin-left:356.15pt;margin-top:36pt;width:24.5pt;height:16pt;z-index:-125829373;visibility:visible;mso-wrap-style:square;mso-width-percent:0;mso-height-percent:0;mso-wrap-distance-left:5pt;mso-wrap-distance-top:0;mso-wrap-distance-right:183.85pt;mso-wrap-distance-bottom:1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" filled="f" stroked="f">
                <v:textbox style="mso-fit-shape-to-text:t" inset="0,0,0,0">
                  <w:txbxContent>
                    <w:p w14:paraId="3504B3D5" w14:textId="77777777" w:rsidR="00A36205" w:rsidRDefault="00EF0677">
                      <w:pPr>
                        <w:pStyle w:val="11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Да/</w:t>
                      </w:r>
                    </w:p>
                    <w:p w14:paraId="1073CFD1" w14:textId="77777777" w:rsidR="00A36205" w:rsidRDefault="00EF0677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Нет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0340" distL="63500" distR="115570" simplePos="0" relativeHeight="377487108" behindDoc="1" locked="0" layoutInCell="1" allowOverlap="1" wp14:anchorId="2B2C79A5" wp14:editId="1419481D">
                <wp:simplePos x="0" y="0"/>
                <wp:positionH relativeFrom="margin">
                  <wp:posOffset>2670175</wp:posOffset>
                </wp:positionH>
                <wp:positionV relativeFrom="paragraph">
                  <wp:posOffset>865505</wp:posOffset>
                </wp:positionV>
                <wp:extent cx="1737360" cy="1449070"/>
                <wp:effectExtent l="0" t="0" r="0" b="635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11798" w14:textId="77777777" w:rsidR="00A36205" w:rsidRDefault="00EF0677">
                            <w:pPr>
                              <w:pStyle w:val="120"/>
                              <w:shd w:val="clear" w:color="auto" w:fill="auto"/>
                              <w:tabs>
                                <w:tab w:val="right" w:pos="2597"/>
                              </w:tabs>
                            </w:pPr>
                            <w:r>
                              <w:rPr>
                                <w:rStyle w:val="12Exact0"/>
                              </w:rPr>
                              <w:t>Выполнено исследование уровня</w:t>
                            </w:r>
                            <w:r>
                              <w:rPr>
                                <w:rStyle w:val="12Exact0"/>
                              </w:rPr>
                              <w:tab/>
                            </w:r>
                            <w:r>
                              <w:rPr>
                                <w:rStyle w:val="12Exact0"/>
                              </w:rPr>
                              <w:t>хорионического</w:t>
                            </w:r>
                          </w:p>
                          <w:p w14:paraId="3073026E" w14:textId="77777777" w:rsidR="00A36205" w:rsidRDefault="00EF0677">
                            <w:pPr>
                              <w:pStyle w:val="120"/>
                              <w:shd w:val="clear" w:color="auto" w:fill="auto"/>
                              <w:tabs>
                                <w:tab w:val="right" w:pos="2573"/>
                              </w:tabs>
                              <w:jc w:val="both"/>
                            </w:pPr>
                            <w:r>
                              <w:rPr>
                                <w:rStyle w:val="12Exact0"/>
                              </w:rPr>
                              <w:t>гонадотропина</w:t>
                            </w:r>
                            <w:r>
                              <w:rPr>
                                <w:rStyle w:val="12Exact0"/>
                              </w:rPr>
                              <w:tab/>
                              <w:t>в</w:t>
                            </w:r>
                          </w:p>
                          <w:p w14:paraId="4730F221" w14:textId="77777777" w:rsidR="00A36205" w:rsidRDefault="00EF0677">
                            <w:pPr>
                              <w:pStyle w:val="120"/>
                              <w:shd w:val="clear" w:color="auto" w:fill="auto"/>
                              <w:tabs>
                                <w:tab w:val="right" w:pos="2578"/>
                              </w:tabs>
                            </w:pPr>
                            <w:r>
                              <w:rPr>
                                <w:rStyle w:val="12Exact0"/>
                              </w:rPr>
                              <w:t>кровиопределение уровня хорионического гонадотропина (бета-ХГЧ) в крови, проведение общего общий</w:t>
                            </w:r>
                            <w:r>
                              <w:rPr>
                                <w:rStyle w:val="12Exact0"/>
                              </w:rPr>
                              <w:tab/>
                              <w:t>(клинический)</w:t>
                            </w:r>
                          </w:p>
                          <w:p w14:paraId="3BC5B05C" w14:textId="77777777" w:rsidR="00A36205" w:rsidRDefault="00EF0677">
                            <w:pPr>
                              <w:pStyle w:val="120"/>
                              <w:shd w:val="clear" w:color="auto" w:fill="auto"/>
                              <w:tabs>
                                <w:tab w:val="right" w:pos="2582"/>
                              </w:tabs>
                              <w:jc w:val="both"/>
                            </w:pPr>
                            <w:r>
                              <w:rPr>
                                <w:rStyle w:val="12Exact0"/>
                              </w:rPr>
                              <w:t>анализа</w:t>
                            </w:r>
                            <w:r>
                              <w:rPr>
                                <w:rStyle w:val="12Exact0"/>
                              </w:rPr>
                              <w:tab/>
                              <w:t>крови,</w:t>
                            </w:r>
                          </w:p>
                          <w:p w14:paraId="2A0B8121" w14:textId="77777777" w:rsidR="00A36205" w:rsidRDefault="00EF0677">
                            <w:pPr>
                              <w:pStyle w:val="120"/>
                              <w:shd w:val="clear" w:color="auto" w:fill="auto"/>
                              <w:tabs>
                                <w:tab w:val="right" w:pos="2573"/>
                              </w:tabs>
                            </w:pPr>
                            <w:r>
                              <w:rPr>
                                <w:rStyle w:val="12Exact0"/>
                              </w:rPr>
                              <w:t>коагулограммыкоагулограмма (ориентировочное исследование</w:t>
                            </w:r>
                            <w:r>
                              <w:rPr>
                                <w:rStyle w:val="12Exact0"/>
                              </w:rPr>
                              <w:tab/>
                              <w:t>системы</w:t>
                            </w:r>
                          </w:p>
                          <w:p w14:paraId="1665A250" w14:textId="77777777" w:rsidR="00A36205" w:rsidRDefault="00EF0677">
                            <w:pPr>
                              <w:pStyle w:val="1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12Exact0"/>
                              </w:rPr>
                              <w:t xml:space="preserve">гемостаза), </w:t>
                            </w:r>
                            <w:r>
                              <w:rPr>
                                <w:rStyle w:val="12Exact0"/>
                              </w:rPr>
                              <w:t>исследование уровня ферритина в кровиу пациенток с АМК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C79A5" id="Text Box 10" o:spid="_x0000_s1030" type="#_x0000_t202" style="position:absolute;left:0;text-align:left;margin-left:210.25pt;margin-top:68.15pt;width:136.8pt;height:114.1pt;z-index:-125829372;visibility:visible;mso-wrap-style:square;mso-width-percent:0;mso-height-percent:0;mso-wrap-distance-left:5pt;mso-wrap-distance-top:0;mso-wrap-distance-right:9.1pt;mso-wrap-distance-bottom:1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" filled="f" stroked="f">
                <v:textbox style="mso-fit-shape-to-text:t" inset="0,0,0,0">
                  <w:txbxContent>
                    <w:p w14:paraId="61811798" w14:textId="77777777" w:rsidR="00A36205" w:rsidRDefault="00EF0677">
                      <w:pPr>
                        <w:pStyle w:val="120"/>
                        <w:shd w:val="clear" w:color="auto" w:fill="auto"/>
                        <w:tabs>
                          <w:tab w:val="right" w:pos="2597"/>
                        </w:tabs>
                      </w:pPr>
                      <w:r>
                        <w:rPr>
                          <w:rStyle w:val="12Exact0"/>
                        </w:rPr>
                        <w:t>Выполнено исследование уровня</w:t>
                      </w:r>
                      <w:r>
                        <w:rPr>
                          <w:rStyle w:val="12Exact0"/>
                        </w:rPr>
                        <w:tab/>
                      </w:r>
                      <w:r>
                        <w:rPr>
                          <w:rStyle w:val="12Exact0"/>
                        </w:rPr>
                        <w:t>хорионического</w:t>
                      </w:r>
                    </w:p>
                    <w:p w14:paraId="3073026E" w14:textId="77777777" w:rsidR="00A36205" w:rsidRDefault="00EF0677">
                      <w:pPr>
                        <w:pStyle w:val="120"/>
                        <w:shd w:val="clear" w:color="auto" w:fill="auto"/>
                        <w:tabs>
                          <w:tab w:val="right" w:pos="2573"/>
                        </w:tabs>
                        <w:jc w:val="both"/>
                      </w:pPr>
                      <w:r>
                        <w:rPr>
                          <w:rStyle w:val="12Exact0"/>
                        </w:rPr>
                        <w:t>гонадотропина</w:t>
                      </w:r>
                      <w:r>
                        <w:rPr>
                          <w:rStyle w:val="12Exact0"/>
                        </w:rPr>
                        <w:tab/>
                        <w:t>в</w:t>
                      </w:r>
                    </w:p>
                    <w:p w14:paraId="4730F221" w14:textId="77777777" w:rsidR="00A36205" w:rsidRDefault="00EF0677">
                      <w:pPr>
                        <w:pStyle w:val="120"/>
                        <w:shd w:val="clear" w:color="auto" w:fill="auto"/>
                        <w:tabs>
                          <w:tab w:val="right" w:pos="2578"/>
                        </w:tabs>
                      </w:pPr>
                      <w:r>
                        <w:rPr>
                          <w:rStyle w:val="12Exact0"/>
                        </w:rPr>
                        <w:t>кровиопределение уровня хорионического гонадотропина (бета-ХГЧ) в крови, проведение общего общий</w:t>
                      </w:r>
                      <w:r>
                        <w:rPr>
                          <w:rStyle w:val="12Exact0"/>
                        </w:rPr>
                        <w:tab/>
                        <w:t>(клинический)</w:t>
                      </w:r>
                    </w:p>
                    <w:p w14:paraId="3BC5B05C" w14:textId="77777777" w:rsidR="00A36205" w:rsidRDefault="00EF0677">
                      <w:pPr>
                        <w:pStyle w:val="120"/>
                        <w:shd w:val="clear" w:color="auto" w:fill="auto"/>
                        <w:tabs>
                          <w:tab w:val="right" w:pos="2582"/>
                        </w:tabs>
                        <w:jc w:val="both"/>
                      </w:pPr>
                      <w:r>
                        <w:rPr>
                          <w:rStyle w:val="12Exact0"/>
                        </w:rPr>
                        <w:t>анализа</w:t>
                      </w:r>
                      <w:r>
                        <w:rPr>
                          <w:rStyle w:val="12Exact0"/>
                        </w:rPr>
                        <w:tab/>
                        <w:t>крови,</w:t>
                      </w:r>
                    </w:p>
                    <w:p w14:paraId="2A0B8121" w14:textId="77777777" w:rsidR="00A36205" w:rsidRDefault="00EF0677">
                      <w:pPr>
                        <w:pStyle w:val="120"/>
                        <w:shd w:val="clear" w:color="auto" w:fill="auto"/>
                        <w:tabs>
                          <w:tab w:val="right" w:pos="2573"/>
                        </w:tabs>
                      </w:pPr>
                      <w:r>
                        <w:rPr>
                          <w:rStyle w:val="12Exact0"/>
                        </w:rPr>
                        <w:t>коагулограммыкоагулограмма (ориентировочное исследование</w:t>
                      </w:r>
                      <w:r>
                        <w:rPr>
                          <w:rStyle w:val="12Exact0"/>
                        </w:rPr>
                        <w:tab/>
                        <w:t>системы</w:t>
                      </w:r>
                    </w:p>
                    <w:p w14:paraId="1665A250" w14:textId="77777777" w:rsidR="00A36205" w:rsidRDefault="00EF0677">
                      <w:pPr>
                        <w:pStyle w:val="120"/>
                        <w:shd w:val="clear" w:color="auto" w:fill="auto"/>
                        <w:jc w:val="both"/>
                      </w:pPr>
                      <w:r>
                        <w:rPr>
                          <w:rStyle w:val="12Exact0"/>
                        </w:rPr>
                        <w:t xml:space="preserve">гемостаза), </w:t>
                      </w:r>
                      <w:r>
                        <w:rPr>
                          <w:rStyle w:val="12Exact0"/>
                        </w:rPr>
                        <w:t>исследование уровня ферритина в кровиу пациенток с АМК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34160" distL="1139825" distR="2334895" simplePos="0" relativeHeight="377487109" behindDoc="1" locked="0" layoutInCell="1" allowOverlap="1" wp14:anchorId="6443693C" wp14:editId="6792B449">
                <wp:simplePos x="0" y="0"/>
                <wp:positionH relativeFrom="margin">
                  <wp:posOffset>4523105</wp:posOffset>
                </wp:positionH>
                <wp:positionV relativeFrom="paragraph">
                  <wp:posOffset>871855</wp:posOffset>
                </wp:positionV>
                <wp:extent cx="311150" cy="203200"/>
                <wp:effectExtent l="3810" t="4445" r="0" b="1905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8A2D8" w14:textId="77777777" w:rsidR="00A36205" w:rsidRDefault="00EF0677">
                            <w:pPr>
                              <w:pStyle w:val="11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Да/</w:t>
                            </w:r>
                          </w:p>
                          <w:p w14:paraId="29DBE61A" w14:textId="77777777" w:rsidR="00A36205" w:rsidRDefault="00EF0677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3693C" id="Text Box 11" o:spid="_x0000_s1031" type="#_x0000_t202" style="position:absolute;left:0;text-align:left;margin-left:356.15pt;margin-top:68.65pt;width:24.5pt;height:16pt;z-index:-125829371;visibility:visible;mso-wrap-style:square;mso-width-percent:0;mso-height-percent:0;mso-wrap-distance-left:89.75pt;mso-wrap-distance-top:0;mso-wrap-distance-right:183.85pt;mso-wrap-distance-bottom:12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" filled="f" stroked="f">
                <v:textbox style="mso-fit-shape-to-text:t" inset="0,0,0,0">
                  <w:txbxContent>
                    <w:p w14:paraId="1988A2D8" w14:textId="77777777" w:rsidR="00A36205" w:rsidRDefault="00EF0677">
                      <w:pPr>
                        <w:pStyle w:val="11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Да/</w:t>
                      </w:r>
                    </w:p>
                    <w:p w14:paraId="29DBE61A" w14:textId="77777777" w:rsidR="00A36205" w:rsidRDefault="00EF0677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Нет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0815" distL="63500" distR="115570" simplePos="0" relativeHeight="377487110" behindDoc="1" locked="0" layoutInCell="1" allowOverlap="1" wp14:anchorId="092908C7" wp14:editId="79D5A6F5">
                <wp:simplePos x="0" y="0"/>
                <wp:positionH relativeFrom="margin">
                  <wp:posOffset>2670175</wp:posOffset>
                </wp:positionH>
                <wp:positionV relativeFrom="paragraph">
                  <wp:posOffset>2639060</wp:posOffset>
                </wp:positionV>
                <wp:extent cx="1737360" cy="310515"/>
                <wp:effectExtent l="0" t="0" r="0" b="381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C3469" w14:textId="77777777" w:rsidR="00A36205" w:rsidRDefault="00EF0677">
                            <w:pPr>
                              <w:pStyle w:val="120"/>
                              <w:shd w:val="clear" w:color="auto" w:fill="auto"/>
                            </w:pPr>
                            <w:r>
                              <w:rPr>
                                <w:rStyle w:val="12Exact0"/>
                              </w:rPr>
                              <w:t>Выполнено микроскопическое исследование влагалищных мазков у пациенток с АМК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908C7" id="Text Box 12" o:spid="_x0000_s1032" type="#_x0000_t202" style="position:absolute;left:0;text-align:left;margin-left:210.25pt;margin-top:207.8pt;width:136.8pt;height:24.45pt;z-index:-125829370;visibility:visible;mso-wrap-style:square;mso-width-percent:0;mso-height-percent:0;mso-wrap-distance-left:5pt;mso-wrap-distance-top:0;mso-wrap-distance-right:9.1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" filled="f" stroked="f">
                <v:textbox style="mso-fit-shape-to-text:t" inset="0,0,0,0">
                  <w:txbxContent>
                    <w:p w14:paraId="3ACC3469" w14:textId="77777777" w:rsidR="00A36205" w:rsidRDefault="00EF0677">
                      <w:pPr>
                        <w:pStyle w:val="120"/>
                        <w:shd w:val="clear" w:color="auto" w:fill="auto"/>
                      </w:pPr>
                      <w:r>
                        <w:rPr>
                          <w:rStyle w:val="12Exact0"/>
                        </w:rPr>
                        <w:t>Выполнено микроскопическое исследование влагалищных мазков у пациенток с АМК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2270" distL="511810" distR="2334895" simplePos="0" relativeHeight="377487111" behindDoc="1" locked="0" layoutInCell="1" allowOverlap="1" wp14:anchorId="064275F1" wp14:editId="3CD622AF">
                <wp:simplePos x="0" y="0"/>
                <wp:positionH relativeFrom="margin">
                  <wp:posOffset>4523105</wp:posOffset>
                </wp:positionH>
                <wp:positionV relativeFrom="paragraph">
                  <wp:posOffset>2639695</wp:posOffset>
                </wp:positionV>
                <wp:extent cx="311150" cy="203200"/>
                <wp:effectExtent l="3810" t="635" r="0" b="0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F8E5B" w14:textId="77777777" w:rsidR="00A36205" w:rsidRDefault="00EF0677">
                            <w:pPr>
                              <w:pStyle w:val="11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Да/</w:t>
                            </w:r>
                          </w:p>
                          <w:p w14:paraId="4ED5233B" w14:textId="77777777" w:rsidR="00A36205" w:rsidRDefault="00EF0677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75F1" id="Text Box 13" o:spid="_x0000_s1033" type="#_x0000_t202" style="position:absolute;left:0;text-align:left;margin-left:356.15pt;margin-top:207.85pt;width:24.5pt;height:16pt;z-index:-125829369;visibility:visible;mso-wrap-style:square;mso-width-percent:0;mso-height-percent:0;mso-wrap-distance-left:40.3pt;mso-wrap-distance-top:0;mso-wrap-distance-right:183.85pt;mso-wrap-distance-bottom:3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" filled="f" stroked="f">
                <v:textbox style="mso-fit-shape-to-text:t" inset="0,0,0,0">
                  <w:txbxContent>
                    <w:p w14:paraId="6B0F8E5B" w14:textId="77777777" w:rsidR="00A36205" w:rsidRDefault="00EF0677">
                      <w:pPr>
                        <w:pStyle w:val="11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Да/</w:t>
                      </w:r>
                    </w:p>
                    <w:p w14:paraId="4ED5233B" w14:textId="77777777" w:rsidR="00A36205" w:rsidRDefault="00EF0677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Нет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3355" distL="63500" distR="73025" simplePos="0" relativeHeight="377487112" behindDoc="1" locked="0" layoutInCell="1" allowOverlap="1" wp14:anchorId="3EB34224" wp14:editId="7529882C">
                <wp:simplePos x="0" y="0"/>
                <wp:positionH relativeFrom="margin">
                  <wp:posOffset>2670175</wp:posOffset>
                </wp:positionH>
                <wp:positionV relativeFrom="paragraph">
                  <wp:posOffset>3258820</wp:posOffset>
                </wp:positionV>
                <wp:extent cx="725170" cy="213360"/>
                <wp:effectExtent l="0" t="635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73D80" w14:textId="77777777" w:rsidR="00A36205" w:rsidRDefault="00EF0677">
                            <w:pPr>
                              <w:pStyle w:val="120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12Exact0"/>
                              </w:rPr>
                              <w:t>Выполнено малого таза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4224" id="Text Box 14" o:spid="_x0000_s1034" type="#_x0000_t202" style="position:absolute;left:0;text-align:left;margin-left:210.25pt;margin-top:256.6pt;width:57.1pt;height:16.8pt;z-index:-125829368;visibility:visible;mso-wrap-style:square;mso-width-percent:0;mso-height-percent:0;mso-wrap-distance-left:5pt;mso-wrap-distance-top:0;mso-wrap-distance-right:5.75pt;mso-wrap-distance-bottom:13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" filled="f" stroked="f">
                <v:textbox style="mso-fit-shape-to-text:t" inset="0,0,0,0">
                  <w:txbxContent>
                    <w:p w14:paraId="09A73D80" w14:textId="77777777" w:rsidR="00A36205" w:rsidRDefault="00EF0677">
                      <w:pPr>
                        <w:pStyle w:val="120"/>
                        <w:shd w:val="clear" w:color="auto" w:fill="auto"/>
                        <w:spacing w:line="168" w:lineRule="exact"/>
                        <w:jc w:val="both"/>
                      </w:pPr>
                      <w:r>
                        <w:rPr>
                          <w:rStyle w:val="12Exact0"/>
                        </w:rPr>
                        <w:t>Выполнено малого таза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80670" distL="63500" distR="121920" simplePos="0" relativeHeight="377487113" behindDoc="1" locked="0" layoutInCell="1" allowOverlap="1" wp14:anchorId="7DFD43A1" wp14:editId="3845CE98">
                <wp:simplePos x="0" y="0"/>
                <wp:positionH relativeFrom="margin">
                  <wp:posOffset>3468370</wp:posOffset>
                </wp:positionH>
                <wp:positionV relativeFrom="paragraph">
                  <wp:posOffset>3253105</wp:posOffset>
                </wp:positionV>
                <wp:extent cx="932815" cy="101600"/>
                <wp:effectExtent l="0" t="4445" r="3810" b="0"/>
                <wp:wrapTopAndBottom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6FD1E" w14:textId="77777777" w:rsidR="00A36205" w:rsidRDefault="00EF0677">
                            <w:pPr>
                              <w:pStyle w:val="1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2Exact0"/>
                              </w:rPr>
                              <w:t>УЗИ органов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43A1" id="Text Box 15" o:spid="_x0000_s1035" type="#_x0000_t202" style="position:absolute;left:0;text-align:left;margin-left:273.1pt;margin-top:256.15pt;width:73.45pt;height:8pt;z-index:-125829367;visibility:visible;mso-wrap-style:square;mso-width-percent:0;mso-height-percent:0;mso-wrap-distance-left:5pt;mso-wrap-distance-top:0;mso-wrap-distance-right:9.6pt;mso-wrap-distance-bottom:2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" filled="f" stroked="f">
                <v:textbox style="mso-fit-shape-to-text:t" inset="0,0,0,0">
                  <w:txbxContent>
                    <w:p w14:paraId="3EE6FD1E" w14:textId="77777777" w:rsidR="00A36205" w:rsidRDefault="00EF0677">
                      <w:pPr>
                        <w:pStyle w:val="1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2Exact0"/>
                        </w:rPr>
                        <w:t>УЗИ органов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4625" distL="121920" distR="2334895" simplePos="0" relativeHeight="377487114" behindDoc="1" locked="0" layoutInCell="1" allowOverlap="1" wp14:anchorId="78186E8C" wp14:editId="7DDFB11B">
                <wp:simplePos x="0" y="0"/>
                <wp:positionH relativeFrom="margin">
                  <wp:posOffset>4523105</wp:posOffset>
                </wp:positionH>
                <wp:positionV relativeFrom="paragraph">
                  <wp:posOffset>3261360</wp:posOffset>
                </wp:positionV>
                <wp:extent cx="311150" cy="203200"/>
                <wp:effectExtent l="3810" t="3175" r="0" b="3175"/>
                <wp:wrapTopAndBottom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26507" w14:textId="77777777" w:rsidR="00A36205" w:rsidRDefault="00EF0677">
                            <w:pPr>
                              <w:pStyle w:val="11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Да/</w:t>
                            </w:r>
                          </w:p>
                          <w:p w14:paraId="1E3A8973" w14:textId="77777777" w:rsidR="00A36205" w:rsidRDefault="00EF0677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86E8C" id="Text Box 16" o:spid="_x0000_s1036" type="#_x0000_t202" style="position:absolute;left:0;text-align:left;margin-left:356.15pt;margin-top:256.8pt;width:24.5pt;height:16pt;z-index:-125829366;visibility:visible;mso-wrap-style:square;mso-width-percent:0;mso-height-percent:0;mso-wrap-distance-left:9.6pt;mso-wrap-distance-top:0;mso-wrap-distance-right:183.85pt;mso-wrap-distance-bottom:1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" filled="f" stroked="f">
                <v:textbox style="mso-fit-shape-to-text:t" inset="0,0,0,0">
                  <w:txbxContent>
                    <w:p w14:paraId="2F926507" w14:textId="77777777" w:rsidR="00A36205" w:rsidRDefault="00EF0677">
                      <w:pPr>
                        <w:pStyle w:val="11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Да/</w:t>
                      </w:r>
                    </w:p>
                    <w:p w14:paraId="1E3A8973" w14:textId="77777777" w:rsidR="00A36205" w:rsidRDefault="00EF0677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Нет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00" distL="63500" distR="115570" simplePos="0" relativeHeight="377487115" behindDoc="1" locked="0" layoutInCell="1" allowOverlap="1" wp14:anchorId="5C55E2D3" wp14:editId="06D5345F">
                <wp:simplePos x="0" y="0"/>
                <wp:positionH relativeFrom="margin">
                  <wp:posOffset>2663825</wp:posOffset>
                </wp:positionH>
                <wp:positionV relativeFrom="paragraph">
                  <wp:posOffset>3666490</wp:posOffset>
                </wp:positionV>
                <wp:extent cx="1743710" cy="724535"/>
                <wp:effectExtent l="1905" t="0" r="0" b="635"/>
                <wp:wrapTopAndBottom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D329" w14:textId="77777777" w:rsidR="00A36205" w:rsidRDefault="00EF0677">
                            <w:pPr>
                              <w:pStyle w:val="120"/>
                              <w:shd w:val="clear" w:color="auto" w:fill="auto"/>
                              <w:tabs>
                                <w:tab w:val="right" w:pos="2578"/>
                              </w:tabs>
                              <w:jc w:val="both"/>
                            </w:pPr>
                            <w:r>
                              <w:rPr>
                                <w:rStyle w:val="12Exact0"/>
                              </w:rPr>
                              <w:t>Выполнена</w:t>
                            </w:r>
                            <w:r>
                              <w:rPr>
                                <w:rStyle w:val="12Exact0"/>
                              </w:rPr>
                              <w:tab/>
                              <w:t>биопсия</w:t>
                            </w:r>
                          </w:p>
                          <w:p w14:paraId="2BEA7ACD" w14:textId="77777777" w:rsidR="00A36205" w:rsidRDefault="00EF0677">
                            <w:pPr>
                              <w:pStyle w:val="120"/>
                              <w:shd w:val="clear" w:color="auto" w:fill="auto"/>
                              <w:tabs>
                                <w:tab w:val="right" w:pos="2582"/>
                              </w:tabs>
                              <w:jc w:val="both"/>
                            </w:pPr>
                            <w:r>
                              <w:rPr>
                                <w:rStyle w:val="12Exact0"/>
                              </w:rPr>
                              <w:t>эндометрия</w:t>
                            </w:r>
                            <w:r>
                              <w:rPr>
                                <w:rStyle w:val="12Exact0"/>
                              </w:rPr>
                              <w:tab/>
                              <w:t>или</w:t>
                            </w:r>
                          </w:p>
                          <w:p w14:paraId="5D75D912" w14:textId="77777777" w:rsidR="00A36205" w:rsidRDefault="00EF0677">
                            <w:pPr>
                              <w:pStyle w:val="120"/>
                              <w:shd w:val="clear" w:color="auto" w:fill="auto"/>
                              <w:tabs>
                                <w:tab w:val="right" w:pos="2582"/>
                              </w:tabs>
                            </w:pPr>
                            <w:r>
                              <w:rPr>
                                <w:rStyle w:val="12Exact0"/>
                              </w:rPr>
                              <w:t>диагностическое выскабливание</w:t>
                            </w:r>
                            <w:r>
                              <w:rPr>
                                <w:rStyle w:val="12Exact0"/>
                              </w:rPr>
                              <w:tab/>
                              <w:t>полости</w:t>
                            </w:r>
                          </w:p>
                          <w:p w14:paraId="0D157623" w14:textId="77777777" w:rsidR="00A36205" w:rsidRDefault="00EF0677">
                            <w:pPr>
                              <w:pStyle w:val="1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12Exact0"/>
                              </w:rPr>
                              <w:t>матки по показаниям (при возможности под контролем гистероскопии)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E2D3" id="Text Box 17" o:spid="_x0000_s1037" type="#_x0000_t202" style="position:absolute;left:0;text-align:left;margin-left:209.75pt;margin-top:288.7pt;width:137.3pt;height:57.05pt;z-index:-125829365;visibility:visible;mso-wrap-style:square;mso-width-percent:0;mso-height-percent:0;mso-wrap-distance-left:5pt;mso-wrap-distance-top:0;mso-wrap-distance-right:9.1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" filled="f" stroked="f">
                <v:textbox style="mso-fit-shape-to-text:t" inset="0,0,0,0">
                  <w:txbxContent>
                    <w:p w14:paraId="108DD329" w14:textId="77777777" w:rsidR="00A36205" w:rsidRDefault="00EF0677">
                      <w:pPr>
                        <w:pStyle w:val="120"/>
                        <w:shd w:val="clear" w:color="auto" w:fill="auto"/>
                        <w:tabs>
                          <w:tab w:val="right" w:pos="2578"/>
                        </w:tabs>
                        <w:jc w:val="both"/>
                      </w:pPr>
                      <w:r>
                        <w:rPr>
                          <w:rStyle w:val="12Exact0"/>
                        </w:rPr>
                        <w:t>Выполнена</w:t>
                      </w:r>
                      <w:r>
                        <w:rPr>
                          <w:rStyle w:val="12Exact0"/>
                        </w:rPr>
                        <w:tab/>
                        <w:t>биопсия</w:t>
                      </w:r>
                    </w:p>
                    <w:p w14:paraId="2BEA7ACD" w14:textId="77777777" w:rsidR="00A36205" w:rsidRDefault="00EF0677">
                      <w:pPr>
                        <w:pStyle w:val="120"/>
                        <w:shd w:val="clear" w:color="auto" w:fill="auto"/>
                        <w:tabs>
                          <w:tab w:val="right" w:pos="2582"/>
                        </w:tabs>
                        <w:jc w:val="both"/>
                      </w:pPr>
                      <w:r>
                        <w:rPr>
                          <w:rStyle w:val="12Exact0"/>
                        </w:rPr>
                        <w:t>эндометрия</w:t>
                      </w:r>
                      <w:r>
                        <w:rPr>
                          <w:rStyle w:val="12Exact0"/>
                        </w:rPr>
                        <w:tab/>
                        <w:t>или</w:t>
                      </w:r>
                    </w:p>
                    <w:p w14:paraId="5D75D912" w14:textId="77777777" w:rsidR="00A36205" w:rsidRDefault="00EF0677">
                      <w:pPr>
                        <w:pStyle w:val="120"/>
                        <w:shd w:val="clear" w:color="auto" w:fill="auto"/>
                        <w:tabs>
                          <w:tab w:val="right" w:pos="2582"/>
                        </w:tabs>
                      </w:pPr>
                      <w:r>
                        <w:rPr>
                          <w:rStyle w:val="12Exact0"/>
                        </w:rPr>
                        <w:t>диагностическое выскабливание</w:t>
                      </w:r>
                      <w:r>
                        <w:rPr>
                          <w:rStyle w:val="12Exact0"/>
                        </w:rPr>
                        <w:tab/>
                        <w:t>полости</w:t>
                      </w:r>
                    </w:p>
                    <w:p w14:paraId="0D157623" w14:textId="77777777" w:rsidR="00A36205" w:rsidRDefault="00EF0677">
                      <w:pPr>
                        <w:pStyle w:val="120"/>
                        <w:shd w:val="clear" w:color="auto" w:fill="auto"/>
                        <w:jc w:val="both"/>
                      </w:pPr>
                      <w:r>
                        <w:rPr>
                          <w:rStyle w:val="12Exact0"/>
                        </w:rPr>
                        <w:t>матки по показаниям (при возможности под контролем гистероскопии)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82320" distL="63500" distR="2334895" simplePos="0" relativeHeight="377487116" behindDoc="1" locked="0" layoutInCell="1" allowOverlap="1" wp14:anchorId="65EB9D21" wp14:editId="264AFC0A">
                <wp:simplePos x="0" y="0"/>
                <wp:positionH relativeFrom="margin">
                  <wp:posOffset>4523105</wp:posOffset>
                </wp:positionH>
                <wp:positionV relativeFrom="paragraph">
                  <wp:posOffset>3669665</wp:posOffset>
                </wp:positionV>
                <wp:extent cx="311150" cy="203200"/>
                <wp:effectExtent l="3810" t="1905" r="0" b="4445"/>
                <wp:wrapTopAndBottom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232BF" w14:textId="77777777" w:rsidR="00A36205" w:rsidRDefault="00EF0677">
                            <w:pPr>
                              <w:pStyle w:val="11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Да/</w:t>
                            </w:r>
                          </w:p>
                          <w:p w14:paraId="2C31B2AA" w14:textId="77777777" w:rsidR="00A36205" w:rsidRDefault="00EF0677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B9D21" id="Text Box 18" o:spid="_x0000_s1038" type="#_x0000_t202" style="position:absolute;left:0;text-align:left;margin-left:356.15pt;margin-top:288.95pt;width:24.5pt;height:16pt;z-index:-125829364;visibility:visible;mso-wrap-style:square;mso-width-percent:0;mso-height-percent:0;mso-wrap-distance-left:5pt;mso-wrap-distance-top:0;mso-wrap-distance-right:183.85pt;mso-wrap-distance-bottom:6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" filled="f" stroked="f">
                <v:textbox style="mso-fit-shape-to-text:t" inset="0,0,0,0">
                  <w:txbxContent>
                    <w:p w14:paraId="431232BF" w14:textId="77777777" w:rsidR="00A36205" w:rsidRDefault="00EF0677">
                      <w:pPr>
                        <w:pStyle w:val="11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Да/</w:t>
                      </w:r>
                    </w:p>
                    <w:p w14:paraId="2C31B2AA" w14:textId="77777777" w:rsidR="00A36205" w:rsidRDefault="00EF0677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Нет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F0677">
        <w:rPr>
          <w:rStyle w:val="28"/>
        </w:rPr>
        <w:t xml:space="preserve">Таблица 2. </w:t>
      </w:r>
      <w:r w:rsidR="00EF0677">
        <w:rPr>
          <w:rStyle w:val="27"/>
        </w:rPr>
        <w:t>Критерии оценки качеетва медицинекой помощи при АМК</w:t>
      </w:r>
    </w:p>
    <w:p w14:paraId="426290DC" w14:textId="77777777" w:rsidR="00A36205" w:rsidRDefault="00EF0677">
      <w:pPr>
        <w:pStyle w:val="10"/>
        <w:keepNext/>
        <w:keepLines/>
        <w:shd w:val="clear" w:color="auto" w:fill="auto"/>
        <w:spacing w:before="0" w:after="85" w:line="480" w:lineRule="exact"/>
        <w:ind w:firstLine="0"/>
        <w:jc w:val="center"/>
      </w:pPr>
      <w:bookmarkStart w:id="29" w:name="bookmark29"/>
      <w:r>
        <w:lastRenderedPageBreak/>
        <w:t>Список литературы</w:t>
      </w:r>
      <w:bookmarkEnd w:id="29"/>
    </w:p>
    <w:p w14:paraId="5A5C2F19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40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Munro MG. Practical aspects of the two FIGO systems for mana</w:t>
      </w:r>
      <w:r>
        <w:rPr>
          <w:rStyle w:val="27"/>
          <w:lang w:val="en-US" w:eastAsia="en-US" w:bidi="en-US"/>
        </w:rPr>
        <w:t>gement of abnormal uterine bleeding in the reproduetive years. Best Praet Res Clin Obstet Gynaeeol. 2017 Apr;40:3-22.</w:t>
      </w:r>
    </w:p>
    <w:p w14:paraId="1D87B07E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40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National Institute for Health and Care Exeellenee. Heavy menstrual bleeding: assessment and management NICE guideline [NG88]. 2018. Availa</w:t>
      </w:r>
      <w:r>
        <w:rPr>
          <w:rStyle w:val="27"/>
          <w:lang w:val="en-US" w:eastAsia="en-US" w:bidi="en-US"/>
        </w:rPr>
        <w:t xml:space="preserve">ble from: </w:t>
      </w:r>
      <w:hyperlink r:id="rId14" w:history="1">
        <w:r>
          <w:rPr>
            <w:rStyle w:val="a3"/>
            <w:lang w:val="en-US" w:eastAsia="en-US" w:bidi="en-US"/>
          </w:rPr>
          <w:t>https://www.niee.org.uk/guidanee/ng88</w:t>
        </w:r>
      </w:hyperlink>
      <w:r>
        <w:rPr>
          <w:rStyle w:val="27"/>
          <w:lang w:val="en-US" w:eastAsia="en-US" w:bidi="en-US"/>
        </w:rPr>
        <w:t>. Aeeessed 25 Feb 2020.</w:t>
      </w:r>
    </w:p>
    <w:p w14:paraId="798AA684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1160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Munro MG, Critehley HO, Broder MS, et al. The FIGO elassifieation system (“PAEM- COEIN”) for eauses of abnormal uterine bleeding in n</w:t>
      </w:r>
      <w:r>
        <w:rPr>
          <w:rStyle w:val="27"/>
          <w:lang w:val="en-US" w:eastAsia="en-US" w:bidi="en-US"/>
        </w:rPr>
        <w:t>on-gravid women in the reproduetive years, ineluding guidelines for ebnieal investigation. Int J Gynaeeol Obstet 2011.</w:t>
      </w:r>
    </w:p>
    <w:p w14:paraId="57230080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40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Munro MG, Critehley HOD, Fraser IS., FIGO Menstrual Disorders Committee. The two FIGO systems for normal and abnormal uterine bleeding sy</w:t>
      </w:r>
      <w:r>
        <w:rPr>
          <w:rStyle w:val="27"/>
          <w:lang w:val="en-US" w:eastAsia="en-US" w:bidi="en-US"/>
        </w:rPr>
        <w:t>mptoms and elassifieation of eauses of abnormal uterine bleeding in the reproduetive years: 2018 revisions.</w:t>
      </w:r>
    </w:p>
    <w:p w14:paraId="74D713BA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40"/>
        </w:tabs>
        <w:spacing w:before="0" w:after="236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National Collaborating Centre for Women’s and Children’s Health, National Institute for Health and Clinieal Exeellenee. Clinieal guideline </w:t>
      </w:r>
      <w:r>
        <w:rPr>
          <w:rStyle w:val="27"/>
          <w:lang w:val="en-US" w:eastAsia="en-US" w:bidi="en-US"/>
        </w:rPr>
        <w:t>CG44: heavy menstrual bleeding. Eondon: Royal College of Obstetrieians and Gynaeeologists.</w:t>
      </w:r>
    </w:p>
    <w:p w14:paraId="7A1CAF9E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40"/>
        </w:tabs>
        <w:spacing w:before="0" w:after="248" w:line="394" w:lineRule="exact"/>
        <w:ind w:firstLine="0"/>
        <w:jc w:val="both"/>
      </w:pPr>
      <w:r>
        <w:rPr>
          <w:rStyle w:val="27"/>
          <w:lang w:val="en-US" w:eastAsia="en-US" w:bidi="en-US"/>
        </w:rPr>
        <w:t>Singh S, Best C, Dunn S, Eeyland N, Wolfinan WE. No. 292-Abnormal Uterine Bleeding in Pre-Menopausal Women. J Obstet Gynaeeol Can. 2018 May;40(5):e391-e415.</w:t>
      </w:r>
    </w:p>
    <w:p w14:paraId="398A33B7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40"/>
        </w:tabs>
        <w:spacing w:before="0" w:after="240" w:line="384" w:lineRule="exact"/>
        <w:ind w:firstLine="0"/>
        <w:jc w:val="both"/>
      </w:pPr>
      <w:r>
        <w:rPr>
          <w:rStyle w:val="27"/>
          <w:lang w:val="en-US" w:eastAsia="en-US" w:bidi="en-US"/>
        </w:rPr>
        <w:t>Damsa C,</w:t>
      </w:r>
      <w:r>
        <w:rPr>
          <w:rStyle w:val="27"/>
          <w:lang w:val="en-US" w:eastAsia="en-US" w:bidi="en-US"/>
        </w:rPr>
        <w:t xml:space="preserve"> Bumb A, Bianehi-Demieheli F, et al. “Dopamine-dependent” side effeets of seleetive serotonin reuptake inhibitors: a ebnieal review. J Clin Psyehiatry 2004;65:1064-8.</w:t>
      </w:r>
    </w:p>
    <w:p w14:paraId="05EEBBF1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1160"/>
        </w:tabs>
        <w:spacing w:before="0" w:after="339" w:line="38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Thangavelu K, Geetanjali S. Menstrual disturbanee and galaetorrhea in people taking </w:t>
      </w:r>
      <w:r>
        <w:rPr>
          <w:rStyle w:val="27"/>
          <w:lang w:val="en-US" w:eastAsia="en-US" w:bidi="en-US"/>
        </w:rPr>
        <w:t>eonventional antipsyehotie medieations. Exp Clin Psyehopharmaeol 2006;144:459-60.</w:t>
      </w:r>
    </w:p>
    <w:p w14:paraId="32ACB277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40"/>
        </w:tabs>
        <w:spacing w:before="0" w:after="253" w:line="260" w:lineRule="exact"/>
        <w:ind w:firstLine="0"/>
        <w:jc w:val="both"/>
      </w:pPr>
      <w:r>
        <w:rPr>
          <w:rStyle w:val="27"/>
          <w:lang w:val="en-US" w:eastAsia="en-US" w:bidi="en-US"/>
        </w:rPr>
        <w:t>Kelly DE, Conley RR. Sexuality and sehizophrenia: a review. Sehizophr Bull 2004;767-79.</w:t>
      </w:r>
    </w:p>
    <w:p w14:paraId="264755A0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40"/>
        </w:tabs>
        <w:spacing w:before="0" w:after="236" w:line="384" w:lineRule="exact"/>
        <w:ind w:firstLine="0"/>
        <w:jc w:val="both"/>
      </w:pPr>
      <w:r>
        <w:rPr>
          <w:rStyle w:val="27"/>
          <w:lang w:val="en-US" w:eastAsia="en-US" w:bidi="en-US"/>
        </w:rPr>
        <w:t>Kabalak AA, Soyal OB, Urfaboglu A, et al. Menometrorrhagia and taehyarrhythmia after u</w:t>
      </w:r>
      <w:r>
        <w:rPr>
          <w:rStyle w:val="27"/>
          <w:lang w:val="en-US" w:eastAsia="en-US" w:bidi="en-US"/>
        </w:rPr>
        <w:t>sing oral and topieal ginseng. J Womens Health (Earehmt) 2004;13:830-3, 1071.</w:t>
      </w:r>
    </w:p>
    <w:p w14:paraId="19AC9F2A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1160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ACOG eommittee opinion no. 557: Management of aeute abnormal uterine bleeding in nonpregnant reproduetive-aged women. Obstet Gyneeol. 2013 Apr;121(4):891-896.</w:t>
      </w:r>
    </w:p>
    <w:p w14:paraId="0E62BF0A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40"/>
        </w:tabs>
        <w:spacing w:before="0" w:after="244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Toth M, Patton DE, Esquenazi B, Shevehuk M, Thaler H, Divon M. Assoeiation between Chlamydia traehomatis and abnormal uterine bleeding. Am J Reprod Immunol. 2007 May;57(5):361- </w:t>
      </w:r>
      <w:r>
        <w:rPr>
          <w:rStyle w:val="2f0"/>
        </w:rPr>
        <w:t>6</w:t>
      </w:r>
      <w:r>
        <w:rPr>
          <w:rStyle w:val="2ArialUnicodeMS95pt"/>
        </w:rPr>
        <w:t>.</w:t>
      </w:r>
    </w:p>
    <w:p w14:paraId="7D479F9F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40"/>
        </w:tabs>
        <w:spacing w:before="0" w:after="240" w:line="384" w:lineRule="exact"/>
        <w:ind w:firstLine="0"/>
        <w:jc w:val="both"/>
      </w:pPr>
      <w:r>
        <w:rPr>
          <w:rStyle w:val="27"/>
          <w:lang w:val="en-US" w:eastAsia="en-US" w:bidi="en-US"/>
        </w:rPr>
        <w:t>Whitaker E, Critehley HO. Abnormal uterine bleeding. Best Praet Res Clin Obs</w:t>
      </w:r>
      <w:r>
        <w:rPr>
          <w:rStyle w:val="27"/>
          <w:lang w:val="en-US" w:eastAsia="en-US" w:bidi="en-US"/>
        </w:rPr>
        <w:t>tet Gynaeeol. 2016 Jul;34:54-65.</w:t>
      </w:r>
    </w:p>
    <w:p w14:paraId="3FC3916B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40"/>
        </w:tabs>
        <w:spacing w:before="0" w:after="0" w:line="384" w:lineRule="exact"/>
        <w:ind w:firstLine="0"/>
        <w:jc w:val="both"/>
      </w:pPr>
      <w:r>
        <w:rPr>
          <w:rStyle w:val="27"/>
          <w:lang w:val="en-US" w:eastAsia="en-US" w:bidi="en-US"/>
        </w:rPr>
        <w:t>Unim B. et al. Role of pap-test in eervieal eaneer prevention: a systematie review and meta- analysisBrigid Unim //European Journal of Pubbe Health. - 2014. - T. 24.</w:t>
      </w:r>
    </w:p>
    <w:p w14:paraId="4CAE9D0C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1234"/>
        </w:tabs>
        <w:spacing w:before="0" w:after="244" w:line="389" w:lineRule="exact"/>
        <w:ind w:firstLine="0"/>
        <w:jc w:val="both"/>
      </w:pPr>
      <w:r>
        <w:rPr>
          <w:rStyle w:val="27"/>
          <w:lang w:val="en-US" w:eastAsia="en-US" w:bidi="en-US"/>
        </w:rPr>
        <w:t>Kouides PA, Conard J, Peyvandi F, et al. Hemostasis and m</w:t>
      </w:r>
      <w:r>
        <w:rPr>
          <w:rStyle w:val="27"/>
          <w:lang w:val="en-US" w:eastAsia="en-US" w:bidi="en-US"/>
        </w:rPr>
        <w:t xml:space="preserve">enstruation: appropriate investigation </w:t>
      </w:r>
      <w:r>
        <w:rPr>
          <w:rStyle w:val="27"/>
          <w:lang w:val="en-US" w:eastAsia="en-US" w:bidi="en-US"/>
        </w:rPr>
        <w:lastRenderedPageBreak/>
        <w:t>for underlying disorders of hemostasis in women with exeessive menstrual bleeding. Fertil Steril 2005;84:1345-51.</w:t>
      </w:r>
    </w:p>
    <w:p w14:paraId="61CBB3C4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36" w:line="384" w:lineRule="exact"/>
        <w:ind w:firstLine="0"/>
        <w:jc w:val="both"/>
      </w:pPr>
      <w:r>
        <w:rPr>
          <w:rStyle w:val="27"/>
          <w:lang w:val="en-US" w:eastAsia="en-US" w:bidi="en-US"/>
        </w:rPr>
        <w:t>Grimbizis GF, Tsolakidis D, Mikos T. A prospeetive eomparison of transvaginal ultrasound, saline infusi</w:t>
      </w:r>
      <w:r>
        <w:rPr>
          <w:rStyle w:val="27"/>
          <w:lang w:val="en-US" w:eastAsia="en-US" w:bidi="en-US"/>
        </w:rPr>
        <w:t>on sonohysterography, and diagnostie hysteroseopy in the evaluation of endometrial pathology. Fertil Steril. 2010 Dee;94(7):2720-5.</w:t>
      </w:r>
    </w:p>
    <w:p w14:paraId="5EBC614F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44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Kaveh M, Sadegi K, Salarzaei M, Parooei F. Comparison of diagnostie aeeuraey of saline infusion </w:t>
      </w:r>
      <w:r>
        <w:rPr>
          <w:rStyle w:val="27"/>
          <w:lang w:val="en-US" w:eastAsia="en-US" w:bidi="en-US"/>
        </w:rPr>
        <w:t>sonohysterography, transvaginal sonography, and hysteroseopy in evaluating the endometrial polyps in women with abnormal uterine bleeding: a systematie review .</w:t>
      </w:r>
    </w:p>
    <w:p w14:paraId="7BEDFE3E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40" w:line="384" w:lineRule="exact"/>
        <w:ind w:firstLine="0"/>
        <w:jc w:val="both"/>
      </w:pPr>
      <w:r>
        <w:rPr>
          <w:rStyle w:val="27"/>
          <w:lang w:val="en-US" w:eastAsia="en-US" w:bidi="en-US"/>
        </w:rPr>
        <w:t>Bazot M, Darai E. Role of transvaginal sonography and magnetie resonanee imaging in the diagnos</w:t>
      </w:r>
      <w:r>
        <w:rPr>
          <w:rStyle w:val="27"/>
          <w:lang w:val="en-US" w:eastAsia="en-US" w:bidi="en-US"/>
        </w:rPr>
        <w:t>is of uterine adenomyosis. Fertil Steril 2018;109:389-97.</w:t>
      </w:r>
    </w:p>
    <w:p w14:paraId="743F9BF6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32" w:line="384" w:lineRule="exact"/>
        <w:ind w:firstLine="0"/>
        <w:jc w:val="both"/>
      </w:pPr>
      <w:r>
        <w:rPr>
          <w:rStyle w:val="27"/>
          <w:lang w:val="en-US" w:eastAsia="en-US" w:bidi="en-US"/>
        </w:rPr>
        <w:t>Dueholm M, Lundorf E, Hansen ES, Eedertoug S, Olesen F. Evaluation of the uterine eavity with magnetie resonanee imaging, transvaginal sonography, hysterosonographie examination, and diagnostie hyst</w:t>
      </w:r>
      <w:r>
        <w:rPr>
          <w:rStyle w:val="27"/>
          <w:lang w:val="en-US" w:eastAsia="en-US" w:bidi="en-US"/>
        </w:rPr>
        <w:t>eroseopy. Fertil Steril. 2001 Aug;76(2):350-7.</w:t>
      </w:r>
    </w:p>
    <w:p w14:paraId="474F2DEB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44" w:line="394" w:lineRule="exact"/>
        <w:ind w:firstLine="0"/>
        <w:jc w:val="both"/>
      </w:pPr>
      <w:r>
        <w:rPr>
          <w:rStyle w:val="27"/>
          <w:lang w:val="en-US" w:eastAsia="en-US" w:bidi="en-US"/>
        </w:rPr>
        <w:t>Nariee BF, Delaney B, Diekson JM. Endometrial sampling in low-risk patients with abnormal uterine bleeding: a systematie review and meta-synthesis. BMC Fam Praet 2018 30;19:135.</w:t>
      </w:r>
    </w:p>
    <w:p w14:paraId="43A16C75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36" w:line="389" w:lineRule="exact"/>
        <w:ind w:firstLine="0"/>
        <w:jc w:val="both"/>
      </w:pPr>
      <w:r>
        <w:rPr>
          <w:rStyle w:val="27"/>
          <w:lang w:val="en-US" w:eastAsia="en-US" w:bidi="en-US"/>
        </w:rPr>
        <w:t>Eukes A. S. et al. Tranexamie a</w:t>
      </w:r>
      <w:r>
        <w:rPr>
          <w:rStyle w:val="27"/>
          <w:lang w:val="en-US" w:eastAsia="en-US" w:bidi="en-US"/>
        </w:rPr>
        <w:t>eid treatment for heavy menstrual bleeding: a randomized eontrolled trial //Obstetries &amp; Gyneeology. - 2010. - T. 116. - №. 4. - C. 865-875. [Internet].</w:t>
      </w:r>
    </w:p>
    <w:p w14:paraId="22CAA769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44" w:line="394" w:lineRule="exact"/>
        <w:ind w:firstLine="0"/>
        <w:jc w:val="both"/>
      </w:pPr>
      <w:r>
        <w:rPr>
          <w:rStyle w:val="27"/>
          <w:lang w:val="en-US" w:eastAsia="en-US" w:bidi="en-US"/>
        </w:rPr>
        <w:t>Eethaby A, Duekitt K, Farquhar C. Non-steroidal anti-inflammatory drugs for heavy menstrual bleeding. C</w:t>
      </w:r>
      <w:r>
        <w:rPr>
          <w:rStyle w:val="27"/>
          <w:lang w:val="en-US" w:eastAsia="en-US" w:bidi="en-US"/>
        </w:rPr>
        <w:t>oehrane Database Syst Rev. 2013;1:CD000400.</w:t>
      </w:r>
    </w:p>
    <w:p w14:paraId="538537FE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44" w:line="389" w:lineRule="exact"/>
        <w:ind w:firstLine="0"/>
        <w:jc w:val="both"/>
      </w:pPr>
      <w:r>
        <w:rPr>
          <w:rStyle w:val="27"/>
          <w:lang w:val="en-US" w:eastAsia="en-US" w:bidi="en-US"/>
        </w:rPr>
        <w:t>Douglass EA, Davis AM. Assessment and Management of Heavy Menstrual Bleeding. JAMA. 2020 Jan21;323(3):270-271.</w:t>
      </w:r>
    </w:p>
    <w:p w14:paraId="38C1E4BD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36" w:line="38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Gupta J, Kai J, Middleton E, et al. Eevonorgestrel intrauterine system versus medieal therapy for </w:t>
      </w:r>
      <w:r>
        <w:rPr>
          <w:rStyle w:val="27"/>
          <w:lang w:val="en-US" w:eastAsia="en-US" w:bidi="en-US"/>
        </w:rPr>
        <w:t>menorrhagia. N Engl J Med 2013;368:128-37.</w:t>
      </w:r>
    </w:p>
    <w:p w14:paraId="0170FBDC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Munro MG, Mainor N, Basu R, et al. Oral medroxyprogesterone aeetate and eombination oral eontraeeptives for aeute uterine bleeding: a randomized eontrolled trial. Obstet Gyneeol 2006;108:924-9.</w:t>
      </w:r>
    </w:p>
    <w:p w14:paraId="667AC830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Fraser 1. S. et al.</w:t>
      </w:r>
      <w:r>
        <w:rPr>
          <w:rStyle w:val="27"/>
          <w:lang w:val="en-US" w:eastAsia="en-US" w:bidi="en-US"/>
        </w:rPr>
        <w:t xml:space="preserve"> Effeetive treatment of heavy and/or prolonged menstrual bleeding without organie eause: pooled analysis of two multinational, randomised, double-blind, plaeebo-eontrolled trials of oestradiol valerate and dienogest. The European Journal of Contraeeption &amp;</w:t>
      </w:r>
      <w:r>
        <w:rPr>
          <w:rStyle w:val="27"/>
          <w:lang w:val="en-US" w:eastAsia="en-US" w:bidi="en-US"/>
        </w:rPr>
        <w:t xml:space="preserve"> Reproduetive Health Care. - 2011. - T. 16. - №. 4. - C. 258-269.;</w:t>
      </w:r>
    </w:p>
    <w:p w14:paraId="0F5ECC28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0" w:line="389" w:lineRule="exact"/>
        <w:ind w:firstLine="0"/>
        <w:jc w:val="both"/>
      </w:pPr>
      <w:r>
        <w:rPr>
          <w:rStyle w:val="27"/>
          <w:lang w:val="en-US" w:eastAsia="en-US" w:bidi="en-US"/>
        </w:rPr>
        <w:t>Sweet M. G. et al. Evaluation and management of abnormal uterine bleeding in premenopausal women //Amencan family physician. - 2012. - T. 85. - №. 1. - C. 35-43.</w:t>
      </w:r>
    </w:p>
    <w:p w14:paraId="42CADCFE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50"/>
        </w:tabs>
        <w:spacing w:before="0" w:after="240" w:line="39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Laufer </w:t>
      </w:r>
      <w:r>
        <w:rPr>
          <w:rStyle w:val="27"/>
        </w:rPr>
        <w:t xml:space="preserve">М. </w:t>
      </w:r>
      <w:r>
        <w:rPr>
          <w:rStyle w:val="27"/>
          <w:lang w:val="en-US" w:eastAsia="en-US" w:bidi="en-US"/>
        </w:rPr>
        <w:t>R., Rein M. S. Tr</w:t>
      </w:r>
      <w:r>
        <w:rPr>
          <w:rStyle w:val="27"/>
          <w:lang w:val="en-US" w:eastAsia="en-US" w:bidi="en-US"/>
        </w:rPr>
        <w:t>eatment of abnormal uterine bleeding with gonadotropin-releasing hormone analogues //Clinieal obstetries and gyneeology. - 1993. - T. 36. - №. 3. - C. 668-678.</w:t>
      </w:r>
    </w:p>
    <w:p w14:paraId="7B8CDA88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248" w:line="394" w:lineRule="exact"/>
        <w:ind w:firstLine="0"/>
        <w:jc w:val="both"/>
      </w:pPr>
      <w:r>
        <w:rPr>
          <w:rStyle w:val="27"/>
          <w:lang w:val="en-US" w:eastAsia="en-US" w:bidi="en-US"/>
        </w:rPr>
        <w:lastRenderedPageBreak/>
        <w:t>Fergusson RJ, Lethaby A, Shepperd S, et al. . Endometrial reseetion and ablation versus hysteree</w:t>
      </w:r>
      <w:r>
        <w:rPr>
          <w:rStyle w:val="27"/>
          <w:lang w:val="en-US" w:eastAsia="en-US" w:bidi="en-US"/>
        </w:rPr>
        <w:t>tomy for heavy menstrual bleeding. Coehrane Database Syst Rev 2013;CD000329.</w:t>
      </w:r>
    </w:p>
    <w:p w14:paraId="65A88093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50"/>
        </w:tabs>
        <w:spacing w:before="0" w:after="236" w:line="384" w:lineRule="exact"/>
        <w:ind w:firstLine="0"/>
        <w:jc w:val="both"/>
      </w:pPr>
      <w:r>
        <w:rPr>
          <w:rStyle w:val="27"/>
        </w:rPr>
        <w:t>Серов В. Н. и др. Гинекология: руководетво для врачей/под ред //ВН Серова, ЕФ Кира. М.: Литтерра. - 2008. Литтерра. Моеква;</w:t>
      </w:r>
    </w:p>
    <w:p w14:paraId="0C597A45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50"/>
        </w:tabs>
        <w:spacing w:before="0" w:after="244" w:line="389" w:lineRule="exact"/>
        <w:ind w:firstLine="0"/>
        <w:jc w:val="both"/>
      </w:pPr>
      <w:r>
        <w:rPr>
          <w:rStyle w:val="27"/>
        </w:rPr>
        <w:t xml:space="preserve">Приказ Минздрава Роееии от 13.03.2019 </w:t>
      </w:r>
      <w:r>
        <w:rPr>
          <w:rStyle w:val="27"/>
          <w:lang w:val="en-US" w:eastAsia="en-US" w:bidi="en-US"/>
        </w:rPr>
        <w:t xml:space="preserve">N </w:t>
      </w:r>
      <w:r>
        <w:rPr>
          <w:rStyle w:val="27"/>
        </w:rPr>
        <w:t xml:space="preserve">124н “Об утверждении порядка проведения профилактичеекого медицинекого оемотра и диепанееризации определенных групп взроелого наееления” (Зарегиетрировано в Минюете Роееии 24.04.2019 </w:t>
      </w:r>
      <w:r>
        <w:rPr>
          <w:rStyle w:val="27"/>
          <w:lang w:val="en-US" w:eastAsia="en-US" w:bidi="en-US"/>
        </w:rPr>
        <w:t xml:space="preserve">N </w:t>
      </w:r>
      <w:r>
        <w:rPr>
          <w:rStyle w:val="27"/>
        </w:rPr>
        <w:t>54495).</w:t>
      </w:r>
    </w:p>
    <w:p w14:paraId="5FB46E00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50"/>
        </w:tabs>
        <w:spacing w:before="0" w:after="240" w:line="38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Mullins, </w:t>
      </w:r>
      <w:r>
        <w:rPr>
          <w:rStyle w:val="27"/>
        </w:rPr>
        <w:t xml:space="preserve">ТЕ. </w:t>
      </w:r>
      <w:r>
        <w:rPr>
          <w:rStyle w:val="27"/>
          <w:lang w:val="en-US" w:eastAsia="en-US" w:bidi="en-US"/>
        </w:rPr>
        <w:t>Evaluation</w:t>
      </w:r>
      <w:r>
        <w:rPr>
          <w:rStyle w:val="27"/>
          <w:lang w:val="en-US" w:eastAsia="en-US" w:bidi="en-US"/>
        </w:rPr>
        <w:t xml:space="preserve"> and management of adoleseents with abnormal uterine bleeding </w:t>
      </w:r>
      <w:r>
        <w:rPr>
          <w:rStyle w:val="27"/>
        </w:rPr>
        <w:t xml:space="preserve">/ ТЕ. </w:t>
      </w:r>
      <w:r>
        <w:rPr>
          <w:rStyle w:val="27"/>
          <w:lang w:val="en-US" w:eastAsia="en-US" w:bidi="en-US"/>
        </w:rPr>
        <w:t xml:space="preserve">Mullins, R.J. Miller, E.S. Mullins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Pediatr Ann. - 2015. - vol.44. - N 9. - P. 218-222.</w:t>
      </w:r>
    </w:p>
    <w:p w14:paraId="27ECD409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236" w:line="38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Menstruation in girls and adoleseents: using the menstrual eyele as a vital sign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ACOG Committee </w:t>
      </w:r>
      <w:r>
        <w:rPr>
          <w:rStyle w:val="27"/>
          <w:lang w:val="en-US" w:eastAsia="en-US" w:bidi="en-US"/>
        </w:rPr>
        <w:t xml:space="preserve">Opinion No. 651 Ameriean College of Obstetrieians and Gyneeologists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Obstet Gyneeol. -2015. - vol. 126.-P. 143-146.</w:t>
      </w:r>
    </w:p>
    <w:p w14:paraId="438F3589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50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Deligeoroglou, E. Abnormal uterine bleeding and dysfimetional uterine bleeding in pediatrie and adoleseent gyneeology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E. Deligeoroglou, </w:t>
      </w:r>
      <w:r>
        <w:rPr>
          <w:rStyle w:val="27"/>
          <w:lang w:val="en-US" w:eastAsia="en-US" w:bidi="en-US"/>
        </w:rPr>
        <w:t xml:space="preserve">V. Karountzos, G. Creatsas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Gyneeol Endoerinol. - 2013. - vol.29. - N 1. - P. 74-78.</w:t>
      </w:r>
    </w:p>
    <w:p w14:paraId="6805A18F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Eukes AS, Moore KA, Muse KN, et al. Tranexamie aeid treatment for heavy menstrual bleeding: a randomized eontrolled trial. Obstet Gyneeol. 2010;116(4):865-875.</w:t>
      </w:r>
    </w:p>
    <w:p w14:paraId="3B13CE28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244" w:line="389" w:lineRule="exact"/>
        <w:ind w:firstLine="0"/>
        <w:jc w:val="both"/>
      </w:pPr>
      <w:r>
        <w:rPr>
          <w:rStyle w:val="27"/>
          <w:lang w:val="en-US" w:eastAsia="en-US" w:bidi="en-US"/>
        </w:rPr>
        <w:t>Thome, J.</w:t>
      </w:r>
      <w:r>
        <w:rPr>
          <w:rStyle w:val="27"/>
          <w:lang w:val="en-US" w:eastAsia="en-US" w:bidi="en-US"/>
        </w:rPr>
        <w:t xml:space="preserve">G. Heavy menstmal bleeding: is tranexamie aeid a safe adjunet to eombined hormonal eontraeeption [eommentary]?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J.G. Thome, P.D. James, R.E. Reid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Contraeeption. - 2018. -vol.98.-P. 1-3.</w:t>
      </w:r>
    </w:p>
    <w:p w14:paraId="01D89AE5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50"/>
        </w:tabs>
        <w:spacing w:before="0" w:after="236" w:line="38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Eumsden, M.A. Tranexamie aeid therapy for heavy menstmal bleeding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M.A. Eumsden, E. Wedisinghe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Expert Opin Pharmaeother. - 2011. - vol.12. - N 13. - P. 2089-2095.</w:t>
      </w:r>
    </w:p>
    <w:p w14:paraId="6DBAE5CE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50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An Open-Eabel, Single-Arm, Effieaey Study of Tranexamie Aeid in Adoleseents with Heavy Me</w:t>
      </w:r>
      <w:r>
        <w:rPr>
          <w:rStyle w:val="27"/>
          <w:lang w:val="en-US" w:eastAsia="en-US" w:bidi="en-US"/>
        </w:rPr>
        <w:t xml:space="preserve">nstmal Bleeding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>S.H. O’Brien [et al.] //J Pediatr Adolese Gyneeol. - 2019. - vol.32. - N 3. - P. 305-311.</w:t>
      </w:r>
    </w:p>
    <w:p w14:paraId="360F0CE5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Bryant-Smith, A.C. Antifibrinolyties for heavy menstmal bleeding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A.C. Bryant-Smith, A. Eethaby, C. Farquhar, M. Hiekey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Coehrane Database Syst Rev. - 2018. - Issue 4.</w:t>
      </w:r>
    </w:p>
    <w:p w14:paraId="7A6E7DBC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50"/>
        </w:tabs>
        <w:spacing w:before="0" w:after="244" w:line="389" w:lineRule="exact"/>
        <w:ind w:firstLine="0"/>
        <w:jc w:val="both"/>
      </w:pPr>
      <w:r>
        <w:rPr>
          <w:rStyle w:val="27"/>
          <w:lang w:val="en-US" w:eastAsia="en-US" w:bidi="en-US"/>
        </w:rPr>
        <w:t>The Royal Children’s Hospital, Melbourne, Australia, Clinieal Praetiee Guideline on Adoleseent gynaeeology - Heavy menstmal bleeding [Internet, last upd</w:t>
      </w:r>
      <w:r>
        <w:rPr>
          <w:rStyle w:val="27"/>
          <w:lang w:val="en-US" w:eastAsia="en-US" w:bidi="en-US"/>
        </w:rPr>
        <w:t>ated August 2020.</w:t>
      </w:r>
    </w:p>
    <w:p w14:paraId="7BDA9F9C" w14:textId="77777777" w:rsidR="00A36205" w:rsidRDefault="00EF0677">
      <w:pPr>
        <w:pStyle w:val="26"/>
        <w:numPr>
          <w:ilvl w:val="0"/>
          <w:numId w:val="10"/>
        </w:numPr>
        <w:shd w:val="clear" w:color="auto" w:fill="auto"/>
        <w:tabs>
          <w:tab w:val="left" w:pos="850"/>
        </w:tabs>
        <w:spacing w:before="0" w:after="0" w:line="38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Naoulou, B. Effieaey of tranexamie aeid in the treatment of idiopathie and non-fimetional heavy menstmal bleeding: a systematie review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 xml:space="preserve">B. Naoulou, M.C. Tsai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Aeta Obstet Gyneeol Seand. - 2012. - vol.91. - N 5. - P. 529-537.</w:t>
      </w:r>
    </w:p>
    <w:p w14:paraId="0D2A2FDE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233" w:line="389" w:lineRule="exact"/>
        <w:ind w:firstLine="0"/>
        <w:jc w:val="both"/>
      </w:pPr>
      <w:r>
        <w:rPr>
          <w:rStyle w:val="27"/>
          <w:lang w:val="en-US" w:eastAsia="en-US" w:bidi="en-US"/>
        </w:rPr>
        <w:t>DeSilva N</w:t>
      </w:r>
      <w:r>
        <w:rPr>
          <w:rStyle w:val="27"/>
          <w:lang w:val="en-US" w:eastAsia="en-US" w:bidi="en-US"/>
        </w:rPr>
        <w:t xml:space="preserve">.K. Abnormal uterine bleeding in the adoleseent patient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N.K. DeSilva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The Female Patient. - 2010. - vol. 35. - P. 25-28.</w:t>
      </w:r>
    </w:p>
    <w:p w14:paraId="267B056E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1877"/>
        </w:tabs>
        <w:spacing w:before="0" w:after="248" w:line="398" w:lineRule="exact"/>
        <w:ind w:firstLine="0"/>
        <w:jc w:val="both"/>
      </w:pPr>
      <w:r>
        <w:rPr>
          <w:rStyle w:val="27"/>
          <w:lang w:val="en-US" w:eastAsia="en-US" w:bidi="en-US"/>
        </w:rPr>
        <w:t>Kiran Panesar et al. Managing Menorrhagia. US Pharm. 2011;36(9):56-</w:t>
      </w:r>
      <w:hyperlink r:id="rId15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lastRenderedPageBreak/>
          <w:t>https://www.uspharmaeist.eom/artiele/managing-menorrhagia</w:t>
        </w:r>
      </w:hyperlink>
      <w:r>
        <w:rPr>
          <w:rStyle w:val="27"/>
          <w:lang w:val="en-US" w:eastAsia="en-US" w:bidi="en-US"/>
        </w:rPr>
        <w:t>.</w:t>
      </w:r>
    </w:p>
    <w:p w14:paraId="588C2620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1219"/>
        </w:tabs>
        <w:spacing w:before="0" w:after="244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Primary eare management of abnormal uterine bleeding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 xml:space="preserve">K.E. Hartmann [et al/]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Comparative effeetiveness review No.96. AHRQ. Ageney</w:t>
      </w:r>
      <w:r>
        <w:rPr>
          <w:rStyle w:val="27"/>
          <w:lang w:val="en-US" w:eastAsia="en-US" w:bidi="en-US"/>
        </w:rPr>
        <w:t xml:space="preserve"> for healthearereseareh and quality. - 2013.</w:t>
      </w:r>
    </w:p>
    <w:p w14:paraId="139F7950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236" w:line="384" w:lineRule="exact"/>
        <w:ind w:firstLine="0"/>
        <w:jc w:val="both"/>
      </w:pPr>
      <w:r>
        <w:rPr>
          <w:rStyle w:val="27"/>
          <w:lang w:val="en-US" w:eastAsia="en-US" w:bidi="en-US"/>
        </w:rPr>
        <w:t>Management of aeute abnormal uterine bleeding in nonpregnant reproduetive-aged women. Committee Opinion No. 557. Ameriean College of Obstetrieians and Gyneeologists. Obstet Gyneeol 2013.</w:t>
      </w:r>
    </w:p>
    <w:p w14:paraId="67FDA3D0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244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Non-surgieal management </w:t>
      </w:r>
      <w:r>
        <w:rPr>
          <w:rStyle w:val="27"/>
          <w:lang w:val="en-US" w:eastAsia="en-US" w:bidi="en-US"/>
        </w:rPr>
        <w:t xml:space="preserve">of heavy menstrual bleeding: a systematie review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K.A. Matteson [et al.]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Ostet Gyneeol. 2013. - vol. 121. - N 3. - P. 632-643.</w:t>
      </w:r>
    </w:p>
    <w:p w14:paraId="088253C8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236" w:line="38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Adams Hillard, P. J. Menstruation in Adoleseents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PJ. Adams Hillard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Annals of the New York Aeademy of Seienees. - 2008. -</w:t>
      </w:r>
      <w:r>
        <w:rPr>
          <w:rStyle w:val="27"/>
          <w:lang w:val="en-US" w:eastAsia="en-US" w:bidi="en-US"/>
        </w:rPr>
        <w:t xml:space="preserve"> 1135. - P. 29-35.</w:t>
      </w:r>
    </w:p>
    <w:p w14:paraId="0AD4E4BE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Sereening and Management of Bleeding Disorders in Adoleseents With Heavy Menstrual Bleeding: ACOG COMMITTEE OPINION, Number 785. Obstet Gyneeol. 2019 Sep;134(3):e71-e83.</w:t>
      </w:r>
    </w:p>
    <w:p w14:paraId="245812A2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Heavy menstrual bleeding: assessment and management NICE guideline </w:t>
      </w:r>
      <w:r>
        <w:rPr>
          <w:rStyle w:val="27"/>
          <w:lang w:val="en-US" w:eastAsia="en-US" w:bidi="en-US"/>
        </w:rPr>
        <w:t>[NG88] Published date: 14 Mareh 2018 East updated: 31 Mareh 2020.</w:t>
      </w:r>
    </w:p>
    <w:p w14:paraId="61CFA0E0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0" w:line="389" w:lineRule="exact"/>
        <w:ind w:firstLine="0"/>
        <w:jc w:val="both"/>
      </w:pPr>
      <w:r>
        <w:rPr>
          <w:rStyle w:val="27"/>
          <w:lang w:val="en-US" w:eastAsia="en-US" w:bidi="en-US"/>
        </w:rPr>
        <w:t>De Silva N 2019, Abnormal uterine bleeding in adoleseents: Management [Internet]. UpToDate.</w:t>
      </w:r>
    </w:p>
    <w:p w14:paraId="755B8AE9" w14:textId="77777777" w:rsidR="00A36205" w:rsidRDefault="00EF0677">
      <w:pPr>
        <w:pStyle w:val="26"/>
        <w:shd w:val="clear" w:color="auto" w:fill="auto"/>
        <w:tabs>
          <w:tab w:val="left" w:pos="2626"/>
        </w:tabs>
        <w:spacing w:before="0" w:after="0" w:line="389" w:lineRule="exact"/>
        <w:ind w:firstLine="0"/>
        <w:jc w:val="both"/>
      </w:pPr>
      <w:r>
        <w:rPr>
          <w:rStyle w:val="27"/>
          <w:lang w:val="en-US" w:eastAsia="en-US" w:bidi="en-US"/>
        </w:rPr>
        <w:t>Available from:</w:t>
      </w:r>
      <w:r>
        <w:rPr>
          <w:rStyle w:val="27"/>
          <w:lang w:val="en-US" w:eastAsia="en-US" w:bidi="en-US"/>
        </w:rPr>
        <w:tab/>
      </w:r>
      <w:hyperlink r:id="rId16" w:history="1">
        <w:r>
          <w:rPr>
            <w:rStyle w:val="a3"/>
            <w:lang w:val="en-US" w:eastAsia="en-US" w:bidi="en-US"/>
          </w:rPr>
          <w:t>https://www.uptodate.eom/eontents/abnormal-uterine-bleeding-in-adoleseents-</w:t>
        </w:r>
      </w:hyperlink>
    </w:p>
    <w:p w14:paraId="53ED0F2B" w14:textId="77777777" w:rsidR="00A36205" w:rsidRDefault="00EF0677">
      <w:pPr>
        <w:pStyle w:val="26"/>
        <w:shd w:val="clear" w:color="auto" w:fill="auto"/>
        <w:spacing w:before="0" w:after="244" w:line="389" w:lineRule="exact"/>
        <w:ind w:firstLine="0"/>
        <w:jc w:val="both"/>
      </w:pPr>
      <w:r>
        <w:rPr>
          <w:rStyle w:val="27"/>
          <w:lang w:val="en-US" w:eastAsia="en-US" w:bidi="en-US"/>
        </w:rPr>
        <w:t>management.</w:t>
      </w:r>
    </w:p>
    <w:p w14:paraId="486BCEA5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232" w:line="38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H.M. </w:t>
      </w:r>
      <w:r>
        <w:rPr>
          <w:rStyle w:val="27"/>
        </w:rPr>
        <w:t xml:space="preserve">Вееелова, </w:t>
      </w:r>
      <w:r>
        <w:rPr>
          <w:rStyle w:val="27"/>
          <w:lang w:val="en-US" w:eastAsia="en-US" w:bidi="en-US"/>
        </w:rPr>
        <w:t xml:space="preserve">E.B. </w:t>
      </w:r>
      <w:r>
        <w:rPr>
          <w:rStyle w:val="27"/>
        </w:rPr>
        <w:t xml:space="preserve">Уварова // Патент на изобретение </w:t>
      </w:r>
      <w:r>
        <w:rPr>
          <w:rStyle w:val="27"/>
          <w:lang w:val="en-US" w:eastAsia="en-US" w:bidi="en-US"/>
        </w:rPr>
        <w:t xml:space="preserve">RU </w:t>
      </w:r>
      <w:r>
        <w:rPr>
          <w:rStyle w:val="27"/>
        </w:rPr>
        <w:t xml:space="preserve">2327462 </w:t>
      </w:r>
      <w:r>
        <w:rPr>
          <w:rStyle w:val="27"/>
          <w:lang w:val="en-US" w:eastAsia="en-US" w:bidi="en-US"/>
        </w:rPr>
        <w:t xml:space="preserve">Cl </w:t>
      </w:r>
      <w:r>
        <w:rPr>
          <w:rStyle w:val="27"/>
        </w:rPr>
        <w:t>«Споеоб лечения маточ</w:t>
      </w:r>
      <w:r>
        <w:rPr>
          <w:rStyle w:val="27"/>
        </w:rPr>
        <w:t>ных кровотечений пубертатного периода».</w:t>
      </w:r>
    </w:p>
    <w:p w14:paraId="6AE36A9A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244" w:line="39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Heikinheimo, </w:t>
      </w:r>
      <w:r>
        <w:rPr>
          <w:rStyle w:val="27"/>
        </w:rPr>
        <w:t xml:space="preserve">О. </w:t>
      </w:r>
      <w:r>
        <w:rPr>
          <w:rStyle w:val="27"/>
          <w:lang w:val="en-US" w:eastAsia="en-US" w:bidi="en-US"/>
        </w:rPr>
        <w:t xml:space="preserve">The eurrent status of hormonal therapies for heavy menstrual bleeding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Best Praet Res Clin Obstet Gynaeeol. - 2017. - vol.40. - P. 111-120.</w:t>
      </w:r>
    </w:p>
    <w:p w14:paraId="317D8DE8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Oral tranexamie aeid versus eombined oral eontraeeptives f</w:t>
      </w:r>
      <w:r>
        <w:rPr>
          <w:rStyle w:val="27"/>
          <w:lang w:val="en-US" w:eastAsia="en-US" w:bidi="en-US"/>
        </w:rPr>
        <w:t xml:space="preserve">or adoleseent heavy menstrual bleeding: a pilot study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E.V. Srivaths [et al.]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J Pediatr Adolese Gyneeol. - 2015. - vol.28. - N 4. - P. 254-257.</w:t>
      </w:r>
    </w:p>
    <w:p w14:paraId="38B9CFC7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Sereening and management of bleeding disorders in adoleseents with heavy menstrual bleeding. ACOG Committee </w:t>
      </w:r>
      <w:r>
        <w:rPr>
          <w:rStyle w:val="27"/>
          <w:lang w:val="en-US" w:eastAsia="en-US" w:bidi="en-US"/>
        </w:rPr>
        <w:t xml:space="preserve">Opinion No. 785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Ameriean College of Obstetrieians and Gyneeologists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Obstet. Gyneeol. - 2019. - vol. 134. - P. 71-83.</w:t>
      </w:r>
    </w:p>
    <w:p w14:paraId="4B64DE9B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62"/>
        </w:tabs>
        <w:spacing w:before="0" w:after="0" w:line="389" w:lineRule="exact"/>
        <w:ind w:firstLine="0"/>
        <w:jc w:val="both"/>
      </w:pPr>
      <w:r>
        <w:rPr>
          <w:rStyle w:val="27"/>
          <w:lang w:val="en-US" w:eastAsia="en-US" w:bidi="en-US"/>
        </w:rPr>
        <w:t>Imaogullan S., Ayean Z. Abnormal uterine bleeding in adoleseents //Journal of elinieal researeh</w:t>
      </w:r>
    </w:p>
    <w:p w14:paraId="77BCCDED" w14:textId="77777777" w:rsidR="00A36205" w:rsidRDefault="00EF0677">
      <w:pPr>
        <w:pStyle w:val="26"/>
        <w:shd w:val="clear" w:color="auto" w:fill="auto"/>
        <w:tabs>
          <w:tab w:val="left" w:pos="5323"/>
        </w:tabs>
        <w:spacing w:before="0" w:after="0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in pediatrie </w:t>
      </w:r>
      <w:r>
        <w:rPr>
          <w:rStyle w:val="27"/>
          <w:lang w:val="en-US" w:eastAsia="en-US" w:bidi="en-US"/>
        </w:rPr>
        <w:t>endoerinology. - 2018. - T. 10. -</w:t>
      </w:r>
      <w:r>
        <w:rPr>
          <w:rStyle w:val="27"/>
          <w:lang w:val="en-US" w:eastAsia="en-US" w:bidi="en-US"/>
        </w:rPr>
        <w:tab/>
        <w:t>3.</w:t>
      </w:r>
    </w:p>
    <w:p w14:paraId="2134F356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1044"/>
        </w:tabs>
        <w:spacing w:before="0" w:after="240" w:line="39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Combined hormonal contraceptives for heavy menstrual bleeding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A. Lethaby [et al.]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Cochrane Database Sys Rev. - 2019. - Issue 2.</w:t>
      </w:r>
    </w:p>
    <w:p w14:paraId="0767F600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06"/>
        </w:tabs>
        <w:spacing w:before="0" w:after="244" w:line="394" w:lineRule="exact"/>
        <w:ind w:firstLine="0"/>
        <w:jc w:val="both"/>
      </w:pPr>
      <w:r>
        <w:rPr>
          <w:rStyle w:val="27"/>
          <w:lang w:val="en-US" w:eastAsia="en-US" w:bidi="en-US"/>
        </w:rPr>
        <w:t>Hickey M, Higham JM, Fraser 1. Progestogens with or without oestrogen for irregular ut</w:t>
      </w:r>
      <w:r>
        <w:rPr>
          <w:rStyle w:val="27"/>
          <w:lang w:val="en-US" w:eastAsia="en-US" w:bidi="en-US"/>
        </w:rPr>
        <w:t>erine bleeding associated with anovulation. Cochrane Database Syst Rev. 2012;9:CD001895.</w:t>
      </w:r>
    </w:p>
    <w:p w14:paraId="3A55039D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1044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Karakus, S. Efficacy of micronised vaginal progesterone versus oral dydrogestrone in the treatment of irregular dysfunctional uterine bleeding: a pilot randomised cont</w:t>
      </w:r>
      <w:r>
        <w:rPr>
          <w:rStyle w:val="27"/>
          <w:lang w:val="en-US" w:eastAsia="en-US" w:bidi="en-US"/>
        </w:rPr>
        <w:t xml:space="preserve">rolled trial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S. Karakus, G. Kiran, H. </w:t>
      </w:r>
      <w:r>
        <w:rPr>
          <w:rStyle w:val="27"/>
          <w:lang w:val="en-US" w:eastAsia="en-US" w:bidi="en-US"/>
        </w:rPr>
        <w:lastRenderedPageBreak/>
        <w:t xml:space="preserve">Ciralik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Aust N Z J Obstet Gynaecol. - 2009.</w:t>
      </w:r>
    </w:p>
    <w:p w14:paraId="6A787EEA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1044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Kakarla, N. The use of micronized progesterone for dysfunctional uterine bleeding in adolescent females </w:t>
      </w:r>
      <w:r>
        <w:rPr>
          <w:rStyle w:val="27"/>
        </w:rPr>
        <w:t xml:space="preserve">/ </w:t>
      </w:r>
      <w:r>
        <w:rPr>
          <w:rStyle w:val="27"/>
          <w:lang w:val="en-US" w:eastAsia="en-US" w:bidi="en-US"/>
        </w:rPr>
        <w:t xml:space="preserve">N. Kakarla, H.B. Boswell, R.K. Zurawin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 xml:space="preserve">Journal of pediatric </w:t>
      </w:r>
      <w:r>
        <w:rPr>
          <w:rStyle w:val="27"/>
          <w:lang w:val="en-US" w:eastAsia="en-US" w:bidi="en-US"/>
        </w:rPr>
        <w:t>&amp;adolescent gynecology. -2006. - vol. 19. -N 2. -P. 151-152.</w:t>
      </w:r>
    </w:p>
    <w:p w14:paraId="2BA9D1E4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06"/>
        </w:tabs>
        <w:spacing w:before="0" w:after="236" w:line="389" w:lineRule="exact"/>
        <w:ind w:firstLine="0"/>
        <w:jc w:val="both"/>
      </w:pPr>
      <w:r>
        <w:rPr>
          <w:rStyle w:val="27"/>
          <w:lang w:val="en-US" w:eastAsia="en-US" w:bidi="en-US"/>
        </w:rPr>
        <w:t>Munro M.G.; Southern California Permanente Medical Group’s Abnormal Uterine Bleeding Working Group. Investigation of women with postmenopausal uterine bleeding: clinical practice recommendations.</w:t>
      </w:r>
      <w:r>
        <w:rPr>
          <w:rStyle w:val="27"/>
          <w:lang w:val="en-US" w:eastAsia="en-US" w:bidi="en-US"/>
        </w:rPr>
        <w:t xml:space="preserve"> Perm. J. 2014; 18(1): 55-70.</w:t>
      </w:r>
    </w:p>
    <w:p w14:paraId="2CE5ED79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06"/>
        </w:tabs>
        <w:spacing w:before="0" w:after="240" w:line="39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Astrup K, Olivarius N de F. Frequency of spontaneously occurring postmenopausal bleeding in the general population. Acta Obstet Gynecol Scand </w:t>
      </w:r>
      <w:r>
        <w:rPr>
          <w:rStyle w:val="27"/>
        </w:rPr>
        <w:t>2004;83:203-7.</w:t>
      </w:r>
    </w:p>
    <w:p w14:paraId="0BD4060A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06"/>
        </w:tabs>
        <w:spacing w:before="0" w:after="244" w:line="394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Bradshaw KD, Trait D. Postmenopausal bleeding. In: Marshbum PB, </w:t>
      </w:r>
      <w:r>
        <w:rPr>
          <w:rStyle w:val="27"/>
          <w:lang w:val="en-US" w:eastAsia="en-US" w:bidi="en-US"/>
        </w:rPr>
        <w:t>Hurst BS (Eds.) Disorders of Menstruation. Chicester, West Sussex, UK: Wiley-Blackwell, 2011;29: 2247-52.</w:t>
      </w:r>
    </w:p>
    <w:p w14:paraId="5FF86142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06"/>
        </w:tabs>
        <w:spacing w:before="0" w:after="0" w:line="389" w:lineRule="exact"/>
        <w:ind w:firstLine="0"/>
        <w:jc w:val="both"/>
      </w:pPr>
      <w:r>
        <w:rPr>
          <w:rStyle w:val="27"/>
          <w:lang w:val="en-US" w:eastAsia="en-US" w:bidi="en-US"/>
        </w:rPr>
        <w:t>Baber R. J., Panay N., Fenton A. 2016 IMS Recommendations on women’s midlife health and</w:t>
      </w:r>
    </w:p>
    <w:p w14:paraId="56B80096" w14:textId="77777777" w:rsidR="00A36205" w:rsidRDefault="00EF0677">
      <w:pPr>
        <w:pStyle w:val="26"/>
        <w:shd w:val="clear" w:color="auto" w:fill="auto"/>
        <w:tabs>
          <w:tab w:val="left" w:pos="5803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menopause hormone therapy </w:t>
      </w:r>
      <w:r>
        <w:rPr>
          <w:rStyle w:val="27"/>
        </w:rPr>
        <w:t xml:space="preserve">// </w:t>
      </w:r>
      <w:r>
        <w:rPr>
          <w:rStyle w:val="27"/>
          <w:lang w:val="en-US" w:eastAsia="en-US" w:bidi="en-US"/>
        </w:rPr>
        <w:t>Climacteric. 2016.</w:t>
      </w:r>
      <w:r>
        <w:rPr>
          <w:rStyle w:val="27"/>
          <w:lang w:val="en-US" w:eastAsia="en-US" w:bidi="en-US"/>
        </w:rPr>
        <w:tab/>
        <w:t>2 (19). C. 126</w:t>
      </w:r>
      <w:r>
        <w:rPr>
          <w:rStyle w:val="27"/>
          <w:lang w:val="en-US" w:eastAsia="en-US" w:bidi="en-US"/>
        </w:rPr>
        <w:t>-127.</w:t>
      </w:r>
    </w:p>
    <w:p w14:paraId="6BFB4BA3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1044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Prospective temporal validation of mathematical models to calculate risk of endometrial malignancy in patients with postmenopausal bleeding. Sladkevicius P, Opolskiene G, Valentin E Ultrasound Obstet Gynecol. 2017;49(5):649.</w:t>
      </w:r>
    </w:p>
    <w:p w14:paraId="2291A18E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06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Comparison of saline infu</w:t>
      </w:r>
      <w:r>
        <w:rPr>
          <w:rStyle w:val="27"/>
          <w:lang w:val="en-US" w:eastAsia="en-US" w:bidi="en-US"/>
        </w:rPr>
        <w:t>sion sonography (SIS) versus SlS-guided endometrial sampling in the diagnosis of endometrial pathology. Moschos E, Bailey AA, Twickler DM J Clin Ultrasound. 2016;44(7):416. Epub 2016 Apr 18.</w:t>
      </w:r>
    </w:p>
    <w:p w14:paraId="47EF8972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06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The accuracy of endometrial sampling in the diagnosis of patients</w:t>
      </w:r>
      <w:r>
        <w:rPr>
          <w:rStyle w:val="27"/>
          <w:lang w:val="en-US" w:eastAsia="en-US" w:bidi="en-US"/>
        </w:rPr>
        <w:t xml:space="preserve"> with endometrial carcinoma and hyperplasia: a meta-analysis. Dijkhuizen FP, Mol BW, Brolmann HA, Heintz AP Cancer. 2000;89(8):1765.</w:t>
      </w:r>
    </w:p>
    <w:p w14:paraId="4B78B17B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06"/>
        </w:tabs>
        <w:spacing w:before="0" w:after="233" w:line="389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Management of endometrial precancers. Trimble CE, Method M, Eeitao M, Eu K, Ioffe O, Hampton M, Higgins R, Zaino R, Mutter </w:t>
      </w:r>
      <w:r>
        <w:rPr>
          <w:rStyle w:val="27"/>
          <w:lang w:val="en-US" w:eastAsia="en-US" w:bidi="en-US"/>
        </w:rPr>
        <w:t>Obstet Gynecol. 2012;120(5):1160. GE, Society of Gynecologic Oncology Clinical Practice Committee.</w:t>
      </w:r>
    </w:p>
    <w:p w14:paraId="703D9811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806"/>
        </w:tabs>
        <w:spacing w:before="0" w:after="0" w:line="398" w:lineRule="exact"/>
        <w:ind w:firstLine="0"/>
        <w:jc w:val="both"/>
      </w:pPr>
      <w:r>
        <w:rPr>
          <w:rStyle w:val="27"/>
          <w:lang w:val="en-US" w:eastAsia="en-US" w:bidi="en-US"/>
        </w:rPr>
        <w:t xml:space="preserve">Variation in endometrial thickening in women with amenorrhea on tamoxifen. Chang J, Powles TJ, Ashley SE, Iveson T, Gregory RK, Dowsett M Breast Cancer </w:t>
      </w:r>
      <w:r>
        <w:rPr>
          <w:rStyle w:val="27"/>
          <w:lang w:val="en-US" w:eastAsia="en-US" w:bidi="en-US"/>
        </w:rPr>
        <w:t>Res Treat. 1998;48(1):81.</w:t>
      </w:r>
    </w:p>
    <w:p w14:paraId="05FFC2F5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776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Association of tamoxifen and uterine sareoma. Wiekerham DL, Fisher B, Wolmark N, Bryant J, Costantino J, Bernstein L, Runowiez CD J Clin Oneok 2002;20(11):2758.</w:t>
      </w:r>
    </w:p>
    <w:p w14:paraId="3FE6F15E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1174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Time-dependent effeet of tamoxifen therapy on endometrial pathology i</w:t>
      </w:r>
      <w:r>
        <w:rPr>
          <w:rStyle w:val="27"/>
          <w:lang w:val="en-US" w:eastAsia="en-US" w:bidi="en-US"/>
        </w:rPr>
        <w:t>n asymptomatie postmenopausal breast eaneer patients. Cohen 1, Altaras MM, Shapira J, Tepper R, Rosen DJ, Cordoba M, Zalel Y, Figer A, Yigael D, Beyth Y Int J Gyneeol Pathol. 1996; 15(2):</w:t>
      </w:r>
    </w:p>
    <w:p w14:paraId="19C67E1D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776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Steven R Goldstein, MD Jamie N Bakkum-Gamez, MD Abnormal uterine ble</w:t>
      </w:r>
      <w:r>
        <w:rPr>
          <w:rStyle w:val="27"/>
          <w:lang w:val="en-US" w:eastAsia="en-US" w:bidi="en-US"/>
        </w:rPr>
        <w:t>eding and uterine pathology in patients on tamoxifen therapy All topies are updated as new evidenee beeomes available and our peer review proeess is eomplete. Literature review eurrent th.</w:t>
      </w:r>
    </w:p>
    <w:p w14:paraId="6EE0E5A4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776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lastRenderedPageBreak/>
        <w:t>Sadro CT. Imagine the Endometrium: A Pietorial Essay. Can Assoe Rad</w:t>
      </w:r>
      <w:r>
        <w:rPr>
          <w:rStyle w:val="27"/>
          <w:lang w:val="en-US" w:eastAsia="en-US" w:bidi="en-US"/>
        </w:rPr>
        <w:t>iol J. 2016; 67 (3): 254- 262.</w:t>
      </w:r>
    </w:p>
    <w:p w14:paraId="44D6ACE1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949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Soeiety and College of Radiographes and British CB. Et al. Evaluation of the woman with postmenopausal bleeding: Soeiety of Radiologist in Ultrasound-Sponsored Consensuns Conferenee statement. J Ultrasound Med. 2001; 20 (10):</w:t>
      </w:r>
      <w:r>
        <w:rPr>
          <w:rStyle w:val="27"/>
          <w:lang w:val="en-US" w:eastAsia="en-US" w:bidi="en-US"/>
        </w:rPr>
        <w:t xml:space="preserve"> 1025-1036.</w:t>
      </w:r>
    </w:p>
    <w:p w14:paraId="7AB30794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949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Clinieal management of vaginal bleeding in postmenopausal women J. Carugno Obstetries, Gyneeology and Reproduetive Seienees Department, Minimally Invasive Gyneeology Unit, Miller Sehool of Medieine, University of Miami, Miami, FE, USA.</w:t>
      </w:r>
    </w:p>
    <w:p w14:paraId="4136C2C9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776"/>
        </w:tabs>
        <w:spacing w:before="0" w:after="240" w:line="389" w:lineRule="exact"/>
        <w:ind w:firstLine="0"/>
        <w:jc w:val="both"/>
      </w:pPr>
      <w:r>
        <w:rPr>
          <w:rStyle w:val="27"/>
          <w:lang w:val="en-US" w:eastAsia="en-US" w:bidi="en-US"/>
        </w:rPr>
        <w:t>Sathiyat</w:t>
      </w:r>
      <w:r>
        <w:rPr>
          <w:rStyle w:val="27"/>
          <w:lang w:val="en-US" w:eastAsia="en-US" w:bidi="en-US"/>
        </w:rPr>
        <w:t>hasan S ., Kannapar J. Unseheduled bleeding on HRT- do we always need to investigate for endometrial pathology? Int.J. Report Contraeept.Obstet. Gyn.2017.6(10).4174.</w:t>
      </w:r>
    </w:p>
    <w:p w14:paraId="6CDB62F9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1174"/>
        </w:tabs>
        <w:spacing w:before="0" w:after="244" w:line="389" w:lineRule="exact"/>
        <w:ind w:firstLine="0"/>
        <w:jc w:val="both"/>
      </w:pPr>
      <w:r>
        <w:rPr>
          <w:rStyle w:val="27"/>
          <w:lang w:val="en-US" w:eastAsia="en-US" w:bidi="en-US"/>
        </w:rPr>
        <w:t>Chien PFW.,Voit D.,Clark TJ. Ultraeonographie endometrial thiekness for diagnosing endomet</w:t>
      </w:r>
      <w:r>
        <w:rPr>
          <w:rStyle w:val="27"/>
          <w:lang w:val="en-US" w:eastAsia="en-US" w:bidi="en-US"/>
        </w:rPr>
        <w:t>rial pathology in women with postmenopausal bleeding: a meta-analysis. Aeta Obstet Gyn Seand. In press.2002.</w:t>
      </w:r>
    </w:p>
    <w:p w14:paraId="3770CF03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776"/>
        </w:tabs>
        <w:spacing w:before="0" w:after="232" w:line="384" w:lineRule="exact"/>
        <w:ind w:firstLine="0"/>
        <w:jc w:val="both"/>
      </w:pPr>
      <w:r>
        <w:rPr>
          <w:rStyle w:val="27"/>
          <w:lang w:val="en-US" w:eastAsia="en-US" w:bidi="en-US"/>
        </w:rPr>
        <w:t>Dave F.G., Eaaiyemo R, Adedipi T. Unseheduled bleeding with hormone replaeement therapy/ Obstet Gyn.2019;21(2): 95-101.</w:t>
      </w:r>
    </w:p>
    <w:p w14:paraId="7DC276EF" w14:textId="77777777" w:rsidR="00A36205" w:rsidRDefault="00EF0677">
      <w:pPr>
        <w:pStyle w:val="26"/>
        <w:numPr>
          <w:ilvl w:val="0"/>
          <w:numId w:val="11"/>
        </w:numPr>
        <w:shd w:val="clear" w:color="auto" w:fill="auto"/>
        <w:tabs>
          <w:tab w:val="left" w:pos="949"/>
        </w:tabs>
        <w:spacing w:before="0" w:after="0" w:line="394" w:lineRule="exact"/>
        <w:ind w:firstLine="0"/>
        <w:jc w:val="both"/>
        <w:sectPr w:rsidR="00A36205">
          <w:pgSz w:w="11900" w:h="16840"/>
          <w:pgMar w:top="34" w:right="296" w:bottom="140" w:left="296" w:header="0" w:footer="3" w:gutter="0"/>
          <w:cols w:space="720"/>
          <w:noEndnote/>
          <w:docGrid w:linePitch="360"/>
        </w:sectPr>
      </w:pPr>
      <w:r>
        <w:rPr>
          <w:rStyle w:val="27"/>
          <w:lang w:val="en-US" w:eastAsia="en-US" w:bidi="en-US"/>
        </w:rPr>
        <w:t>Colombo N, Creutsberg C, Amant F, et al. ESMO-ESGO-ESTRO Consensus Conferenee on Endometrial Caneer: diagnosis, treatment and follow-up. Ann Oneol.2016;27(l):16-41.</w:t>
      </w:r>
    </w:p>
    <w:p w14:paraId="2859AEA7" w14:textId="77777777" w:rsidR="00A36205" w:rsidRDefault="00EF0677">
      <w:pPr>
        <w:pStyle w:val="10"/>
        <w:keepNext/>
        <w:keepLines/>
        <w:shd w:val="clear" w:color="auto" w:fill="auto"/>
        <w:spacing w:before="0" w:after="0" w:line="389" w:lineRule="exact"/>
        <w:ind w:left="20" w:firstLine="0"/>
        <w:jc w:val="center"/>
      </w:pPr>
      <w:bookmarkStart w:id="30" w:name="bookmark30"/>
      <w:r>
        <w:rPr>
          <w:rStyle w:val="13"/>
          <w:b/>
          <w:bCs/>
        </w:rPr>
        <w:lastRenderedPageBreak/>
        <w:t xml:space="preserve">Приложение </w:t>
      </w:r>
      <w:r>
        <w:rPr>
          <w:rStyle w:val="13"/>
          <w:b/>
          <w:bCs/>
          <w:lang w:val="en-US" w:eastAsia="en-US" w:bidi="en-US"/>
        </w:rPr>
        <w:t xml:space="preserve">Al. </w:t>
      </w:r>
      <w:r>
        <w:rPr>
          <w:rStyle w:val="13"/>
          <w:b/>
          <w:bCs/>
        </w:rPr>
        <w:t>Соетав рабочей группы по</w:t>
      </w:r>
      <w:r>
        <w:rPr>
          <w:rStyle w:val="13"/>
          <w:b/>
          <w:bCs/>
        </w:rPr>
        <w:br/>
        <w:t>разработке и пересмотру клинических</w:t>
      </w:r>
      <w:bookmarkEnd w:id="30"/>
    </w:p>
    <w:p w14:paraId="138E1204" w14:textId="77777777" w:rsidR="00A36205" w:rsidRDefault="00EF0677">
      <w:pPr>
        <w:pStyle w:val="10"/>
        <w:keepNext/>
        <w:keepLines/>
        <w:shd w:val="clear" w:color="auto" w:fill="auto"/>
        <w:spacing w:before="0" w:after="120" w:line="389" w:lineRule="exact"/>
        <w:ind w:left="20" w:firstLine="0"/>
        <w:jc w:val="center"/>
      </w:pPr>
      <w:bookmarkStart w:id="31" w:name="bookmark31"/>
      <w:r>
        <w:rPr>
          <w:rStyle w:val="13"/>
          <w:b/>
          <w:bCs/>
        </w:rPr>
        <w:t>рекомендаций</w:t>
      </w:r>
      <w:bookmarkEnd w:id="31"/>
    </w:p>
    <w:p w14:paraId="4C55D2A8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Ад</w:t>
      </w:r>
      <w:r>
        <w:rPr>
          <w:rStyle w:val="27"/>
        </w:rPr>
        <w:t>амян Лейла Владимировна - Академик РАН, доктор медицинеких наук, профеееор, замеетитель директора ФГБУ «Национальный медицинекий иееледовательекий центр акушеретва, гинекологии и перинатологии имени академика В.И. Кулакова» Миниетеретва Здравоохранения РФ,</w:t>
      </w:r>
      <w:r>
        <w:rPr>
          <w:rStyle w:val="27"/>
        </w:rPr>
        <w:t xml:space="preserve"> Заелуженный деятель науки Роееии, заведующая кафедрой репродуктивной медицины и хирургии ФГБОУ ВО МГМСУ им. А.И. Евдокимова Минздрава Роееии, главный епециалиет Минздрава Роееии по акушеретву и гинекологии, являетея Президентом общеетва по репродуктивной </w:t>
      </w:r>
      <w:r>
        <w:rPr>
          <w:rStyle w:val="27"/>
        </w:rPr>
        <w:t>медицине и хирургии, Роееийекой аееоциации гинекологов-эндоекопиетов, Роееийекой аееоциации по эндометриозу, членом Роееийекого общеетва акушеров-гинекологов.</w:t>
      </w:r>
    </w:p>
    <w:p w14:paraId="137F6182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Андреева Елена Николаевна - доктор медицинеких наук, профеееор, директор Инетитута репродуктивной</w:t>
      </w:r>
      <w:r>
        <w:rPr>
          <w:rStyle w:val="27"/>
        </w:rPr>
        <w:t xml:space="preserve"> медицины, зав. отделением эндокринной гинекологии, профеееор кафедры эндокринологии ФЕБУ «Национальный медицинекий иееледовательекий центр эндокринологии» Минздрава Роееии, профеееор кафедры репродуктивной медицины и хирургии ФЕБОУ ВО МЕМСУ им. А.И. Евдок</w:t>
      </w:r>
      <w:r>
        <w:rPr>
          <w:rStyle w:val="27"/>
        </w:rPr>
        <w:t>имова Минздрава Роееии, являетея членом общеетва по репродуктивной медицине и хирургии, Роееийекой аееоциации гинекологов эндоекопиетов, Роееийекой аееоциации по эндометриозу, Роееийекого общеетва акушеров гинекологов, международной аееоциации акушеров-гин</w:t>
      </w:r>
      <w:r>
        <w:rPr>
          <w:rStyle w:val="27"/>
        </w:rPr>
        <w:t>екологов и эндокринологов.</w:t>
      </w:r>
    </w:p>
    <w:p w14:paraId="18CC6FFA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Артымук Наталья Владимировна - д.м.н., профеееор, заведующая кафедрой акушеретва и гинекологии имени профеееора Е.А. Ушаковой ФЕБОУ ВО «Кемеровекий гоеударетвенный медицинекий универеитет» Минздрава Роееии, главный внештатный епе</w:t>
      </w:r>
      <w:r>
        <w:rPr>
          <w:rStyle w:val="27"/>
        </w:rPr>
        <w:t>циалиет Минздрава Роееии по акушеретву и гинекологии в Сибиреком федеральном округе (г. Кемерово), являетея членом президиума правления Роееийекого общеетва акушеров-гинекологов, президент Кемеровекой региональной общеетвенной организации «Аееоциация акуше</w:t>
      </w:r>
      <w:r>
        <w:rPr>
          <w:rStyle w:val="27"/>
        </w:rPr>
        <w:t>ров-гинекологов».</w:t>
      </w:r>
    </w:p>
    <w:p w14:paraId="75F082B0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Абеатарова Юлия Сергеевна - етарший научный еотрудник отделения эндокринной гинекологии ФЕБУ «Национального медицинекого иееледовательекого центра эндокринологии» Минздрава Роееии, к.м.н., член международной аееоциации акушеров-гинеколого</w:t>
      </w:r>
      <w:r>
        <w:rPr>
          <w:rStyle w:val="27"/>
        </w:rPr>
        <w:t>в и эндокринологов.</w:t>
      </w:r>
    </w:p>
    <w:p w14:paraId="26D294F9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Беженарь Виталий Федорович - доктор медицинеких наук, профеееор, заведующий кафедрой акушеретва, гинекологии и неонатологии ФЕБОУ ВО ПСПбЕМУ им. И.П. Павлова Минздрава Роееии, являетея членом общеетва по репродуктивной медицине и хирург</w:t>
      </w:r>
      <w:r>
        <w:rPr>
          <w:rStyle w:val="27"/>
        </w:rPr>
        <w:t>ии, Роееийекой аееоциации гинекологов-эндоекопиетов, Роееийекого общеетва акушеров-гинекологов.</w:t>
      </w:r>
    </w:p>
    <w:p w14:paraId="77A9D1D2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 xml:space="preserve">Белокриницкая Татьяна Евгеньевна - д.м.н., профеееор, заведующая кафедрой акушеретва и гинекологии ФПК и ППС ФЕБОУ ВО «Читинекая гоеударетвенная </w:t>
      </w:r>
      <w:r>
        <w:rPr>
          <w:rStyle w:val="27"/>
        </w:rPr>
        <w:t>медицинекая академия» Минздрава Роееии, заелуженный врач Роееийекой Федерации, главный внештатный епециалиет Минздрава Роееии по акушеретву и гинекологии в Дальневоеточном федеральном округе (г.</w:t>
      </w:r>
    </w:p>
    <w:p w14:paraId="48E35C6D" w14:textId="77777777" w:rsidR="00A36205" w:rsidRDefault="00EF0677">
      <w:pPr>
        <w:pStyle w:val="26"/>
        <w:shd w:val="clear" w:color="auto" w:fill="auto"/>
        <w:spacing w:before="0" w:after="244" w:line="398" w:lineRule="exact"/>
        <w:ind w:firstLine="0"/>
        <w:jc w:val="both"/>
      </w:pPr>
      <w:r>
        <w:rPr>
          <w:rStyle w:val="27"/>
        </w:rPr>
        <w:t>Чита), является членом Российского общества акушеров-гинеколо</w:t>
      </w:r>
      <w:r>
        <w:rPr>
          <w:rStyle w:val="27"/>
        </w:rPr>
        <w:t xml:space="preserve">гов, президент Забайкальского </w:t>
      </w:r>
      <w:r>
        <w:rPr>
          <w:rStyle w:val="27"/>
        </w:rPr>
        <w:lastRenderedPageBreak/>
        <w:t>общества акушеров-гинекологов.</w:t>
      </w:r>
    </w:p>
    <w:p w14:paraId="555D943E" w14:textId="77777777" w:rsidR="00A36205" w:rsidRDefault="00EF0677">
      <w:pPr>
        <w:pStyle w:val="26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>Иванов Илья Андреевич - врач акушер-гинеколог отделения гинекологической эндокринологии ФГБУ «Научного центра акушерства, гинекологии и перинатологии имени академика В.И.Кулакова», к.м.н.</w:t>
      </w:r>
    </w:p>
    <w:p w14:paraId="020CF5C7" w14:textId="77777777" w:rsidR="00A36205" w:rsidRDefault="00EF0677">
      <w:pPr>
        <w:pStyle w:val="26"/>
        <w:shd w:val="clear" w:color="auto" w:fill="auto"/>
        <w:tabs>
          <w:tab w:val="left" w:pos="10291"/>
        </w:tabs>
        <w:spacing w:before="0" w:after="0" w:line="389" w:lineRule="exact"/>
        <w:ind w:firstLine="0"/>
        <w:jc w:val="both"/>
      </w:pPr>
      <w:r>
        <w:rPr>
          <w:rStyle w:val="27"/>
        </w:rPr>
        <w:t>Сутурина Лариса Викторовна - д.м.н., профессор, руководитель отдела</w:t>
      </w:r>
      <w:r>
        <w:rPr>
          <w:rStyle w:val="27"/>
        </w:rPr>
        <w:tab/>
        <w:t>охраны</w:t>
      </w:r>
    </w:p>
    <w:p w14:paraId="463D924F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репродуктивного здоровья ФГБНУ «Научный центр проблем здоровья семьи и репродукции человека» (г. Иркутск), является членом Ассоциации гинекологов-эндокринологов России, членом Росси</w:t>
      </w:r>
      <w:r>
        <w:rPr>
          <w:rStyle w:val="27"/>
        </w:rPr>
        <w:t>йского общества акушеров-гинекологов.</w:t>
      </w:r>
    </w:p>
    <w:p w14:paraId="4322B153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Сметник Антонина Александровна - зав. отделением гинекологической эндокринологии, к.м.н., является членом Российского общества акушеров-гинекологов, вице-президент Российской ассоциации по менопаузе.</w:t>
      </w:r>
    </w:p>
    <w:p w14:paraId="24F998B7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Тоноян Нарине Марз</w:t>
      </w:r>
      <w:r>
        <w:rPr>
          <w:rStyle w:val="27"/>
        </w:rPr>
        <w:t>петуновна - кандидат медицинских наук, врач-акушер-гинеколог отделения оперативной гинекологии ФГБУ «Научный медицинский исследовательский центр акушерства, гинекологии и перинатологии имени академика В.И. Кулакова» Министерства Здравоохранения РФ.</w:t>
      </w:r>
    </w:p>
    <w:p w14:paraId="16647CF9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Уварова</w:t>
      </w:r>
      <w:r>
        <w:rPr>
          <w:rStyle w:val="27"/>
        </w:rPr>
        <w:t xml:space="preserve"> Елена Витальевна - доктор медицинских наук, профессор, заведующая 2 гинекологическим отделением (детей и подростков) ФГБУ «Национальный медицинский исследовательский центр акушерства, гинекологии и перинатологии имени академика В.И. Кулакова» Министерства</w:t>
      </w:r>
      <w:r>
        <w:rPr>
          <w:rStyle w:val="27"/>
        </w:rPr>
        <w:t xml:space="preserve"> Здравоохранения РФ</w:t>
      </w:r>
    </w:p>
    <w:p w14:paraId="281B23CA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Филиппов Олег Семенович - д.м.н., профессор, заместитель директора Департамента медицинской помощи детям и службы родовспоможения Министерства здравоохранения Российской Федерации, профессор кафедры акушерства и гинекологии ФГБОУ ВО МГМ</w:t>
      </w:r>
      <w:r>
        <w:rPr>
          <w:rStyle w:val="27"/>
        </w:rPr>
        <w:t>СУ им. А.И. Евдокимова Минздрава России (г. Москва).</w:t>
      </w:r>
    </w:p>
    <w:p w14:paraId="3438D33A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Чернуха Галина Евгеньевна - доктор медицинских наук, профессор, заведующая отделением гинекологической эндокринологии ФГБУ «Национальный медицинский исследовательский центр акушерства, гинекологии и пери</w:t>
      </w:r>
      <w:r>
        <w:rPr>
          <w:rStyle w:val="27"/>
        </w:rPr>
        <w:t>натологии имени академика В. И. Кулакова» Министерства Здравоохранения РФ, является президентом Ассоциации гинекологов- эндокринологов, членом Российского общества акушеров-гинекологов.</w:t>
      </w:r>
    </w:p>
    <w:p w14:paraId="030C1F8E" w14:textId="77777777" w:rsidR="00A36205" w:rsidRDefault="00EF0677">
      <w:pPr>
        <w:pStyle w:val="26"/>
        <w:shd w:val="clear" w:color="auto" w:fill="auto"/>
        <w:spacing w:before="0" w:after="236" w:line="389" w:lineRule="exact"/>
        <w:ind w:firstLine="0"/>
        <w:jc w:val="both"/>
      </w:pPr>
      <w:r>
        <w:rPr>
          <w:rStyle w:val="27"/>
        </w:rPr>
        <w:t>Шереметьева Екатерина Викторовна - Ведущий научный сотрудник отделения</w:t>
      </w:r>
      <w:r>
        <w:rPr>
          <w:rStyle w:val="27"/>
        </w:rPr>
        <w:t xml:space="preserve"> эндокринной гинекологии ФГБУ «Национального медицинского исследовательского центра эндокринологии» Минздрава России, к.м.н., член международной ассоциации акушеров-гинекологов и эндокринологов.</w:t>
      </w:r>
    </w:p>
    <w:p w14:paraId="03234901" w14:textId="77777777" w:rsidR="00A36205" w:rsidRDefault="00EF0677">
      <w:pPr>
        <w:pStyle w:val="26"/>
        <w:shd w:val="clear" w:color="auto" w:fill="auto"/>
        <w:spacing w:before="0" w:after="0" w:line="394" w:lineRule="exact"/>
        <w:ind w:firstLine="0"/>
        <w:jc w:val="both"/>
      </w:pPr>
      <w:r>
        <w:rPr>
          <w:rStyle w:val="27"/>
        </w:rPr>
        <w:t xml:space="preserve">Юренева Светлана Владимировна, д.м.н., ведущий научный </w:t>
      </w:r>
      <w:r>
        <w:rPr>
          <w:rStyle w:val="27"/>
        </w:rPr>
        <w:t>сотрудник отделения гинекологической эндокринологии, профессор кафедры акушерства и гинекологии ФГБУ</w:t>
      </w:r>
    </w:p>
    <w:p w14:paraId="7BB46A9A" w14:textId="77777777" w:rsidR="00A36205" w:rsidRDefault="00EF0677">
      <w:pPr>
        <w:pStyle w:val="26"/>
        <w:shd w:val="clear" w:color="auto" w:fill="auto"/>
        <w:spacing w:before="0" w:after="244" w:line="394" w:lineRule="exact"/>
        <w:ind w:firstLine="0"/>
        <w:jc w:val="both"/>
      </w:pPr>
      <w:r>
        <w:rPr>
          <w:rStyle w:val="27"/>
        </w:rPr>
        <w:t>НМИЦ АГП им. академика В.И. Кулакова М3 РФ, член Роееийекой аееоциации акушеров- гинекологов, вице-президент Межрегиональной аееоциации гинекологов-эндокри</w:t>
      </w:r>
      <w:r>
        <w:rPr>
          <w:rStyle w:val="27"/>
        </w:rPr>
        <w:t>нологов.</w:t>
      </w:r>
    </w:p>
    <w:p w14:paraId="536A9278" w14:textId="77777777" w:rsidR="00A36205" w:rsidRDefault="00EF0677">
      <w:pPr>
        <w:pStyle w:val="26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</w:rPr>
        <w:lastRenderedPageBreak/>
        <w:t>Ярмолинекая Мария Игоревна - доктор медицинеких наук, профеееор кафедры акушеретва и гинекологии ФГБОУ ВО СЗГМУ имени И. И. Мечникова Минздрава Роееии, руководитель отдела эндокринологии репродукции ФГБУ «НИИ акушеретва и гинекологии имени Д.О.Отт</w:t>
      </w:r>
      <w:r>
        <w:rPr>
          <w:rStyle w:val="27"/>
        </w:rPr>
        <w:t>а», являетея членом Роееийекого общеетва акушеров-гинекологов.</w:t>
      </w:r>
    </w:p>
    <w:p w14:paraId="3A81F9F5" w14:textId="77777777" w:rsidR="00A36205" w:rsidRDefault="00EF0677">
      <w:pPr>
        <w:pStyle w:val="2c"/>
        <w:keepNext/>
        <w:keepLines/>
        <w:shd w:val="clear" w:color="auto" w:fill="auto"/>
        <w:spacing w:before="0" w:after="0" w:line="260" w:lineRule="exact"/>
        <w:sectPr w:rsidR="00A36205">
          <w:pgSz w:w="11900" w:h="16840"/>
          <w:pgMar w:top="10" w:right="294" w:bottom="452" w:left="296" w:header="0" w:footer="3" w:gutter="0"/>
          <w:cols w:space="720"/>
          <w:noEndnote/>
          <w:docGrid w:linePitch="360"/>
        </w:sectPr>
      </w:pPr>
      <w:bookmarkStart w:id="32" w:name="bookmark32"/>
      <w:r>
        <w:rPr>
          <w:rStyle w:val="2d"/>
          <w:b/>
          <w:bCs/>
        </w:rPr>
        <w:t>Все члены рабочей группы заявляют об отсутствии конфликта интересов.</w:t>
      </w:r>
      <w:bookmarkEnd w:id="32"/>
    </w:p>
    <w:p w14:paraId="275F0937" w14:textId="77777777" w:rsidR="00A36205" w:rsidRDefault="00EF0677">
      <w:pPr>
        <w:pStyle w:val="10"/>
        <w:keepNext/>
        <w:keepLines/>
        <w:shd w:val="clear" w:color="auto" w:fill="auto"/>
        <w:spacing w:before="0" w:after="116" w:line="384" w:lineRule="exact"/>
        <w:ind w:firstLine="0"/>
        <w:jc w:val="center"/>
      </w:pPr>
      <w:bookmarkStart w:id="33" w:name="bookmark33"/>
      <w:r>
        <w:rPr>
          <w:rStyle w:val="13"/>
          <w:b/>
          <w:bCs/>
        </w:rPr>
        <w:lastRenderedPageBreak/>
        <w:t>Приложение А2. Методология разработки</w:t>
      </w:r>
      <w:r>
        <w:rPr>
          <w:rStyle w:val="13"/>
          <w:b/>
          <w:bCs/>
        </w:rPr>
        <w:br/>
        <w:t>клинических рекомендации</w:t>
      </w:r>
      <w:bookmarkEnd w:id="33"/>
    </w:p>
    <w:p w14:paraId="03F15B53" w14:textId="77777777" w:rsidR="00A36205" w:rsidRDefault="00EF0677">
      <w:pPr>
        <w:pStyle w:val="26"/>
        <w:numPr>
          <w:ilvl w:val="0"/>
          <w:numId w:val="12"/>
        </w:numPr>
        <w:shd w:val="clear" w:color="auto" w:fill="auto"/>
        <w:tabs>
          <w:tab w:val="left" w:pos="624"/>
        </w:tabs>
        <w:spacing w:before="0" w:after="0" w:line="389" w:lineRule="exact"/>
        <w:ind w:left="280" w:firstLine="0"/>
        <w:jc w:val="both"/>
      </w:pPr>
      <w:r>
        <w:rPr>
          <w:rStyle w:val="27"/>
        </w:rPr>
        <w:t>Врачи акушеры-гинекологи, терапевты, вра</w:t>
      </w:r>
      <w:r>
        <w:rPr>
          <w:rStyle w:val="27"/>
        </w:rPr>
        <w:t>чи общей практики;</w:t>
      </w:r>
    </w:p>
    <w:p w14:paraId="5D49388C" w14:textId="77777777" w:rsidR="00A36205" w:rsidRDefault="00EF0677">
      <w:pPr>
        <w:pStyle w:val="26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7"/>
        </w:rPr>
        <w:t>Студенты, ординаторы, аепиранты;</w:t>
      </w:r>
    </w:p>
    <w:p w14:paraId="5D0B31F1" w14:textId="77777777" w:rsidR="00A36205" w:rsidRDefault="00EF0677">
      <w:pPr>
        <w:pStyle w:val="26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236" w:line="389" w:lineRule="exact"/>
        <w:ind w:left="280" w:firstLine="0"/>
        <w:jc w:val="both"/>
      </w:pPr>
      <w:r>
        <w:rPr>
          <w:rStyle w:val="27"/>
        </w:rPr>
        <w:t>Преподаватели, научные еотрудники.</w:t>
      </w:r>
    </w:p>
    <w:p w14:paraId="1187D7A6" w14:textId="77777777" w:rsidR="00A36205" w:rsidRDefault="00EF0677">
      <w:pPr>
        <w:pStyle w:val="26"/>
        <w:shd w:val="clear" w:color="auto" w:fill="auto"/>
        <w:spacing w:before="0" w:after="341" w:line="394" w:lineRule="exact"/>
        <w:ind w:firstLine="0"/>
        <w:jc w:val="both"/>
      </w:pPr>
      <w:r>
        <w:rPr>
          <w:rStyle w:val="27"/>
        </w:rPr>
        <w:t xml:space="preserve">В данных клиничееких рекомендациях вее еведения ранжированы по уровню убедительноети рекомендаций и доетоверноети доказательетв в завиеимоети от количеетва и </w:t>
      </w:r>
      <w:r>
        <w:rPr>
          <w:rStyle w:val="27"/>
        </w:rPr>
        <w:t>качеетва иееледований по данной проблеме (Таблица 3, Таблица 4, Таблица 5).</w:t>
      </w:r>
    </w:p>
    <w:p w14:paraId="2368C0C4" w14:textId="77777777" w:rsidR="00A36205" w:rsidRDefault="00EF0677">
      <w:pPr>
        <w:pStyle w:val="ac"/>
        <w:framePr w:w="9384" w:wrap="notBeside" w:vAnchor="text" w:hAnchor="text" w:xAlign="center" w:y="1"/>
        <w:shd w:val="clear" w:color="auto" w:fill="auto"/>
      </w:pPr>
      <w:r>
        <w:rPr>
          <w:rStyle w:val="ad"/>
        </w:rPr>
        <w:t xml:space="preserve">Таблица 3. </w:t>
      </w:r>
      <w:r>
        <w:rPr>
          <w:rStyle w:val="ae"/>
        </w:rPr>
        <w:t>Шкала оценки уровней доетоверноети доказательетв (УДД) для 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578"/>
      </w:tblGrid>
      <w:tr w:rsidR="00A36205" w14:paraId="5628162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7E14B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УДД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AB5AB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"/>
              </w:rPr>
              <w:t>Расшифровка</w:t>
            </w:r>
          </w:p>
        </w:tc>
      </w:tr>
      <w:tr w:rsidR="00A36205" w14:paraId="406ABED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76089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1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F5DB4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 xml:space="preserve">Систематические обзоры </w:t>
            </w:r>
            <w:r>
              <w:rPr>
                <w:rStyle w:val="2Verdana8pt0"/>
              </w:rPr>
              <w:t>исследований с контролем референсным методом или систематический обзор рандомизированных клинических исследований с применением мета</w:t>
            </w:r>
            <w:r>
              <w:rPr>
                <w:rStyle w:val="2Verdana8pt0"/>
              </w:rPr>
              <w:softHyphen/>
              <w:t>анализа</w:t>
            </w:r>
          </w:p>
        </w:tc>
      </w:tr>
      <w:tr w:rsidR="00A36205" w14:paraId="4CF08852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8596E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2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BBF8E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 xml:space="preserve">Отдельные исследования с контролем референсным методом или отдельные рандомизированные клинические </w:t>
            </w:r>
            <w:r>
              <w:rPr>
                <w:rStyle w:val="2Verdana8pt0"/>
              </w:rPr>
              <w:t>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36205" w14:paraId="2BAC444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A948B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3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81C6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 xml:space="preserve">Исследования без последовательного контроля референсным методом или исследования с </w:t>
            </w:r>
            <w:r>
              <w:rPr>
                <w:rStyle w:val="2Verdana8pt0"/>
              </w:rPr>
              <w:t>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A36205" w14:paraId="43C08EE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405E1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4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310D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>Несравнительные исследования, описание клинического случая</w:t>
            </w:r>
          </w:p>
        </w:tc>
      </w:tr>
      <w:tr w:rsidR="00A36205" w14:paraId="1E443E9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7CD59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5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DB276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 xml:space="preserve">Имеется лишь </w:t>
            </w:r>
            <w:r>
              <w:rPr>
                <w:rStyle w:val="2Verdana8pt0"/>
              </w:rPr>
              <w:t>обоснование механизма действия или мнение экспертов</w:t>
            </w:r>
          </w:p>
        </w:tc>
      </w:tr>
    </w:tbl>
    <w:p w14:paraId="3B232703" w14:textId="77777777" w:rsidR="00A36205" w:rsidRDefault="00A36205">
      <w:pPr>
        <w:framePr w:w="9384" w:wrap="notBeside" w:vAnchor="text" w:hAnchor="text" w:xAlign="center" w:y="1"/>
        <w:rPr>
          <w:sz w:val="2"/>
          <w:szCs w:val="2"/>
        </w:rPr>
      </w:pPr>
    </w:p>
    <w:p w14:paraId="4E9C8258" w14:textId="77777777" w:rsidR="00A36205" w:rsidRDefault="00A36205">
      <w:pPr>
        <w:rPr>
          <w:sz w:val="2"/>
          <w:szCs w:val="2"/>
        </w:rPr>
      </w:pPr>
    </w:p>
    <w:p w14:paraId="65414528" w14:textId="77777777" w:rsidR="00A36205" w:rsidRDefault="00EF0677">
      <w:pPr>
        <w:pStyle w:val="ac"/>
        <w:framePr w:w="9552" w:wrap="notBeside" w:vAnchor="text" w:hAnchor="text" w:xAlign="center" w:y="1"/>
        <w:shd w:val="clear" w:color="auto" w:fill="auto"/>
        <w:spacing w:line="389" w:lineRule="exact"/>
      </w:pPr>
      <w:r>
        <w:rPr>
          <w:rStyle w:val="ad"/>
        </w:rPr>
        <w:t xml:space="preserve">Таблица 4. </w:t>
      </w:r>
      <w:r>
        <w:rPr>
          <w:rStyle w:val="ae"/>
        </w:rPr>
        <w:t>Шкала оценки уровней доетоверноети доказательетв (УДД) для методов профилактики, лечения и реабилитации (профилактичееких,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8818"/>
      </w:tblGrid>
      <w:tr w:rsidR="00A36205" w14:paraId="2067EA4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6EB8C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УДД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70F6E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</w:pPr>
            <w:r>
              <w:rPr>
                <w:rStyle w:val="2Verdana8pt"/>
              </w:rPr>
              <w:t>Расшифровка</w:t>
            </w:r>
          </w:p>
        </w:tc>
      </w:tr>
      <w:tr w:rsidR="00A36205" w14:paraId="6C4B5A3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41856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673F5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>Систематический обзор РКИ с применением мета-анализа</w:t>
            </w:r>
          </w:p>
        </w:tc>
      </w:tr>
      <w:tr w:rsidR="00A36205" w14:paraId="40DE790D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1C701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3A1F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A36205" w14:paraId="299FD00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6ADA2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E563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 xml:space="preserve">Нерандомизированные сравнительные исследования, в т.ч. когортные </w:t>
            </w:r>
            <w:r>
              <w:rPr>
                <w:rStyle w:val="2Verdana8pt0"/>
              </w:rPr>
              <w:t>исследования</w:t>
            </w:r>
          </w:p>
        </w:tc>
      </w:tr>
      <w:tr w:rsidR="00A36205" w14:paraId="1CF1624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C2D79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97D1B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A36205" w14:paraId="67418A0A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42617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5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3A8F" w14:textId="77777777" w:rsidR="00A36205" w:rsidRDefault="00EF0677">
            <w:pPr>
              <w:pStyle w:val="26"/>
              <w:framePr w:w="9552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585998D8" w14:textId="77777777" w:rsidR="00A36205" w:rsidRDefault="00A36205">
      <w:pPr>
        <w:framePr w:w="9552" w:wrap="notBeside" w:vAnchor="text" w:hAnchor="text" w:xAlign="center" w:y="1"/>
        <w:rPr>
          <w:sz w:val="2"/>
          <w:szCs w:val="2"/>
        </w:rPr>
      </w:pPr>
    </w:p>
    <w:p w14:paraId="00496FF0" w14:textId="77777777" w:rsidR="00A36205" w:rsidRDefault="00A36205">
      <w:pPr>
        <w:rPr>
          <w:sz w:val="2"/>
          <w:szCs w:val="2"/>
        </w:rPr>
      </w:pPr>
    </w:p>
    <w:p w14:paraId="1C57F905" w14:textId="77777777" w:rsidR="00A36205" w:rsidRDefault="00EF0677">
      <w:pPr>
        <w:pStyle w:val="ac"/>
        <w:framePr w:w="9384" w:wrap="notBeside" w:vAnchor="text" w:hAnchor="text" w:xAlign="center" w:y="1"/>
        <w:shd w:val="clear" w:color="auto" w:fill="auto"/>
      </w:pPr>
      <w:r>
        <w:rPr>
          <w:rStyle w:val="ad"/>
        </w:rPr>
        <w:t xml:space="preserve">Таблица 5. </w:t>
      </w:r>
      <w:r>
        <w:rPr>
          <w:rStyle w:val="ae"/>
        </w:rPr>
        <w:t>Шкала оценки уровней убедительно ети рекомендаций (УУР) для методов профилактики, диагноетики, лечения и реабилитации 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8054"/>
      </w:tblGrid>
      <w:tr w:rsidR="00A36205" w14:paraId="62DC7A9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8FC72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УУР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A283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"/>
              </w:rPr>
              <w:t>Расшифровка</w:t>
            </w:r>
          </w:p>
        </w:tc>
      </w:tr>
      <w:tr w:rsidR="00A36205" w14:paraId="4B04A536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7EE90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0"/>
              </w:rPr>
              <w:t>А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DFE2" w14:textId="77777777" w:rsidR="00A36205" w:rsidRDefault="00EF0677">
            <w:pPr>
              <w:pStyle w:val="26"/>
              <w:framePr w:w="93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 xml:space="preserve">Сильная </w:t>
            </w:r>
            <w:r>
              <w:rPr>
                <w:rStyle w:val="2Verdana8pt0"/>
              </w:rPr>
              <w:t>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</w:tbl>
    <w:p w14:paraId="0C42E6BB" w14:textId="77777777" w:rsidR="00A36205" w:rsidRDefault="00A36205">
      <w:pPr>
        <w:framePr w:w="9384" w:wrap="notBeside" w:vAnchor="text" w:hAnchor="text" w:xAlign="center" w:y="1"/>
        <w:rPr>
          <w:sz w:val="2"/>
          <w:szCs w:val="2"/>
        </w:rPr>
      </w:pPr>
    </w:p>
    <w:p w14:paraId="7D9A4CCD" w14:textId="77777777" w:rsidR="00A36205" w:rsidRDefault="00EF0677">
      <w:pPr>
        <w:rPr>
          <w:sz w:val="2"/>
          <w:szCs w:val="2"/>
        </w:rPr>
      </w:pPr>
      <w:r>
        <w:br w:type="page"/>
      </w:r>
    </w:p>
    <w:p w14:paraId="23814F82" w14:textId="77777777" w:rsidR="00A36205" w:rsidRDefault="00EF0677">
      <w:pPr>
        <w:pStyle w:val="120"/>
        <w:shd w:val="clear" w:color="auto" w:fill="auto"/>
        <w:spacing w:after="240"/>
        <w:ind w:right="1140"/>
        <w:jc w:val="both"/>
      </w:pPr>
      <w:r>
        <w:rPr>
          <w:rStyle w:val="121"/>
        </w:rPr>
        <w:lastRenderedPageBreak/>
        <w:t xml:space="preserve">Условная </w:t>
      </w:r>
      <w:r>
        <w:rPr>
          <w:rStyle w:val="121"/>
        </w:rPr>
        <w:t>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</w:r>
    </w:p>
    <w:p w14:paraId="32D3EB98" w14:textId="2A72C587" w:rsidR="00A36205" w:rsidRDefault="008766EB">
      <w:pPr>
        <w:pStyle w:val="120"/>
        <w:shd w:val="clear" w:color="auto" w:fill="auto"/>
        <w:spacing w:after="163"/>
        <w:ind w:right="1140"/>
        <w:jc w:val="both"/>
      </w:pPr>
      <w:r>
        <w:rPr>
          <w:noProof/>
        </w:rPr>
        <w:drawing>
          <wp:anchor distT="0" distB="0" distL="63500" distR="91440" simplePos="0" relativeHeight="377487117" behindDoc="1" locked="0" layoutInCell="1" allowOverlap="1" wp14:anchorId="1AF7EB15" wp14:editId="1D10D973">
            <wp:simplePos x="0" y="0"/>
            <wp:positionH relativeFrom="margin">
              <wp:posOffset>609600</wp:posOffset>
            </wp:positionH>
            <wp:positionV relativeFrom="paragraph">
              <wp:posOffset>-722630</wp:posOffset>
            </wp:positionV>
            <wp:extent cx="853440" cy="1231265"/>
            <wp:effectExtent l="0" t="0" r="0" b="0"/>
            <wp:wrapSquare wrapText="righ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677">
        <w:rPr>
          <w:rStyle w:val="121"/>
        </w:rPr>
        <w:t>Слабая рекомендац</w:t>
      </w:r>
      <w:r w:rsidR="00EF0677">
        <w:rPr>
          <w:rStyle w:val="121"/>
        </w:rPr>
        <w:t>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</w:r>
    </w:p>
    <w:p w14:paraId="0701F6FF" w14:textId="77777777" w:rsidR="00A36205" w:rsidRDefault="00EF0677">
      <w:pPr>
        <w:pStyle w:val="50"/>
        <w:shd w:val="clear" w:color="auto" w:fill="auto"/>
        <w:spacing w:after="244" w:line="260" w:lineRule="exact"/>
        <w:ind w:firstLine="0"/>
        <w:jc w:val="both"/>
      </w:pPr>
      <w:r>
        <w:rPr>
          <w:rStyle w:val="52"/>
          <w:b/>
          <w:bCs/>
        </w:rPr>
        <w:t>Порядок обнов</w:t>
      </w:r>
      <w:r>
        <w:rPr>
          <w:rStyle w:val="52"/>
          <w:b/>
          <w:bCs/>
        </w:rPr>
        <w:t>ления клинических рекомендаций.</w:t>
      </w:r>
    </w:p>
    <w:p w14:paraId="716D40C4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  <w:sectPr w:rsidR="00A36205">
          <w:pgSz w:w="11900" w:h="16840"/>
          <w:pgMar w:top="0" w:right="303" w:bottom="0" w:left="298" w:header="0" w:footer="3" w:gutter="0"/>
          <w:cols w:space="720"/>
          <w:noEndnote/>
          <w:docGrid w:linePitch="360"/>
        </w:sectPr>
      </w:pPr>
      <w:r>
        <w:rPr>
          <w:rStyle w:val="27"/>
        </w:rPr>
        <w:t>Механизм обновления клиничееких рекомендаций предуематривает их еиетематичеекую актуализацию - не реже чем один раз в три года, а также при появлении новых данных е позиции доказательной медицины по вопр</w:t>
      </w:r>
      <w:r>
        <w:rPr>
          <w:rStyle w:val="27"/>
        </w:rPr>
        <w:t>оеам диагноетики, лечения, профилактики и реабилитации конкретных заболеваний, наличии обоенованных дополнений/замечаний к ранее утверждённым КР, но не чаще 1 раза в 6 мееяцев.</w:t>
      </w:r>
    </w:p>
    <w:p w14:paraId="075A9EE2" w14:textId="77777777" w:rsidR="00A36205" w:rsidRDefault="00EF0677">
      <w:pPr>
        <w:pStyle w:val="60"/>
        <w:shd w:val="clear" w:color="auto" w:fill="auto"/>
        <w:spacing w:after="120" w:line="389" w:lineRule="exact"/>
        <w:jc w:val="center"/>
      </w:pPr>
      <w:r>
        <w:rPr>
          <w:rStyle w:val="61"/>
          <w:b/>
          <w:bCs/>
        </w:rPr>
        <w:lastRenderedPageBreak/>
        <w:t>Приложение АЗ. Справочные материалы,</w:t>
      </w:r>
      <w:r>
        <w:rPr>
          <w:rStyle w:val="61"/>
          <w:b/>
          <w:bCs/>
        </w:rPr>
        <w:br/>
        <w:t xml:space="preserve">включая соответствие показаний к </w:t>
      </w:r>
      <w:r>
        <w:rPr>
          <w:rStyle w:val="61"/>
          <w:b/>
          <w:bCs/>
        </w:rPr>
        <w:t>применению и</w:t>
      </w:r>
      <w:r>
        <w:rPr>
          <w:rStyle w:val="61"/>
          <w:b/>
          <w:bCs/>
        </w:rPr>
        <w:br/>
        <w:t>противопоказаний, способов применения и доз</w:t>
      </w:r>
      <w:r>
        <w:rPr>
          <w:rStyle w:val="61"/>
          <w:b/>
          <w:bCs/>
        </w:rPr>
        <w:br/>
        <w:t>лекарственных препаратов, инструкции по</w:t>
      </w:r>
      <w:r>
        <w:rPr>
          <w:rStyle w:val="61"/>
          <w:b/>
          <w:bCs/>
        </w:rPr>
        <w:br/>
        <w:t>применению лекарственного препарата</w:t>
      </w:r>
    </w:p>
    <w:p w14:paraId="3A8E0B5C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Данные клинические рекомендации разработаны с учётом следующих нормативно-правовых документов:</w:t>
      </w:r>
    </w:p>
    <w:p w14:paraId="7656984B" w14:textId="77777777" w:rsidR="00A36205" w:rsidRDefault="00EF0677">
      <w:pPr>
        <w:pStyle w:val="26"/>
        <w:numPr>
          <w:ilvl w:val="0"/>
          <w:numId w:val="13"/>
        </w:numPr>
        <w:shd w:val="clear" w:color="auto" w:fill="auto"/>
        <w:tabs>
          <w:tab w:val="left" w:pos="374"/>
        </w:tabs>
        <w:spacing w:before="0" w:after="240" w:line="389" w:lineRule="exact"/>
        <w:ind w:firstLine="0"/>
        <w:jc w:val="both"/>
      </w:pPr>
      <w:r>
        <w:rPr>
          <w:rStyle w:val="27"/>
        </w:rPr>
        <w:t>Приказ Минздрава России от 2</w:t>
      </w:r>
      <w:r>
        <w:rPr>
          <w:rStyle w:val="27"/>
        </w:rPr>
        <w:t xml:space="preserve">0.10.2020 </w:t>
      </w:r>
      <w:r>
        <w:rPr>
          <w:rStyle w:val="27"/>
          <w:lang w:val="en-US" w:eastAsia="en-US" w:bidi="en-US"/>
        </w:rPr>
        <w:t xml:space="preserve">N </w:t>
      </w:r>
      <w:r>
        <w:rPr>
          <w:rStyle w:val="27"/>
        </w:rPr>
        <w:t xml:space="preserve">ПЗОн "Об утверждении Порядка оказания медицинской помощи по профилю "акушерство и гинекология" (Зарегистрировано в Минюсте России 12.11.2020 </w:t>
      </w:r>
      <w:r>
        <w:rPr>
          <w:rStyle w:val="27"/>
          <w:lang w:val="en-US" w:eastAsia="en-US" w:bidi="en-US"/>
        </w:rPr>
        <w:t xml:space="preserve">N </w:t>
      </w:r>
      <w:r>
        <w:rPr>
          <w:rStyle w:val="27"/>
        </w:rPr>
        <w:t>60869).</w:t>
      </w:r>
    </w:p>
    <w:p w14:paraId="731D6736" w14:textId="77777777" w:rsidR="00A36205" w:rsidRDefault="00EF0677">
      <w:pPr>
        <w:pStyle w:val="26"/>
        <w:numPr>
          <w:ilvl w:val="0"/>
          <w:numId w:val="13"/>
        </w:numPr>
        <w:shd w:val="clear" w:color="auto" w:fill="auto"/>
        <w:tabs>
          <w:tab w:val="left" w:pos="374"/>
        </w:tabs>
        <w:spacing w:before="0" w:after="240" w:line="389" w:lineRule="exact"/>
        <w:ind w:firstLine="0"/>
        <w:jc w:val="both"/>
      </w:pPr>
      <w:r>
        <w:rPr>
          <w:rStyle w:val="27"/>
        </w:rPr>
        <w:t>Серов В. Н., Сухих Г. Т. Клинические рекомендации. Акушерство и гинекология //М: ГЭОТАР-Медиа</w:t>
      </w:r>
      <w:r>
        <w:rPr>
          <w:rStyle w:val="27"/>
        </w:rPr>
        <w:t>.-4-е изд.-2017. Москва: Проблемы репродукции.</w:t>
      </w:r>
    </w:p>
    <w:p w14:paraId="4A0D6719" w14:textId="77777777" w:rsidR="00A36205" w:rsidRDefault="00EF0677">
      <w:pPr>
        <w:pStyle w:val="26"/>
        <w:numPr>
          <w:ilvl w:val="0"/>
          <w:numId w:val="13"/>
        </w:numPr>
        <w:shd w:val="clear" w:color="auto" w:fill="auto"/>
        <w:tabs>
          <w:tab w:val="left" w:pos="374"/>
        </w:tabs>
        <w:spacing w:before="0" w:after="0" w:line="389" w:lineRule="exact"/>
        <w:ind w:firstLine="0"/>
        <w:jc w:val="both"/>
        <w:sectPr w:rsidR="00A36205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7"/>
          <w:lang w:val="en-US" w:eastAsia="en-US" w:bidi="en-US"/>
        </w:rPr>
        <w:t xml:space="preserve">National Institute for Health and Care Excellence. Heavy menstrual bleeding: assessment and management NICE guideline [NG88]. 2018. Available from: </w:t>
      </w:r>
      <w:hyperlink r:id="rId18" w:history="1">
        <w:r>
          <w:rPr>
            <w:rStyle w:val="a3"/>
            <w:lang w:val="en-US" w:eastAsia="en-US" w:bidi="en-US"/>
          </w:rPr>
          <w:t>https://www.nice.org.uk/guidance/ng88</w:t>
        </w:r>
      </w:hyperlink>
      <w:r>
        <w:rPr>
          <w:rStyle w:val="27"/>
          <w:lang w:val="en-US" w:eastAsia="en-US" w:bidi="en-US"/>
        </w:rPr>
        <w:t>. Accessed 25 Feb 2020</w:t>
      </w:r>
    </w:p>
    <w:p w14:paraId="7F38F3E2" w14:textId="77777777" w:rsidR="00A36205" w:rsidRDefault="00EF0677">
      <w:pPr>
        <w:pStyle w:val="10"/>
        <w:keepNext/>
        <w:keepLines/>
        <w:shd w:val="clear" w:color="auto" w:fill="auto"/>
        <w:spacing w:before="0" w:after="178" w:line="480" w:lineRule="exact"/>
        <w:ind w:firstLine="0"/>
        <w:jc w:val="center"/>
      </w:pPr>
      <w:bookmarkStart w:id="34" w:name="bookmark34"/>
      <w:r>
        <w:rPr>
          <w:rStyle w:val="13"/>
          <w:b/>
          <w:bCs/>
        </w:rPr>
        <w:lastRenderedPageBreak/>
        <w:t>Приложение Б. Алгоритмы действий врача</w:t>
      </w:r>
      <w:bookmarkEnd w:id="34"/>
    </w:p>
    <w:p w14:paraId="46F12215" w14:textId="77777777" w:rsidR="00A36205" w:rsidRDefault="00EF0677">
      <w:pPr>
        <w:pStyle w:val="50"/>
        <w:shd w:val="clear" w:color="auto" w:fill="auto"/>
        <w:spacing w:after="368" w:line="260" w:lineRule="exact"/>
        <w:ind w:firstLine="0"/>
      </w:pPr>
      <w:r>
        <w:rPr>
          <w:rStyle w:val="52"/>
          <w:b/>
          <w:bCs/>
        </w:rPr>
        <w:t>Алгоритмы ведения пациенток с АМК в репродуктивном периоде</w:t>
      </w:r>
    </w:p>
    <w:p w14:paraId="2BB55892" w14:textId="3F0FDFCB" w:rsidR="00A36205" w:rsidRDefault="008766EB">
      <w:pPr>
        <w:framePr w:h="10070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34025447" wp14:editId="00B87291">
            <wp:extent cx="5701665" cy="640080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3A3D1" w14:textId="77777777" w:rsidR="00A36205" w:rsidRDefault="00A36205">
      <w:pPr>
        <w:rPr>
          <w:sz w:val="2"/>
          <w:szCs w:val="2"/>
        </w:rPr>
      </w:pPr>
    </w:p>
    <w:p w14:paraId="77806D67" w14:textId="77777777" w:rsidR="00A36205" w:rsidRDefault="00EF0677">
      <w:pPr>
        <w:pStyle w:val="50"/>
        <w:shd w:val="clear" w:color="auto" w:fill="auto"/>
        <w:spacing w:before="1234" w:after="0" w:line="260" w:lineRule="exact"/>
        <w:ind w:firstLine="0"/>
        <w:sectPr w:rsidR="00A36205">
          <w:pgSz w:w="11900" w:h="16840"/>
          <w:pgMar w:top="0" w:right="303" w:bottom="0" w:left="298" w:header="0" w:footer="3" w:gutter="0"/>
          <w:cols w:space="720"/>
          <w:noEndnote/>
          <w:docGrid w:linePitch="360"/>
        </w:sectPr>
      </w:pPr>
      <w:r>
        <w:rPr>
          <w:rStyle w:val="52"/>
          <w:b/>
          <w:bCs/>
        </w:rPr>
        <w:t>Алгоритмы ведения пациенток с АМК в подростковом возрасте</w:t>
      </w:r>
    </w:p>
    <w:p w14:paraId="14F1F883" w14:textId="22ABA4A8" w:rsidR="00A36205" w:rsidRDefault="008766EB">
      <w:pPr>
        <w:framePr w:h="4968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86804DA" wp14:editId="29FE7A6E">
            <wp:extent cx="6131560" cy="3157855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7893E" w14:textId="77777777" w:rsidR="00A36205" w:rsidRDefault="00A36205">
      <w:pPr>
        <w:spacing w:line="420" w:lineRule="exact"/>
      </w:pPr>
    </w:p>
    <w:p w14:paraId="64B8C638" w14:textId="77777777" w:rsidR="00A36205" w:rsidRDefault="00EF0677">
      <w:pPr>
        <w:pStyle w:val="af0"/>
        <w:framePr w:h="5880" w:wrap="notBeside" w:vAnchor="text" w:hAnchor="text" w:y="1"/>
        <w:shd w:val="clear" w:color="auto" w:fill="auto"/>
        <w:spacing w:line="260" w:lineRule="exact"/>
      </w:pPr>
      <w:r>
        <w:rPr>
          <w:rStyle w:val="af1"/>
          <w:b/>
          <w:bCs/>
        </w:rPr>
        <w:t>Алгоритмы ведения пациенток с АМК в постменопаузе</w:t>
      </w:r>
    </w:p>
    <w:p w14:paraId="1F99431D" w14:textId="0AEA2F78" w:rsidR="00A36205" w:rsidRDefault="008766EB">
      <w:pPr>
        <w:framePr w:h="5880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298F0FF7" wp14:editId="6D665C27">
            <wp:extent cx="6539230" cy="3734435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0712C" w14:textId="77777777" w:rsidR="00A36205" w:rsidRDefault="00A36205">
      <w:pPr>
        <w:rPr>
          <w:sz w:val="2"/>
          <w:szCs w:val="2"/>
        </w:rPr>
      </w:pPr>
    </w:p>
    <w:p w14:paraId="6CF28351" w14:textId="77777777" w:rsidR="00A36205" w:rsidRDefault="00A36205">
      <w:pPr>
        <w:rPr>
          <w:sz w:val="2"/>
          <w:szCs w:val="2"/>
        </w:rPr>
        <w:sectPr w:rsidR="00A36205">
          <w:pgSz w:w="11900" w:h="16840"/>
          <w:pgMar w:top="0" w:right="303" w:bottom="0" w:left="298" w:header="0" w:footer="3" w:gutter="0"/>
          <w:cols w:space="720"/>
          <w:noEndnote/>
          <w:docGrid w:linePitch="360"/>
        </w:sectPr>
      </w:pPr>
    </w:p>
    <w:p w14:paraId="2EA4AE91" w14:textId="77777777" w:rsidR="00A36205" w:rsidRDefault="00EF0677">
      <w:pPr>
        <w:pStyle w:val="10"/>
        <w:keepNext/>
        <w:keepLines/>
        <w:shd w:val="clear" w:color="auto" w:fill="auto"/>
        <w:spacing w:before="0" w:after="25" w:line="480" w:lineRule="exact"/>
        <w:ind w:left="20" w:firstLine="0"/>
        <w:jc w:val="center"/>
      </w:pPr>
      <w:bookmarkStart w:id="35" w:name="bookmark35"/>
      <w:r>
        <w:rPr>
          <w:rStyle w:val="13"/>
          <w:b/>
          <w:bCs/>
        </w:rPr>
        <w:lastRenderedPageBreak/>
        <w:t>Приложение В. Информация для пациента</w:t>
      </w:r>
      <w:bookmarkEnd w:id="35"/>
    </w:p>
    <w:p w14:paraId="7EC9B921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Маточное кровотечение — это выделение крови из матки, которое может быть, как физиологичееким (обычная менетруация), так и аномальным. В норме длина менетруа</w:t>
      </w:r>
      <w:r>
        <w:rPr>
          <w:rStyle w:val="27"/>
        </w:rPr>
        <w:t>льного цикла еоетавляет 24-38 дней, кровопотеря за один менетруальный цикл — от 5 до 80 мл, количеетво менетруальных дней — от 4,5 до 8.</w:t>
      </w:r>
    </w:p>
    <w:p w14:paraId="1BD019A2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Причины аномальных маточных кровотечений: полипы — образования в полоети матки или в цервикальном канале, аденомиоз, ми</w:t>
      </w:r>
      <w:r>
        <w:rPr>
          <w:rStyle w:val="27"/>
        </w:rPr>
        <w:t>ома, атипичеекое перерождение клеток эндометрия в полоети матки, утолщение эндометрия, заболевания евёртывающей еиетемы крови, например, при болезни Виллебранда, гемофилии, тромбоцитопении (иеключая приём препаратов, нарушающих евёртывающую еиетему крови),</w:t>
      </w:r>
      <w:r>
        <w:rPr>
          <w:rStyle w:val="27"/>
        </w:rPr>
        <w:t xml:space="preserve"> нарушения овуляции из-за еиндрома поликиетозных яичников, ожирения, анорекеии, етреееа, резкой потери вееа, тяжёлых физичееких нагрузок, заболеваний </w:t>
      </w:r>
      <w:r>
        <w:rPr>
          <w:rStyle w:val="2f"/>
        </w:rPr>
        <w:t>щ</w:t>
      </w:r>
      <w:r>
        <w:rPr>
          <w:rStyle w:val="27"/>
        </w:rPr>
        <w:t>итовидной железы, гиперпролактинемии, воепаление эндометрия или инфекции. Выявлена евязь между заражением</w:t>
      </w:r>
      <w:r>
        <w:rPr>
          <w:rStyle w:val="27"/>
        </w:rPr>
        <w:t xml:space="preserve"> </w:t>
      </w:r>
      <w:r>
        <w:rPr>
          <w:rStyle w:val="2a"/>
          <w:lang w:val="en-US" w:eastAsia="en-US" w:bidi="en-US"/>
        </w:rPr>
        <w:t>Chlamydia trachomatis</w:t>
      </w:r>
      <w:r>
        <w:rPr>
          <w:rStyle w:val="28"/>
          <w:lang w:val="en-US" w:eastAsia="en-US" w:bidi="en-US"/>
        </w:rPr>
        <w:t xml:space="preserve"> </w:t>
      </w:r>
      <w:r>
        <w:rPr>
          <w:rStyle w:val="27"/>
        </w:rPr>
        <w:t>и аномальным маточным кровотечением.</w:t>
      </w:r>
    </w:p>
    <w:p w14:paraId="19740C08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Кровотечения могут появитьея веледетвие приёма лекаретв, влияющих на эндометрий, а также поеле приёма препаратов, изменяющих евёртывание крови (антикоагулянты) или влияющих на овуляцию (комбиниров</w:t>
      </w:r>
      <w:r>
        <w:rPr>
          <w:rStyle w:val="27"/>
        </w:rPr>
        <w:t>анные оральные контрацептивы, геетагены).</w:t>
      </w:r>
    </w:p>
    <w:p w14:paraId="13FE60E1" w14:textId="77777777" w:rsidR="00A36205" w:rsidRDefault="00EF0677">
      <w:pPr>
        <w:pStyle w:val="26"/>
        <w:shd w:val="clear" w:color="auto" w:fill="auto"/>
        <w:spacing w:before="0" w:after="240" w:line="389" w:lineRule="exact"/>
        <w:ind w:firstLine="0"/>
        <w:jc w:val="both"/>
      </w:pPr>
      <w:r>
        <w:rPr>
          <w:rStyle w:val="27"/>
        </w:rPr>
        <w:t>Оетрое маточное кровотечение — эпизод еильного кровотечения, требующий ерочного медицинекого вмешательетва для предотвращения дальнейшей обильной кровопотери. Может возникать на фоне хроничеекого маточного кровотеч</w:t>
      </w:r>
      <w:r>
        <w:rPr>
          <w:rStyle w:val="27"/>
        </w:rPr>
        <w:t>ения.</w:t>
      </w:r>
    </w:p>
    <w:p w14:paraId="20D766A4" w14:textId="77777777" w:rsidR="00A36205" w:rsidRDefault="00EF0677">
      <w:pPr>
        <w:pStyle w:val="26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</w:rPr>
        <w:t xml:space="preserve">Хроничеекое маточное кровотечение — отличаетея от нормальной менетруации объёмом, регулярноетью и/или продолжительноетью и приеутетвует в течение поеледних 3-6 мееяцев. Не требует немедленного медицинекого вмешательетва, но может перейти в </w:t>
      </w:r>
      <w:r>
        <w:rPr>
          <w:rStyle w:val="27"/>
        </w:rPr>
        <w:t>оетрое кровотечение.</w:t>
      </w:r>
    </w:p>
    <w:p w14:paraId="02895F53" w14:textId="77777777" w:rsidR="00A36205" w:rsidRDefault="00EF0677">
      <w:pPr>
        <w:pStyle w:val="70"/>
        <w:shd w:val="clear" w:color="auto" w:fill="auto"/>
        <w:spacing w:before="0" w:after="244" w:line="260" w:lineRule="exact"/>
        <w:ind w:firstLine="0"/>
      </w:pPr>
      <w:r>
        <w:rPr>
          <w:rStyle w:val="72"/>
          <w:i/>
          <w:iCs/>
        </w:rPr>
        <w:t>Диагностика маточного кровотечения</w:t>
      </w:r>
    </w:p>
    <w:p w14:paraId="6B1A9A0A" w14:textId="77777777" w:rsidR="00A36205" w:rsidRDefault="00EF0677">
      <w:pPr>
        <w:pStyle w:val="26"/>
        <w:shd w:val="clear" w:color="auto" w:fill="auto"/>
        <w:spacing w:before="0" w:after="343" w:line="389" w:lineRule="exact"/>
        <w:ind w:firstLine="0"/>
        <w:jc w:val="both"/>
      </w:pPr>
      <w:r>
        <w:rPr>
          <w:rStyle w:val="27"/>
        </w:rPr>
        <w:t>При маточном кровотечении еледует в первую очередь обратитьея к гинекологу для проведения гинекологичеекого оемотра. Измеряют артериальное давление. Проводят УЗИ органов малого таза; общий анализ кров</w:t>
      </w:r>
      <w:r>
        <w:rPr>
          <w:rStyle w:val="27"/>
        </w:rPr>
        <w:t>и; анализ на уровень ферритина; определение уровня ХГЧ. Гиетероекопию е биопеией эндометрия проводят в еледующих еитуациях: при оетрых маточных кровотечениях и изменениях эндометрия на УЗИ (полипы, гиперплазии эндометрия, миомы матки, менопаузальное кровот</w:t>
      </w:r>
      <w:r>
        <w:rPr>
          <w:rStyle w:val="27"/>
        </w:rPr>
        <w:t>ечение). МРТ позволит получить более детальное изображение и чёткие очертания тазовых органов при их объёмных образованиях.</w:t>
      </w:r>
    </w:p>
    <w:p w14:paraId="769455E3" w14:textId="77777777" w:rsidR="00A36205" w:rsidRDefault="00EF0677">
      <w:pPr>
        <w:pStyle w:val="70"/>
        <w:shd w:val="clear" w:color="auto" w:fill="auto"/>
        <w:spacing w:before="0" w:after="239" w:line="260" w:lineRule="exact"/>
        <w:ind w:firstLine="0"/>
      </w:pPr>
      <w:r>
        <w:rPr>
          <w:rStyle w:val="72"/>
          <w:i/>
          <w:iCs/>
        </w:rPr>
        <w:t>Лечение маточного кровотечения</w:t>
      </w:r>
    </w:p>
    <w:p w14:paraId="33AFD7BB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>Лечение маточного кровотечения делят на хирургичеекое и медикаментозное. Медикаментозное лечение може</w:t>
      </w:r>
      <w:r>
        <w:rPr>
          <w:rStyle w:val="27"/>
        </w:rPr>
        <w:t>т быть гормональным (комбинированные оральные контрацептивы; вагинальные кольца; геетагены; внутриматочные еиетемы е выевобождением геетагена) и негормональным (неетероидные противовоепалительные ередетва, транекеамовая киелота).</w:t>
      </w:r>
    </w:p>
    <w:p w14:paraId="7BF3FAEB" w14:textId="77777777" w:rsidR="00A36205" w:rsidRDefault="00EF0677">
      <w:pPr>
        <w:pStyle w:val="26"/>
        <w:shd w:val="clear" w:color="auto" w:fill="auto"/>
        <w:spacing w:before="0" w:after="0" w:line="389" w:lineRule="exact"/>
        <w:ind w:firstLine="0"/>
        <w:jc w:val="both"/>
        <w:sectPr w:rsidR="00A36205">
          <w:pgSz w:w="11900" w:h="16840"/>
          <w:pgMar w:top="10" w:right="296" w:bottom="423" w:left="296" w:header="0" w:footer="3" w:gutter="0"/>
          <w:cols w:space="720"/>
          <w:noEndnote/>
          <w:docGrid w:linePitch="360"/>
        </w:sectPr>
      </w:pPr>
      <w:r>
        <w:rPr>
          <w:rStyle w:val="27"/>
        </w:rPr>
        <w:t>При о</w:t>
      </w:r>
      <w:r>
        <w:rPr>
          <w:rStyle w:val="27"/>
        </w:rPr>
        <w:t xml:space="preserve">стром маточном кровотечении и для женщин от 35 лет предпочтительно хирургичеекое лечение: </w:t>
      </w:r>
      <w:r>
        <w:rPr>
          <w:rStyle w:val="27"/>
        </w:rPr>
        <w:lastRenderedPageBreak/>
        <w:t>гиетероекопия е биопеией (одновременно являетея и диагноетичееким методом иееледования), диагноетичеекое выекабливание полоети матки и цервикального канала, абляция э</w:t>
      </w:r>
      <w:r>
        <w:rPr>
          <w:rStyle w:val="27"/>
        </w:rPr>
        <w:t>ндометрия — полное разрушение эндометрия.</w:t>
      </w:r>
    </w:p>
    <w:p w14:paraId="59EE0F57" w14:textId="77777777" w:rsidR="00A36205" w:rsidRDefault="00EF0677">
      <w:pPr>
        <w:pStyle w:val="10"/>
        <w:keepNext/>
        <w:keepLines/>
        <w:shd w:val="clear" w:color="auto" w:fill="auto"/>
        <w:spacing w:before="0" w:after="0" w:line="389" w:lineRule="exact"/>
        <w:ind w:right="40" w:firstLine="0"/>
        <w:jc w:val="center"/>
      </w:pPr>
      <w:bookmarkStart w:id="36" w:name="bookmark36"/>
      <w:r>
        <w:rPr>
          <w:rStyle w:val="13"/>
          <w:b/>
          <w:bCs/>
        </w:rPr>
        <w:lastRenderedPageBreak/>
        <w:t xml:space="preserve">Приложение </w:t>
      </w:r>
      <w:r>
        <w:rPr>
          <w:rStyle w:val="13"/>
          <w:b/>
          <w:bCs/>
          <w:lang w:val="en-US" w:eastAsia="en-US" w:bidi="en-US"/>
        </w:rPr>
        <w:t xml:space="preserve">Fl-FN. </w:t>
      </w:r>
      <w:r>
        <w:rPr>
          <w:rStyle w:val="13"/>
          <w:b/>
          <w:bCs/>
        </w:rPr>
        <w:t>Шкалы оценки, вопросники и</w:t>
      </w:r>
      <w:r>
        <w:rPr>
          <w:rStyle w:val="13"/>
          <w:b/>
          <w:bCs/>
        </w:rPr>
        <w:br/>
        <w:t>другие оценочные инструменты состояния</w:t>
      </w:r>
      <w:r>
        <w:rPr>
          <w:rStyle w:val="13"/>
          <w:b/>
          <w:bCs/>
        </w:rPr>
        <w:br/>
        <w:t>пациента, приведенные в клинических</w:t>
      </w:r>
      <w:bookmarkEnd w:id="36"/>
    </w:p>
    <w:p w14:paraId="1CCF741E" w14:textId="77777777" w:rsidR="00A36205" w:rsidRDefault="00EF0677">
      <w:pPr>
        <w:pStyle w:val="10"/>
        <w:keepNext/>
        <w:keepLines/>
        <w:shd w:val="clear" w:color="auto" w:fill="auto"/>
        <w:spacing w:before="0" w:after="955" w:line="389" w:lineRule="exact"/>
        <w:ind w:right="40" w:firstLine="0"/>
        <w:jc w:val="center"/>
      </w:pPr>
      <w:bookmarkStart w:id="37" w:name="bookmark37"/>
      <w:r>
        <w:rPr>
          <w:rStyle w:val="13"/>
          <w:b/>
          <w:bCs/>
        </w:rPr>
        <w:t>рекомендациях</w:t>
      </w:r>
      <w:bookmarkEnd w:id="37"/>
    </w:p>
    <w:p w14:paraId="5DA671DF" w14:textId="77777777" w:rsidR="00A36205" w:rsidRDefault="00EF0677">
      <w:pPr>
        <w:pStyle w:val="80"/>
        <w:shd w:val="clear" w:color="auto" w:fill="auto"/>
        <w:spacing w:before="0" w:after="536" w:line="320" w:lineRule="exact"/>
        <w:ind w:right="40"/>
        <w:jc w:val="center"/>
      </w:pPr>
      <w:r>
        <w:rPr>
          <w:rStyle w:val="81"/>
          <w:b/>
          <w:bCs/>
        </w:rPr>
        <w:t xml:space="preserve">Приложение Г1. Классификация </w:t>
      </w:r>
      <w:r>
        <w:rPr>
          <w:rStyle w:val="81"/>
          <w:b/>
          <w:bCs/>
          <w:lang w:val="en-US" w:eastAsia="en-US" w:bidi="en-US"/>
        </w:rPr>
        <w:t>FIGO (PALM-COEIN)</w:t>
      </w:r>
    </w:p>
    <w:p w14:paraId="556B6315" w14:textId="77777777" w:rsidR="00A36205" w:rsidRDefault="00EF0677">
      <w:pPr>
        <w:pStyle w:val="ac"/>
        <w:framePr w:w="9907" w:wrap="notBeside" w:vAnchor="text" w:hAnchor="text" w:xAlign="center" w:y="1"/>
        <w:shd w:val="clear" w:color="auto" w:fill="auto"/>
        <w:spacing w:line="260" w:lineRule="exact"/>
        <w:jc w:val="left"/>
      </w:pPr>
      <w:r>
        <w:rPr>
          <w:rStyle w:val="ae"/>
        </w:rPr>
        <w:t xml:space="preserve">Таблица 1. Классификация </w:t>
      </w:r>
      <w:r>
        <w:rPr>
          <w:rStyle w:val="ae"/>
          <w:lang w:val="en-US" w:eastAsia="en-US" w:bidi="en-US"/>
        </w:rPr>
        <w:t xml:space="preserve">FIGO (PALM-COEIN), </w:t>
      </w:r>
      <w:r>
        <w:rPr>
          <w:rStyle w:val="ae"/>
        </w:rPr>
        <w:t>модификация 2018 г: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7709"/>
      </w:tblGrid>
      <w:tr w:rsidR="00A36205" w14:paraId="7E76337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50C20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Категория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EE5E5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"/>
              </w:rPr>
              <w:t>Изменение</w:t>
            </w:r>
          </w:p>
        </w:tc>
      </w:tr>
      <w:tr w:rsidR="00A36205" w14:paraId="08B8A9E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2568C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АМК-А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F062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>Представлены критерии ультразвуковой диагностики аденомиоза</w:t>
            </w:r>
          </w:p>
        </w:tc>
      </w:tr>
      <w:tr w:rsidR="00A36205" w14:paraId="49AF64DB" w14:textId="77777777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BF07F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  <w:lang w:val="en-US" w:eastAsia="en-US" w:bidi="en-US"/>
              </w:rPr>
              <w:t>AMK-L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5F43A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60" w:line="163" w:lineRule="exact"/>
              <w:ind w:left="160" w:firstLine="0"/>
            </w:pPr>
            <w:r>
              <w:rPr>
                <w:rStyle w:val="2Verdana8pt0"/>
              </w:rPr>
              <w:t xml:space="preserve">Определение 3 типа узла как субмукозная миома матки Введены определение и отличия между </w:t>
            </w:r>
            <w:r>
              <w:rPr>
                <w:rStyle w:val="2Verdana8pt0"/>
              </w:rPr>
              <w:t>узлами:</w:t>
            </w:r>
          </w:p>
          <w:p w14:paraId="4C1748D6" w14:textId="77777777" w:rsidR="00A36205" w:rsidRDefault="00EF0677">
            <w:pPr>
              <w:pStyle w:val="26"/>
              <w:framePr w:w="9907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spacing w:before="60" w:after="240" w:line="160" w:lineRule="exact"/>
              <w:ind w:firstLine="0"/>
              <w:jc w:val="both"/>
            </w:pPr>
            <w:r>
              <w:rPr>
                <w:rStyle w:val="2Verdana8pt0"/>
              </w:rPr>
              <w:t>Типа 0 и 1; 6 и 7</w:t>
            </w:r>
          </w:p>
          <w:p w14:paraId="345205A5" w14:textId="77777777" w:rsidR="00A36205" w:rsidRDefault="00EF0677">
            <w:pPr>
              <w:pStyle w:val="26"/>
              <w:framePr w:w="9907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spacing w:before="240" w:after="0" w:line="160" w:lineRule="exact"/>
              <w:ind w:firstLine="0"/>
              <w:jc w:val="both"/>
            </w:pPr>
            <w:r>
              <w:rPr>
                <w:rStyle w:val="2Verdana8pt0"/>
              </w:rPr>
              <w:t>Типа 2 и 3; 4 и 5</w:t>
            </w:r>
          </w:p>
        </w:tc>
      </w:tr>
      <w:tr w:rsidR="00A36205" w14:paraId="417AC3B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CFE32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АМК-С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BFCC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>Исключены АМК, связанные с приемом антикоагулянтов</w:t>
            </w:r>
          </w:p>
        </w:tc>
      </w:tr>
      <w:tr w:rsidR="00A36205" w14:paraId="16D31FEF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2E55A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  <w:lang w:val="en-US" w:eastAsia="en-US" w:bidi="en-US"/>
              </w:rPr>
              <w:t>AMK-I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56511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0"/>
              </w:rPr>
              <w:t>Включены АМК, связанные с любой ятрогенией, в том числе с использованием антикоагулянтов</w:t>
            </w:r>
          </w:p>
        </w:tc>
      </w:tr>
      <w:tr w:rsidR="00A36205" w14:paraId="3F99EA97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CD6E3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АМК-О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C8BBF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 xml:space="preserve">Исключены овуляторные расстройства </w:t>
            </w:r>
            <w:r>
              <w:rPr>
                <w:rStyle w:val="2Verdana8pt0"/>
              </w:rPr>
              <w:t>ятрогенного генеза</w:t>
            </w:r>
          </w:p>
        </w:tc>
      </w:tr>
      <w:tr w:rsidR="00A36205" w14:paraId="55A95FD4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97248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  <w:lang w:val="en-US" w:eastAsia="en-US" w:bidi="en-US"/>
              </w:rPr>
              <w:t>AMK-N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1FC4F" w14:textId="77777777" w:rsidR="00A36205" w:rsidRDefault="00EF0677">
            <w:pPr>
              <w:pStyle w:val="26"/>
              <w:framePr w:w="9907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0"/>
              </w:rPr>
              <w:t>Название категории было изменено с «Еще не классифицированы» на «Не относятся ни к какой из категорий»</w:t>
            </w:r>
          </w:p>
        </w:tc>
      </w:tr>
    </w:tbl>
    <w:p w14:paraId="5DCE2EE4" w14:textId="77777777" w:rsidR="00A36205" w:rsidRDefault="00A36205">
      <w:pPr>
        <w:framePr w:w="9907" w:wrap="notBeside" w:vAnchor="text" w:hAnchor="text" w:xAlign="center" w:y="1"/>
        <w:rPr>
          <w:sz w:val="2"/>
          <w:szCs w:val="2"/>
        </w:rPr>
      </w:pPr>
    </w:p>
    <w:p w14:paraId="49E9C9BA" w14:textId="77777777" w:rsidR="00A36205" w:rsidRDefault="00A36205">
      <w:pPr>
        <w:rPr>
          <w:sz w:val="2"/>
          <w:szCs w:val="2"/>
        </w:rPr>
      </w:pPr>
    </w:p>
    <w:p w14:paraId="28ECC9CD" w14:textId="77777777" w:rsidR="00A36205" w:rsidRDefault="00EF0677">
      <w:pPr>
        <w:pStyle w:val="ac"/>
        <w:framePr w:w="9922" w:wrap="notBeside" w:vAnchor="text" w:hAnchor="text" w:xAlign="center" w:y="1"/>
        <w:shd w:val="clear" w:color="auto" w:fill="auto"/>
        <w:spacing w:line="260" w:lineRule="exact"/>
        <w:jc w:val="left"/>
      </w:pPr>
      <w:r>
        <w:rPr>
          <w:rStyle w:val="ae"/>
        </w:rPr>
        <w:t xml:space="preserve">Таблица 2. Нормальное и аномальное кровотечение: переемотр </w:t>
      </w:r>
      <w:r>
        <w:rPr>
          <w:rStyle w:val="ae"/>
          <w:lang w:val="en-US" w:eastAsia="en-US" w:bidi="en-US"/>
        </w:rPr>
        <w:t xml:space="preserve">FIGO </w:t>
      </w:r>
      <w:r>
        <w:rPr>
          <w:rStyle w:val="ae"/>
        </w:rPr>
        <w:t>2018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912"/>
      </w:tblGrid>
      <w:tr w:rsidR="00A36205" w14:paraId="69699A7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68029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Категория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F71B2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Характеристика</w:t>
            </w:r>
          </w:p>
        </w:tc>
      </w:tr>
      <w:tr w:rsidR="00A36205" w14:paraId="4C408DBB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7E183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Частота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11FE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8pt0"/>
              </w:rPr>
              <w:t>Отсутствие менструации или кровотечений - аменорея Частые (&lt;24 дней)</w:t>
            </w:r>
          </w:p>
          <w:p w14:paraId="328607FA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8pt0"/>
              </w:rPr>
              <w:t>Нормальные (от 24 до 38 дней)</w:t>
            </w:r>
          </w:p>
          <w:p w14:paraId="5AECDF54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8pt0"/>
              </w:rPr>
              <w:t>Редкие (&gt; 38 дней)</w:t>
            </w:r>
          </w:p>
        </w:tc>
      </w:tr>
      <w:tr w:rsidR="00A36205" w14:paraId="0D643AE1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A0E35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Регулярность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FE7D6" w14:textId="77777777" w:rsidR="00A36205" w:rsidRDefault="00EF0677">
            <w:pPr>
              <w:pStyle w:val="26"/>
              <w:framePr w:w="992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before="0" w:after="240" w:line="160" w:lineRule="exact"/>
              <w:ind w:firstLine="0"/>
              <w:jc w:val="both"/>
            </w:pPr>
            <w:r>
              <w:rPr>
                <w:rStyle w:val="2Verdana8pt0"/>
              </w:rPr>
              <w:t>Регулярные (вариабельность цикла &lt;9 дней)</w:t>
            </w:r>
          </w:p>
          <w:p w14:paraId="0E7DDBC1" w14:textId="77777777" w:rsidR="00A36205" w:rsidRDefault="00EF0677">
            <w:pPr>
              <w:pStyle w:val="26"/>
              <w:framePr w:w="992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before="240" w:after="0" w:line="160" w:lineRule="exact"/>
              <w:ind w:firstLine="0"/>
              <w:jc w:val="both"/>
            </w:pPr>
            <w:r>
              <w:rPr>
                <w:rStyle w:val="2Verdana8pt0"/>
              </w:rPr>
              <w:t>Нерегулярные (вариабельность цикла &gt;9 дней)</w:t>
            </w:r>
          </w:p>
        </w:tc>
      </w:tr>
      <w:tr w:rsidR="00A36205" w14:paraId="6347117D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39351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Длительность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77281" w14:textId="77777777" w:rsidR="00A36205" w:rsidRDefault="00EF0677">
            <w:pPr>
              <w:pStyle w:val="26"/>
              <w:framePr w:w="9922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spacing w:before="0" w:after="240" w:line="160" w:lineRule="exact"/>
              <w:ind w:firstLine="0"/>
              <w:jc w:val="both"/>
            </w:pPr>
            <w:r>
              <w:rPr>
                <w:rStyle w:val="2Verdana8pt0"/>
              </w:rPr>
              <w:t>Нормальная: &lt;8 дней</w:t>
            </w:r>
          </w:p>
          <w:p w14:paraId="74E07DCD" w14:textId="77777777" w:rsidR="00A36205" w:rsidRDefault="00EF0677">
            <w:pPr>
              <w:pStyle w:val="26"/>
              <w:framePr w:w="9922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6"/>
              </w:tabs>
              <w:spacing w:before="240" w:after="0" w:line="160" w:lineRule="exact"/>
              <w:ind w:firstLine="0"/>
              <w:jc w:val="both"/>
            </w:pPr>
            <w:r>
              <w:rPr>
                <w:rStyle w:val="2Verdana8pt0"/>
              </w:rPr>
              <w:t>Длительная: &gt;8 дней</w:t>
            </w:r>
          </w:p>
        </w:tc>
      </w:tr>
      <w:tr w:rsidR="00A36205" w14:paraId="23880C3C" w14:textId="77777777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6D788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Объём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73E32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240" w:line="160" w:lineRule="exact"/>
              <w:ind w:left="160" w:firstLine="0"/>
            </w:pPr>
            <w:r>
              <w:rPr>
                <w:rStyle w:val="2Verdana8pt0"/>
              </w:rPr>
              <w:t>Определение обильности</w:t>
            </w:r>
          </w:p>
          <w:p w14:paraId="5C59CA12" w14:textId="77777777" w:rsidR="00A36205" w:rsidRDefault="00EF0677">
            <w:pPr>
              <w:pStyle w:val="26"/>
              <w:framePr w:w="992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before="240" w:after="0" w:line="389" w:lineRule="exact"/>
              <w:ind w:firstLine="0"/>
              <w:jc w:val="both"/>
            </w:pPr>
            <w:r>
              <w:rPr>
                <w:rStyle w:val="2Verdana8pt0"/>
              </w:rPr>
              <w:t>Обильные</w:t>
            </w:r>
          </w:p>
          <w:p w14:paraId="7BAA006F" w14:textId="77777777" w:rsidR="00A36205" w:rsidRDefault="00EF0677">
            <w:pPr>
              <w:pStyle w:val="26"/>
              <w:framePr w:w="992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Verdana8pt0"/>
              </w:rPr>
              <w:t>Нормальные</w:t>
            </w:r>
          </w:p>
          <w:p w14:paraId="43DF91BE" w14:textId="77777777" w:rsidR="00A36205" w:rsidRDefault="00EF0677">
            <w:pPr>
              <w:pStyle w:val="26"/>
              <w:framePr w:w="992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before="0" w:after="120" w:line="389" w:lineRule="exact"/>
              <w:ind w:firstLine="0"/>
              <w:jc w:val="both"/>
            </w:pPr>
            <w:r>
              <w:rPr>
                <w:rStyle w:val="2Verdana8pt0"/>
              </w:rPr>
              <w:t>Скудные</w:t>
            </w:r>
          </w:p>
          <w:p w14:paraId="72E703C2" w14:textId="77777777" w:rsidR="00A36205" w:rsidRDefault="00EF0677">
            <w:pPr>
              <w:pStyle w:val="26"/>
              <w:framePr w:w="992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86"/>
              </w:tabs>
              <w:spacing w:before="120" w:after="0" w:line="394" w:lineRule="exact"/>
              <w:ind w:left="480" w:hanging="220"/>
            </w:pPr>
            <w:r>
              <w:rPr>
                <w:rStyle w:val="2Verdana8pt0"/>
              </w:rPr>
              <w:t xml:space="preserve">Согласно рекомендации </w:t>
            </w:r>
            <w:r>
              <w:rPr>
                <w:rStyle w:val="2Verdana8pt0"/>
                <w:lang w:val="en-US" w:eastAsia="en-US" w:bidi="en-US"/>
              </w:rPr>
              <w:t xml:space="preserve">NICE, </w:t>
            </w:r>
            <w:r>
              <w:rPr>
                <w:rStyle w:val="2Verdana8pt0"/>
              </w:rPr>
              <w:t>ОМК - объём кровотечений, которое оказывает негативное влияние на качество жизни женщины</w:t>
            </w:r>
          </w:p>
        </w:tc>
      </w:tr>
      <w:tr w:rsidR="00A36205" w14:paraId="3735B01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A1CDC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Межменструальное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ED33" w14:textId="77777777" w:rsidR="00A36205" w:rsidRDefault="00EF0677">
            <w:pPr>
              <w:pStyle w:val="26"/>
              <w:framePr w:w="992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0"/>
              </w:rPr>
              <w:t xml:space="preserve">Определение симптомов </w:t>
            </w:r>
            <w:r>
              <w:rPr>
                <w:rStyle w:val="2Verdana8pt0"/>
              </w:rPr>
              <w:t>межменструальных кровотечений</w:t>
            </w:r>
          </w:p>
        </w:tc>
      </w:tr>
    </w:tbl>
    <w:p w14:paraId="21B15838" w14:textId="77777777" w:rsidR="00A36205" w:rsidRDefault="00A36205">
      <w:pPr>
        <w:framePr w:w="9922" w:wrap="notBeside" w:vAnchor="text" w:hAnchor="text" w:xAlign="center" w:y="1"/>
        <w:rPr>
          <w:sz w:val="2"/>
          <w:szCs w:val="2"/>
        </w:rPr>
      </w:pPr>
    </w:p>
    <w:p w14:paraId="2B922B78" w14:textId="77777777" w:rsidR="00A36205" w:rsidRDefault="00A36205">
      <w:pPr>
        <w:rPr>
          <w:sz w:val="2"/>
          <w:szCs w:val="2"/>
        </w:rPr>
      </w:pPr>
    </w:p>
    <w:p w14:paraId="219A6D3E" w14:textId="77777777" w:rsidR="00A36205" w:rsidRDefault="00A36205">
      <w:pPr>
        <w:rPr>
          <w:sz w:val="2"/>
          <w:szCs w:val="2"/>
        </w:rPr>
        <w:sectPr w:rsidR="00A36205">
          <w:pgSz w:w="11900" w:h="16840"/>
          <w:pgMar w:top="0" w:right="351" w:bottom="0" w:left="308" w:header="0" w:footer="3" w:gutter="0"/>
          <w:cols w:space="720"/>
          <w:noEndnote/>
          <w:docGrid w:linePitch="360"/>
        </w:sectPr>
      </w:pPr>
    </w:p>
    <w:p w14:paraId="3C5DA469" w14:textId="77777777" w:rsidR="00A36205" w:rsidRDefault="00EF0677">
      <w:pPr>
        <w:pStyle w:val="120"/>
        <w:shd w:val="clear" w:color="auto" w:fill="auto"/>
        <w:spacing w:after="205" w:line="160" w:lineRule="exact"/>
        <w:ind w:left="4180"/>
      </w:pPr>
      <w:r>
        <w:rPr>
          <w:rStyle w:val="121"/>
        </w:rPr>
        <w:lastRenderedPageBreak/>
        <w:t>Беспорядочные</w:t>
      </w:r>
    </w:p>
    <w:p w14:paraId="6F793585" w14:textId="77777777" w:rsidR="00A36205" w:rsidRDefault="00EF0677">
      <w:pPr>
        <w:pStyle w:val="120"/>
        <w:shd w:val="clear" w:color="auto" w:fill="auto"/>
        <w:spacing w:line="160" w:lineRule="exact"/>
        <w:ind w:left="4180"/>
      </w:pPr>
      <w:r>
        <w:rPr>
          <w:rStyle w:val="121"/>
        </w:rPr>
        <w:t>Циклические (начало, середина или конец цикла)</w:t>
      </w:r>
    </w:p>
    <w:sectPr w:rsidR="00A36205">
      <w:headerReference w:type="even" r:id="rId22"/>
      <w:headerReference w:type="default" r:id="rId23"/>
      <w:pgSz w:w="11900" w:h="16840"/>
      <w:pgMar w:top="130" w:right="351" w:bottom="87" w:left="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4CA4" w14:textId="77777777" w:rsidR="00EF0677" w:rsidRDefault="00EF0677">
      <w:r>
        <w:separator/>
      </w:r>
    </w:p>
  </w:endnote>
  <w:endnote w:type="continuationSeparator" w:id="0">
    <w:p w14:paraId="54D5CA7A" w14:textId="77777777" w:rsidR="00EF0677" w:rsidRDefault="00EF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6851" w14:textId="77777777" w:rsidR="00EF0677" w:rsidRDefault="00EF0677">
      <w:r>
        <w:separator/>
      </w:r>
    </w:p>
  </w:footnote>
  <w:footnote w:type="continuationSeparator" w:id="0">
    <w:p w14:paraId="37CE84E4" w14:textId="77777777" w:rsidR="00EF0677" w:rsidRDefault="00EF0677">
      <w:r>
        <w:continuationSeparator/>
      </w:r>
    </w:p>
  </w:footnote>
  <w:footnote w:id="1">
    <w:p w14:paraId="353D0182" w14:textId="77777777" w:rsidR="00A36205" w:rsidRDefault="00EF0677">
      <w:pPr>
        <w:pStyle w:val="a5"/>
        <w:shd w:val="clear" w:color="auto" w:fill="auto"/>
        <w:tabs>
          <w:tab w:val="left" w:pos="264"/>
        </w:tabs>
        <w:spacing w:after="347"/>
        <w:ind w:left="400"/>
      </w:pPr>
      <w:r>
        <w:rPr>
          <w:rStyle w:val="a6"/>
        </w:rPr>
        <w:footnoteRef/>
      </w:r>
      <w:r>
        <w:rPr>
          <w:rStyle w:val="a6"/>
        </w:rPr>
        <w:tab/>
        <w:t xml:space="preserve">Рекомендуется использовать терапию препаратами железа у пациенток с АМК и анемией или </w:t>
      </w:r>
      <w:r>
        <w:rPr>
          <w:rStyle w:val="a6"/>
        </w:rPr>
        <w:t>латентным железодефицитом, согласно клиническим рекомендациям по анемии [6], [23].</w:t>
      </w:r>
    </w:p>
    <w:p w14:paraId="006FA675" w14:textId="77777777" w:rsidR="00A36205" w:rsidRDefault="00EF0677">
      <w:pPr>
        <w:pStyle w:val="a5"/>
        <w:shd w:val="clear" w:color="auto" w:fill="auto"/>
        <w:spacing w:after="0" w:line="260" w:lineRule="exact"/>
        <w:ind w:left="400"/>
      </w:pPr>
      <w:r>
        <w:rPr>
          <w:rStyle w:val="a7"/>
        </w:rPr>
        <w:t xml:space="preserve">Уровень убедительности рекомендаций </w:t>
      </w:r>
      <w:r>
        <w:rPr>
          <w:rStyle w:val="a6"/>
        </w:rPr>
        <w:t>С (уровень достоверности доказательств - 5)</w:t>
      </w:r>
    </w:p>
  </w:footnote>
  <w:footnote w:id="2">
    <w:p w14:paraId="56517BE4" w14:textId="77777777" w:rsidR="00A36205" w:rsidRDefault="00EF0677">
      <w:pPr>
        <w:pStyle w:val="a5"/>
        <w:numPr>
          <w:ilvl w:val="0"/>
          <w:numId w:val="1"/>
        </w:numPr>
        <w:shd w:val="clear" w:color="auto" w:fill="auto"/>
        <w:tabs>
          <w:tab w:val="left" w:pos="264"/>
        </w:tabs>
        <w:spacing w:after="343" w:line="389" w:lineRule="exact"/>
        <w:ind w:left="400"/>
        <w:jc w:val="both"/>
      </w:pPr>
      <w:r>
        <w:rPr>
          <w:rStyle w:val="a6"/>
        </w:rPr>
        <w:t>Рекомендуется назначение левоноргестрела в форме внутриматочной терапевтической системы ((ВМС</w:t>
      </w:r>
      <w:r>
        <w:rPr>
          <w:rStyle w:val="a6"/>
        </w:rPr>
        <w:t>-ЛНГ) - по АТХ - Пластиковые спирали с гестагенами) для снижения величины менструальной кровопотери у пациенток с ОМК, не заинтересованных в беременности [22], [24].</w:t>
      </w:r>
    </w:p>
    <w:p w14:paraId="0F0ACC2C" w14:textId="77777777" w:rsidR="00A36205" w:rsidRDefault="00EF0677">
      <w:pPr>
        <w:pStyle w:val="a5"/>
        <w:shd w:val="clear" w:color="auto" w:fill="auto"/>
        <w:spacing w:after="244" w:line="260" w:lineRule="exact"/>
        <w:ind w:firstLine="0"/>
        <w:jc w:val="both"/>
      </w:pPr>
      <w:r>
        <w:rPr>
          <w:rStyle w:val="a7"/>
        </w:rPr>
        <w:t xml:space="preserve">Уровень убедительности рекомендаций В </w:t>
      </w:r>
      <w:r>
        <w:rPr>
          <w:rStyle w:val="a6"/>
        </w:rPr>
        <w:t>(уровень достоверности доказательств - 2)</w:t>
      </w:r>
    </w:p>
    <w:p w14:paraId="2C4779F8" w14:textId="77777777" w:rsidR="00A36205" w:rsidRDefault="00EF0677">
      <w:pPr>
        <w:pStyle w:val="20"/>
        <w:shd w:val="clear" w:color="auto" w:fill="auto"/>
        <w:spacing w:before="0"/>
      </w:pPr>
      <w:r>
        <w:rPr>
          <w:rStyle w:val="21"/>
        </w:rPr>
        <w:t>Комментари</w:t>
      </w:r>
      <w:r>
        <w:rPr>
          <w:rStyle w:val="21"/>
        </w:rPr>
        <w:t xml:space="preserve">и: </w:t>
      </w:r>
      <w:r>
        <w:rPr>
          <w:rStyle w:val="22"/>
          <w:i/>
          <w:iCs/>
        </w:rPr>
        <w:t>Левоноргестрел в форме внутриматочной терапевтической системы ((ВМС- ЛНГ) - по АТХ- Пластиковые спирали с гестагенами) - наиболее эффективное лекарственное средство для уменьшения менструальной кровопотери, эффективность которого достигает 90% и может п</w:t>
      </w:r>
      <w:r>
        <w:rPr>
          <w:rStyle w:val="22"/>
          <w:i/>
          <w:iCs/>
        </w:rPr>
        <w:t>рименяться в течение длительного времени</w:t>
      </w:r>
      <w:r>
        <w:rPr>
          <w:rStyle w:val="21"/>
        </w:rPr>
        <w:t xml:space="preserve"> </w:t>
      </w:r>
      <w:r>
        <w:rPr>
          <w:rStyle w:val="23"/>
        </w:rPr>
        <w:t>[24].</w:t>
      </w:r>
    </w:p>
  </w:footnote>
  <w:footnote w:id="3">
    <w:p w14:paraId="4D1EEB98" w14:textId="77777777" w:rsidR="00A36205" w:rsidRDefault="00EF0677">
      <w:pPr>
        <w:pStyle w:val="a5"/>
        <w:shd w:val="clear" w:color="auto" w:fill="auto"/>
        <w:tabs>
          <w:tab w:val="left" w:pos="264"/>
        </w:tabs>
        <w:spacing w:after="343" w:line="389" w:lineRule="exact"/>
        <w:ind w:left="400"/>
        <w:jc w:val="both"/>
      </w:pPr>
      <w:r>
        <w:rPr>
          <w:rStyle w:val="a6"/>
        </w:rPr>
        <w:footnoteRef/>
      </w:r>
      <w:r>
        <w:rPr>
          <w:rStyle w:val="a6"/>
        </w:rPr>
        <w:tab/>
        <w:t>Рекомендуется использование агонистов гонадотропин-рилизинг гормона (аГн-РГ - по АТХ - Аналоги гонадотропин-рилизинг гормона) у пациенток с АМК при неэффективности других медикаментозных препаратов и/или при</w:t>
      </w:r>
      <w:r>
        <w:rPr>
          <w:rStyle w:val="a6"/>
        </w:rPr>
        <w:t xml:space="preserve"> наличии сочетанной патологии (миома матки, эндометриоз и др.) [28].</w:t>
      </w:r>
    </w:p>
    <w:p w14:paraId="36411184" w14:textId="77777777" w:rsidR="00A36205" w:rsidRDefault="00EF0677">
      <w:pPr>
        <w:pStyle w:val="a5"/>
        <w:shd w:val="clear" w:color="auto" w:fill="auto"/>
        <w:spacing w:after="244" w:line="260" w:lineRule="exact"/>
        <w:ind w:firstLine="0"/>
        <w:jc w:val="both"/>
      </w:pPr>
      <w:r>
        <w:rPr>
          <w:rStyle w:val="a7"/>
        </w:rPr>
        <w:t xml:space="preserve">Уровень убедительности рекомендаций </w:t>
      </w:r>
      <w:r>
        <w:rPr>
          <w:rStyle w:val="a6"/>
        </w:rPr>
        <w:t>С (уровень достоверности доказательств - 5)</w:t>
      </w:r>
    </w:p>
    <w:p w14:paraId="7949D2FC" w14:textId="77777777" w:rsidR="00A36205" w:rsidRDefault="00EF0677">
      <w:pPr>
        <w:pStyle w:val="20"/>
        <w:shd w:val="clear" w:color="auto" w:fill="auto"/>
        <w:spacing w:before="0"/>
      </w:pPr>
      <w:r>
        <w:rPr>
          <w:rStyle w:val="21"/>
        </w:rPr>
        <w:t xml:space="preserve">Комментарии: </w:t>
      </w:r>
      <w:r>
        <w:rPr>
          <w:rStyle w:val="22"/>
          <w:i/>
          <w:iCs/>
        </w:rPr>
        <w:t xml:space="preserve">Агонисты Гн-РГ эффективно снижают менструальную кровопотерю, обратимо блокируют </w:t>
      </w:r>
      <w:r>
        <w:rPr>
          <w:rStyle w:val="22"/>
          <w:i/>
          <w:iCs/>
        </w:rPr>
        <w:t>стероидогенез и вызывают атрофию эндометрия. Чаще используют при сочетанной патологии (миома матки, эндометриоз, гиперплазия эндометрия и др.). Па фоне лечения уменьшается дисменорея и тазовая боль, связанные с эндометриозом. Пациенткам, получающим лечение</w:t>
      </w:r>
      <w:r>
        <w:rPr>
          <w:rStyle w:val="22"/>
          <w:i/>
          <w:iCs/>
        </w:rPr>
        <w:t xml:space="preserve"> агонистами Гн-РГ более б месяцев, должна быть назначена возвратная</w:t>
      </w:r>
    </w:p>
  </w:footnote>
  <w:footnote w:id="4">
    <w:p w14:paraId="20300C2E" w14:textId="77777777" w:rsidR="00A36205" w:rsidRDefault="00EF0677">
      <w:pPr>
        <w:pStyle w:val="a5"/>
        <w:shd w:val="clear" w:color="auto" w:fill="auto"/>
        <w:tabs>
          <w:tab w:val="left" w:pos="264"/>
        </w:tabs>
        <w:spacing w:after="0" w:line="389" w:lineRule="exact"/>
        <w:ind w:firstLine="0"/>
        <w:jc w:val="both"/>
      </w:pPr>
      <w:r>
        <w:rPr>
          <w:rStyle w:val="a6"/>
        </w:rPr>
        <w:footnoteRef/>
      </w:r>
      <w:r>
        <w:rPr>
          <w:rStyle w:val="a6"/>
        </w:rPr>
        <w:tab/>
        <w:t>Раннее наступление менструации (до 10 лет);</w:t>
      </w:r>
    </w:p>
    <w:p w14:paraId="6E4FF349" w14:textId="77777777" w:rsidR="00A36205" w:rsidRDefault="00EF0677">
      <w:pPr>
        <w:pStyle w:val="a5"/>
        <w:numPr>
          <w:ilvl w:val="0"/>
          <w:numId w:val="2"/>
        </w:numPr>
        <w:shd w:val="clear" w:color="auto" w:fill="auto"/>
        <w:tabs>
          <w:tab w:val="left" w:pos="264"/>
        </w:tabs>
        <w:spacing w:after="0" w:line="389" w:lineRule="exact"/>
        <w:ind w:firstLine="0"/>
        <w:jc w:val="both"/>
      </w:pPr>
      <w:r>
        <w:rPr>
          <w:rStyle w:val="a6"/>
        </w:rPr>
        <w:t>наследственный анамнез по коагулопатиям;</w:t>
      </w:r>
    </w:p>
    <w:p w14:paraId="0C3528AA" w14:textId="77777777" w:rsidR="00A36205" w:rsidRDefault="00EF0677">
      <w:pPr>
        <w:pStyle w:val="a5"/>
        <w:numPr>
          <w:ilvl w:val="0"/>
          <w:numId w:val="2"/>
        </w:numPr>
        <w:shd w:val="clear" w:color="auto" w:fill="auto"/>
        <w:tabs>
          <w:tab w:val="left" w:pos="264"/>
        </w:tabs>
        <w:spacing w:after="0" w:line="389" w:lineRule="exact"/>
        <w:ind w:firstLine="0"/>
        <w:jc w:val="both"/>
      </w:pPr>
      <w:r>
        <w:rPr>
          <w:rStyle w:val="a6"/>
        </w:rPr>
        <w:t>наличие в анамнезе геморрагического синдрома неясного генеза.</w:t>
      </w:r>
    </w:p>
  </w:footnote>
  <w:footnote w:id="5">
    <w:p w14:paraId="6E65C005" w14:textId="77777777" w:rsidR="00A36205" w:rsidRDefault="00EF0677">
      <w:pPr>
        <w:pStyle w:val="a5"/>
        <w:shd w:val="clear" w:color="auto" w:fill="auto"/>
        <w:tabs>
          <w:tab w:val="left" w:pos="264"/>
        </w:tabs>
        <w:spacing w:after="0" w:line="389" w:lineRule="exact"/>
        <w:ind w:left="400"/>
        <w:jc w:val="both"/>
      </w:pPr>
      <w:r>
        <w:rPr>
          <w:rStyle w:val="a6"/>
        </w:rPr>
        <w:footnoteRef/>
      </w:r>
      <w:r>
        <w:rPr>
          <w:rStyle w:val="a6"/>
        </w:rPr>
        <w:tab/>
        <w:t>Рекомендуется в качестве негормональн</w:t>
      </w:r>
      <w:r>
        <w:rPr>
          <w:rStyle w:val="a6"/>
        </w:rPr>
        <w:t>ой терапии у пациенток с АМК и дисменореей использовать нестероидные противовоспалительные препараты (НПВС) для снижения объема кровопотери - #ибупрофен** 600-1200 мг в сутки, #напроксен 250-500 мг в сутки, #нимесулид 200 мг в сутки [22], [40], [42], [43].</w:t>
      </w:r>
    </w:p>
  </w:footnote>
  <w:footnote w:id="6">
    <w:p w14:paraId="50847DD8" w14:textId="77777777" w:rsidR="00A36205" w:rsidRDefault="00EF0677">
      <w:pPr>
        <w:pStyle w:val="a5"/>
        <w:shd w:val="clear" w:color="auto" w:fill="auto"/>
        <w:spacing w:after="239" w:line="260" w:lineRule="exact"/>
        <w:ind w:firstLine="0"/>
        <w:jc w:val="both"/>
      </w:pPr>
      <w:r>
        <w:rPr>
          <w:rStyle w:val="a7"/>
        </w:rPr>
        <w:t xml:space="preserve">Уровень убедительности рекомендаций </w:t>
      </w:r>
      <w:r>
        <w:rPr>
          <w:rStyle w:val="a6"/>
        </w:rPr>
        <w:t>С (уровень достоверности доказательств - 5)</w:t>
      </w:r>
    </w:p>
    <w:p w14:paraId="05DCB564" w14:textId="77777777" w:rsidR="00A36205" w:rsidRDefault="00EF0677">
      <w:pPr>
        <w:pStyle w:val="20"/>
        <w:shd w:val="clear" w:color="auto" w:fill="auto"/>
        <w:spacing w:before="0"/>
      </w:pPr>
      <w:r>
        <w:rPr>
          <w:rStyle w:val="24"/>
          <w:i/>
          <w:iCs/>
        </w:rPr>
        <w:t xml:space="preserve">Комментарии: </w:t>
      </w:r>
      <w:r>
        <w:rPr>
          <w:rStyle w:val="22"/>
          <w:i/>
          <w:iCs/>
        </w:rPr>
        <w:t>НПВС за счет подавления циклооксигеназы и изменения соотношения простациклина и тромбоксана снижают кровопотерю на 20-60% и являются препаратами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6EB7" w14:textId="76921A9E" w:rsidR="00A36205" w:rsidRDefault="008766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7FABD89" wp14:editId="332A3DD0">
              <wp:simplePos x="0" y="0"/>
              <wp:positionH relativeFrom="page">
                <wp:posOffset>551815</wp:posOffset>
              </wp:positionH>
              <wp:positionV relativeFrom="page">
                <wp:posOffset>21590</wp:posOffset>
              </wp:positionV>
              <wp:extent cx="6473825" cy="518160"/>
              <wp:effectExtent l="0" t="2540" r="381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382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14580" w14:textId="77777777" w:rsidR="00A36205" w:rsidRDefault="00EF0677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 xml:space="preserve">1.3 Эпидемиология заболевания или 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t>еостояния</w:t>
                          </w:r>
                        </w:p>
                        <w:p w14:paraId="7734350F" w14:textId="77777777" w:rsidR="00A36205" w:rsidRDefault="00EF0677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ABD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43.45pt;margin-top:1.7pt;width:509.75pt;height:40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" filled="f" stroked="f">
              <v:textbox style="mso-fit-shape-to-text:t" inset="0,0,0,0">
                <w:txbxContent>
                  <w:p w14:paraId="62E14580" w14:textId="77777777" w:rsidR="00A36205" w:rsidRDefault="00EF0677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 xml:space="preserve">1.3 Эпидемиология заболевания или </w:t>
                    </w:r>
                    <w:r>
                      <w:rPr>
                        <w:rStyle w:val="aa"/>
                        <w:b/>
                        <w:bCs/>
                      </w:rPr>
                      <w:t>еостояния</w:t>
                    </w:r>
                  </w:p>
                  <w:p w14:paraId="7734350F" w14:textId="77777777" w:rsidR="00A36205" w:rsidRDefault="00EF0677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B2A4" w14:textId="3A49EE86" w:rsidR="00A36205" w:rsidRDefault="008766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9460882" wp14:editId="44F9B2B7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632575" cy="701040"/>
              <wp:effectExtent l="0" t="2540" r="127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FB8BA" w14:textId="77777777" w:rsidR="00A36205" w:rsidRDefault="00EF0677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18FE9D53" w14:textId="77777777" w:rsidR="00A36205" w:rsidRDefault="00EF0677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608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38.65pt;margin-top:1.7pt;width:522.25pt;height:55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" filled="f" stroked="f">
              <v:textbox style="mso-fit-shape-to-text:t" inset="0,0,0,0">
                <w:txbxContent>
                  <w:p w14:paraId="611FB8BA" w14:textId="77777777" w:rsidR="00A36205" w:rsidRDefault="00EF0677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18FE9D53" w14:textId="77777777" w:rsidR="00A36205" w:rsidRDefault="00EF0677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E9D9" w14:textId="452AF3CC" w:rsidR="00A36205" w:rsidRDefault="008766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EC157F8" wp14:editId="15D91C9A">
              <wp:simplePos x="0" y="0"/>
              <wp:positionH relativeFrom="page">
                <wp:posOffset>746760</wp:posOffset>
              </wp:positionH>
              <wp:positionV relativeFrom="page">
                <wp:posOffset>21590</wp:posOffset>
              </wp:positionV>
              <wp:extent cx="6133465" cy="701040"/>
              <wp:effectExtent l="3810" t="254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201EE" w14:textId="77777777" w:rsidR="00A36205" w:rsidRDefault="00EF0677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1.1 Определение заболевания или еостояния</w:t>
                          </w:r>
                        </w:p>
                        <w:p w14:paraId="06B0EAE5" w14:textId="77777777" w:rsidR="00A36205" w:rsidRDefault="00EF0677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157F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8.8pt;margin-top:1.7pt;width:482.9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" filled="f" stroked="f">
              <v:textbox style="mso-fit-shape-to-text:t" inset="0,0,0,0">
                <w:txbxContent>
                  <w:p w14:paraId="6F2201EE" w14:textId="77777777" w:rsidR="00A36205" w:rsidRDefault="00EF0677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1.1 Определение заболевания или еостояния</w:t>
                    </w:r>
                  </w:p>
                  <w:p w14:paraId="06B0EAE5" w14:textId="77777777" w:rsidR="00A36205" w:rsidRDefault="00EF0677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18DA" w14:textId="77777777" w:rsidR="00A36205" w:rsidRDefault="00A3620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0EB2" w14:textId="77777777" w:rsidR="00A36205" w:rsidRDefault="00A3620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CB5A" w14:textId="77777777" w:rsidR="00A36205" w:rsidRDefault="00A3620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FF8E" w14:textId="5CB54944" w:rsidR="00A36205" w:rsidRDefault="008766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A587892" wp14:editId="18E322A8">
              <wp:simplePos x="0" y="0"/>
              <wp:positionH relativeFrom="page">
                <wp:posOffset>744220</wp:posOffset>
              </wp:positionH>
              <wp:positionV relativeFrom="page">
                <wp:posOffset>34290</wp:posOffset>
              </wp:positionV>
              <wp:extent cx="730885" cy="123190"/>
              <wp:effectExtent l="1270" t="0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61D34" w14:textId="77777777" w:rsidR="00A36205" w:rsidRDefault="00EF0677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Verdana8pt"/>
                            </w:rPr>
                            <w:t>кровотечение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87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8.6pt;margin-top:2.7pt;width:57.55pt;height:9.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" filled="f" stroked="f">
              <v:textbox style="mso-fit-shape-to-text:t" inset="0,0,0,0">
                <w:txbxContent>
                  <w:p w14:paraId="69B61D34" w14:textId="77777777" w:rsidR="00A36205" w:rsidRDefault="00EF0677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Verdana8pt"/>
                      </w:rPr>
                      <w:t>кровотечение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A4F3" w14:textId="1E161E66" w:rsidR="00A36205" w:rsidRDefault="008766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F164AB7" wp14:editId="53206D83">
              <wp:simplePos x="0" y="0"/>
              <wp:positionH relativeFrom="page">
                <wp:posOffset>744220</wp:posOffset>
              </wp:positionH>
              <wp:positionV relativeFrom="page">
                <wp:posOffset>34290</wp:posOffset>
              </wp:positionV>
              <wp:extent cx="734695" cy="8255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A38FF" w14:textId="77777777" w:rsidR="00A36205" w:rsidRDefault="00EF0677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Verdana8pt"/>
                            </w:rPr>
                            <w:t>кровотечение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64A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8.6pt;margin-top:2.7pt;width:57.85pt;height:6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" filled="f" stroked="f">
              <v:textbox style="mso-fit-shape-to-text:t" inset="0,0,0,0">
                <w:txbxContent>
                  <w:p w14:paraId="1D3A38FF" w14:textId="77777777" w:rsidR="00A36205" w:rsidRDefault="00EF0677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Verdana8pt"/>
                      </w:rPr>
                      <w:t>кровотечение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EBA"/>
    <w:multiLevelType w:val="multilevel"/>
    <w:tmpl w:val="2C4A90E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84822"/>
    <w:multiLevelType w:val="multilevel"/>
    <w:tmpl w:val="F5BE1E3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A1A2C"/>
    <w:multiLevelType w:val="multilevel"/>
    <w:tmpl w:val="5D5CEE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AB71B7"/>
    <w:multiLevelType w:val="multilevel"/>
    <w:tmpl w:val="948AF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E36399"/>
    <w:multiLevelType w:val="multilevel"/>
    <w:tmpl w:val="7D940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752A3E"/>
    <w:multiLevelType w:val="multilevel"/>
    <w:tmpl w:val="72F6A2FA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65616"/>
    <w:multiLevelType w:val="multilevel"/>
    <w:tmpl w:val="B19E7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9D48C2"/>
    <w:multiLevelType w:val="multilevel"/>
    <w:tmpl w:val="21EA7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195A99"/>
    <w:multiLevelType w:val="multilevel"/>
    <w:tmpl w:val="B256211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4A1967"/>
    <w:multiLevelType w:val="multilevel"/>
    <w:tmpl w:val="781E761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631BFA"/>
    <w:multiLevelType w:val="multilevel"/>
    <w:tmpl w:val="F8965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9461FC"/>
    <w:multiLevelType w:val="multilevel"/>
    <w:tmpl w:val="8CA625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AF058C"/>
    <w:multiLevelType w:val="multilevel"/>
    <w:tmpl w:val="DA44EE2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105B7F"/>
    <w:multiLevelType w:val="multilevel"/>
    <w:tmpl w:val="A00EC3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581099"/>
    <w:multiLevelType w:val="multilevel"/>
    <w:tmpl w:val="FF88AE34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472FF4"/>
    <w:multiLevelType w:val="multilevel"/>
    <w:tmpl w:val="CEBC893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934907"/>
    <w:multiLevelType w:val="multilevel"/>
    <w:tmpl w:val="C2EC9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16"/>
  </w:num>
  <w:num w:numId="11">
    <w:abstractNumId w:val="14"/>
  </w:num>
  <w:num w:numId="12">
    <w:abstractNumId w:val="7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05"/>
    <w:rsid w:val="008766EB"/>
    <w:rsid w:val="00A36205"/>
    <w:rsid w:val="00E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900E6"/>
  <w15:docId w15:val="{D7A1F581-70D8-4149-A629-A64296D4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Сноска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Сноска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Сноска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Сноска (2) + 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a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d">
    <w:name w:val="Заголовок №2"/>
    <w:basedOn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4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0">
    <w:name w:val="Основной текст (10) Exact"/>
    <w:basedOn w:val="10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Основной текст (3) Exact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0">
    <w:name w:val="Основной текст (11) Exact"/>
    <w:basedOn w:val="11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0">
    <w:name w:val="Основной текст (12) Exact"/>
    <w:basedOn w:val="1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0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ArialUnicodeMS95pt">
    <w:name w:val="Основной текст (2) + Arial Unicode MS;9;5 pt"/>
    <w:basedOn w:val="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">
    <w:name w:val="Основной текст (2) + Verdana;8 pt;Полужирный"/>
    <w:basedOn w:val="2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8pt0">
    <w:name w:val="Основной текст (2) + Verdana;8 pt"/>
    <w:basedOn w:val="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1">
    <w:name w:val="Основной текст (12)"/>
    <w:basedOn w:val="1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1">
    <w:name w:val="Подпись к картинке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Verdana8pt">
    <w:name w:val="Колонтитул + Verdana;8 pt;Не полужирный"/>
    <w:basedOn w:val="a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after="240" w:line="394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420" w:line="38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182" w:lineRule="exac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</w:pPr>
    <w:rPr>
      <w:sz w:val="18"/>
      <w:szCs w:val="1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1140" w:after="48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ind w:hanging="1080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696" w:lineRule="exact"/>
      <w:ind w:firstLine="33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before="2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240" w:line="389" w:lineRule="exact"/>
      <w:ind w:hanging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840" w:after="60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63" w:lineRule="exact"/>
    </w:pPr>
    <w:rPr>
      <w:rFonts w:ascii="Verdana" w:eastAsia="Verdana" w:hAnsi="Verdana" w:cs="Verdana"/>
      <w:sz w:val="16"/>
      <w:szCs w:val="1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Подпись к картинке"/>
    <w:basedOn w:val="a"/>
    <w:link w:val="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s://www.nice.org.uk/guidance/ng8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ptodate.eom/eontents/abnormal-uterine-bleeding-in-adoleseents-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spharmaeist.eom/artiele/managing-menorrhagia" TargetMode="External"/><Relationship Id="rId23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niee.org.uk/guidanee/ng88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8945</Words>
  <Characters>50989</Characters>
  <Application>Microsoft Office Word</Application>
  <DocSecurity>0</DocSecurity>
  <Lines>424</Lines>
  <Paragraphs>119</Paragraphs>
  <ScaleCrop>false</ScaleCrop>
  <Company/>
  <LinksUpToDate>false</LinksUpToDate>
  <CharactersWithSpaces>59815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2023-11-10T03:34:00Z</dcterms:created>
  <dcterms:modified xsi:type="dcterms:W3CDTF">2023-11-10T03:34:00Z</dcterms:modified>
</cp:coreProperties>
</file>