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988E" w14:textId="26225081" w:rsidR="00837CE2" w:rsidRDefault="00456299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2F18694" wp14:editId="40BCCD71">
            <wp:extent cx="430530" cy="530225"/>
            <wp:effectExtent l="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84C8A" w14:textId="77777777" w:rsidR="00837CE2" w:rsidRDefault="00837CE2">
      <w:pPr>
        <w:rPr>
          <w:sz w:val="2"/>
          <w:szCs w:val="2"/>
        </w:rPr>
      </w:pPr>
    </w:p>
    <w:p w14:paraId="69FD1283" w14:textId="77777777" w:rsidR="00837CE2" w:rsidRDefault="006240B4">
      <w:pPr>
        <w:pStyle w:val="30"/>
        <w:shd w:val="clear" w:color="auto" w:fill="auto"/>
        <w:spacing w:before="34"/>
        <w:ind w:right="140"/>
      </w:pPr>
      <w:r>
        <w:rPr>
          <w:rStyle w:val="31"/>
          <w:b/>
          <w:bCs/>
        </w:rPr>
        <w:t>МИНИСТЕРСТВО</w:t>
      </w:r>
    </w:p>
    <w:p w14:paraId="2CBC1743" w14:textId="77777777" w:rsidR="00837CE2" w:rsidRDefault="006240B4">
      <w:pPr>
        <w:pStyle w:val="30"/>
        <w:shd w:val="clear" w:color="auto" w:fill="auto"/>
        <w:spacing w:before="0"/>
        <w:ind w:right="140"/>
      </w:pPr>
      <w:r>
        <w:rPr>
          <w:rStyle w:val="31"/>
          <w:b/>
          <w:bCs/>
        </w:rPr>
        <w:t>ЗДРАВООХРАНЕНИЯ</w:t>
      </w:r>
    </w:p>
    <w:p w14:paraId="46D53FDA" w14:textId="77777777" w:rsidR="00837CE2" w:rsidRDefault="006240B4">
      <w:pPr>
        <w:pStyle w:val="40"/>
        <w:shd w:val="clear" w:color="auto" w:fill="auto"/>
        <w:spacing w:after="1078"/>
        <w:ind w:right="140"/>
      </w:pPr>
      <w:r>
        <w:rPr>
          <w:rStyle w:val="41"/>
        </w:rPr>
        <w:t>РОССИЙСКОЙ ФЕДЕРАЦИИ</w:t>
      </w:r>
    </w:p>
    <w:p w14:paraId="7DFF7837" w14:textId="77777777" w:rsidR="00837CE2" w:rsidRDefault="006240B4">
      <w:pPr>
        <w:pStyle w:val="20"/>
        <w:shd w:val="clear" w:color="auto" w:fill="auto"/>
        <w:spacing w:before="0" w:after="366" w:line="260" w:lineRule="exact"/>
        <w:ind w:right="140"/>
      </w:pPr>
      <w:r>
        <w:rPr>
          <w:rStyle w:val="21"/>
        </w:rPr>
        <w:t>Клинические рекомендации</w:t>
      </w:r>
    </w:p>
    <w:p w14:paraId="4CB3D702" w14:textId="77777777" w:rsidR="00837CE2" w:rsidRDefault="006240B4">
      <w:pPr>
        <w:pStyle w:val="10"/>
        <w:keepNext/>
        <w:keepLines/>
        <w:shd w:val="clear" w:color="auto" w:fill="auto"/>
        <w:spacing w:before="0" w:after="431" w:line="480" w:lineRule="exact"/>
        <w:ind w:right="140" w:firstLine="0"/>
      </w:pPr>
      <w:bookmarkStart w:id="0" w:name="bookmark0"/>
      <w:r>
        <w:rPr>
          <w:rStyle w:val="11"/>
          <w:b/>
          <w:bCs/>
        </w:rPr>
        <w:t>Сахарный диабет 1 типа у детей</w:t>
      </w:r>
      <w:bookmarkEnd w:id="0"/>
    </w:p>
    <w:p w14:paraId="2A4C397A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1"/>
        </w:rPr>
        <w:t xml:space="preserve">Кодирование по </w:t>
      </w:r>
      <w:r>
        <w:rPr>
          <w:rStyle w:val="21"/>
        </w:rPr>
        <w:t>Международной статистической</w:t>
      </w:r>
    </w:p>
    <w:p w14:paraId="4945B751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1"/>
        </w:rPr>
        <w:t>классификации болезней и проблем, связанных со здоровьем:Е10.1, Е10.2, Е10.3, Е10.4, Е10.5, Е10.6, Е10.7, Е10.8, Е10.9</w:t>
      </w:r>
    </w:p>
    <w:p w14:paraId="12966888" w14:textId="77777777" w:rsidR="00837CE2" w:rsidRDefault="006240B4">
      <w:pPr>
        <w:pStyle w:val="20"/>
        <w:shd w:val="clear" w:color="auto" w:fill="auto"/>
        <w:spacing w:before="0" w:after="0" w:line="538" w:lineRule="exact"/>
        <w:jc w:val="both"/>
      </w:pPr>
      <w:r>
        <w:rPr>
          <w:rStyle w:val="21"/>
        </w:rPr>
        <w:t>Год утверждения (частота пересмотра):2022</w:t>
      </w:r>
    </w:p>
    <w:p w14:paraId="2F34F589" w14:textId="77777777" w:rsidR="00837CE2" w:rsidRDefault="006240B4">
      <w:pPr>
        <w:pStyle w:val="20"/>
        <w:shd w:val="clear" w:color="auto" w:fill="auto"/>
        <w:spacing w:before="0" w:after="0" w:line="538" w:lineRule="exact"/>
        <w:jc w:val="both"/>
      </w:pPr>
      <w:r>
        <w:rPr>
          <w:rStyle w:val="21"/>
        </w:rPr>
        <w:t>Возрастная категория:</w:t>
      </w:r>
      <w:r>
        <w:rPr>
          <w:rStyle w:val="22"/>
        </w:rPr>
        <w:t>Дети</w:t>
      </w:r>
    </w:p>
    <w:p w14:paraId="1DBC513A" w14:textId="77777777" w:rsidR="00837CE2" w:rsidRDefault="006240B4">
      <w:pPr>
        <w:pStyle w:val="20"/>
        <w:shd w:val="clear" w:color="auto" w:fill="auto"/>
        <w:spacing w:before="0" w:after="0" w:line="538" w:lineRule="exact"/>
        <w:jc w:val="both"/>
      </w:pPr>
      <w:r>
        <w:rPr>
          <w:rStyle w:val="21"/>
        </w:rPr>
        <w:t>Пересмотр не позднее:2024</w:t>
      </w:r>
    </w:p>
    <w:p w14:paraId="5C84EA59" w14:textId="77777777" w:rsidR="00837CE2" w:rsidRDefault="006240B4">
      <w:pPr>
        <w:pStyle w:val="20"/>
        <w:shd w:val="clear" w:color="auto" w:fill="auto"/>
        <w:spacing w:before="0" w:after="0" w:line="538" w:lineRule="exact"/>
        <w:jc w:val="both"/>
      </w:pPr>
      <w:r>
        <w:rPr>
          <w:rStyle w:val="21"/>
        </w:rPr>
        <w:t>ГО:287</w:t>
      </w:r>
    </w:p>
    <w:p w14:paraId="721F2EB9" w14:textId="77777777" w:rsidR="00837CE2" w:rsidRDefault="006240B4">
      <w:pPr>
        <w:pStyle w:val="50"/>
        <w:shd w:val="clear" w:color="auto" w:fill="auto"/>
        <w:spacing w:after="409"/>
        <w:ind w:right="3140"/>
      </w:pPr>
      <w:r>
        <w:rPr>
          <w:rStyle w:val="51"/>
        </w:rPr>
        <w:t xml:space="preserve">Разработчик клинической рекомендации </w:t>
      </w:r>
      <w:r>
        <w:rPr>
          <w:rStyle w:val="52"/>
          <w:b/>
          <w:bCs/>
        </w:rPr>
        <w:t>• Российская ассоциация эндокринологов</w:t>
      </w:r>
    </w:p>
    <w:p w14:paraId="3150599B" w14:textId="77777777" w:rsidR="00837CE2" w:rsidRDefault="006240B4">
      <w:pPr>
        <w:pStyle w:val="20"/>
        <w:shd w:val="clear" w:color="auto" w:fill="auto"/>
        <w:spacing w:before="0" w:after="0" w:line="260" w:lineRule="exact"/>
        <w:ind w:right="140"/>
        <w:sectPr w:rsidR="00837CE2">
          <w:pgSz w:w="11900" w:h="16840"/>
          <w:pgMar w:top="840" w:right="466" w:bottom="84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Одобрено Научно-практическим Советом Минздрава РФ</w:t>
      </w:r>
    </w:p>
    <w:p w14:paraId="728A6673" w14:textId="77777777" w:rsidR="00837CE2" w:rsidRDefault="006240B4">
      <w:pPr>
        <w:pStyle w:val="10"/>
        <w:keepNext/>
        <w:keepLines/>
        <w:shd w:val="clear" w:color="auto" w:fill="auto"/>
        <w:spacing w:before="0" w:after="315" w:line="480" w:lineRule="exact"/>
        <w:ind w:left="320" w:firstLine="0"/>
      </w:pPr>
      <w:bookmarkStart w:id="1" w:name="bookmark1"/>
      <w:r>
        <w:lastRenderedPageBreak/>
        <w:t>Оглавление</w:t>
      </w:r>
      <w:bookmarkEnd w:id="1"/>
    </w:p>
    <w:p w14:paraId="42892D22" w14:textId="77777777" w:rsidR="00837CE2" w:rsidRDefault="006240B4">
      <w:pPr>
        <w:pStyle w:val="20"/>
        <w:shd w:val="clear" w:color="auto" w:fill="auto"/>
        <w:spacing w:before="0" w:after="0" w:line="389" w:lineRule="exact"/>
        <w:ind w:right="8140"/>
        <w:jc w:val="left"/>
      </w:pPr>
      <w:r>
        <w:rPr>
          <w:rStyle w:val="23"/>
        </w:rPr>
        <w:t>Список сокращений Термины и определения</w:t>
      </w:r>
    </w:p>
    <w:p w14:paraId="239545CC" w14:textId="77777777" w:rsidR="00837CE2" w:rsidRDefault="006240B4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389" w:lineRule="exact"/>
        <w:jc w:val="both"/>
      </w:pPr>
      <w:r>
        <w:rPr>
          <w:rStyle w:val="23"/>
        </w:rPr>
        <w:t>Краткая информация по заболеванию или еоетоянию (группы за</w:t>
      </w:r>
      <w:r>
        <w:rPr>
          <w:rStyle w:val="23"/>
        </w:rPr>
        <w:t>болеваний или еоетояний)</w:t>
      </w:r>
    </w:p>
    <w:p w14:paraId="30A371C9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before="0" w:after="0" w:line="389" w:lineRule="exact"/>
        <w:jc w:val="both"/>
      </w:pPr>
      <w:r>
        <w:rPr>
          <w:rStyle w:val="23"/>
        </w:rPr>
        <w:t>Определение заболевания или еоетояния (группы заболеваний или еоетояний)</w:t>
      </w:r>
    </w:p>
    <w:p w14:paraId="0950FB39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0" w:line="389" w:lineRule="exact"/>
        <w:jc w:val="both"/>
      </w:pPr>
      <w:r>
        <w:rPr>
          <w:rStyle w:val="23"/>
        </w:rPr>
        <w:t>Этиология и патогенез заболевания или еоетояния (группы заболеваний или еоетояний)</w:t>
      </w:r>
    </w:p>
    <w:p w14:paraId="02C26CF6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0" w:line="389" w:lineRule="exact"/>
        <w:jc w:val="both"/>
      </w:pPr>
      <w:r>
        <w:rPr>
          <w:rStyle w:val="23"/>
        </w:rPr>
        <w:t xml:space="preserve">Эпидемиология заболевания или еоетояния (группы заболеваний или </w:t>
      </w:r>
      <w:r>
        <w:rPr>
          <w:rStyle w:val="23"/>
        </w:rPr>
        <w:t>еоетояний)</w:t>
      </w:r>
    </w:p>
    <w:p w14:paraId="77DAD622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562"/>
        </w:tabs>
        <w:spacing w:before="0" w:after="0" w:line="389" w:lineRule="exact"/>
        <w:jc w:val="both"/>
      </w:pPr>
      <w:r>
        <w:rPr>
          <w:rStyle w:val="23"/>
        </w:rPr>
        <w:t>Оеобенноети кодирования заболевания или еоетояния (группы заболеваний или еоетояний) по Международной етатичеекой клаеификации болезней и проблем, евязанных ео здоровьем</w:t>
      </w:r>
    </w:p>
    <w:p w14:paraId="2155BC1C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0" w:line="389" w:lineRule="exact"/>
        <w:jc w:val="both"/>
      </w:pPr>
      <w:r>
        <w:rPr>
          <w:rStyle w:val="23"/>
        </w:rPr>
        <w:t>Клаееификация заболевания или еоетояния (группы заболеваний или еоетояний)</w:t>
      </w:r>
    </w:p>
    <w:p w14:paraId="711E3BFC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0" w:line="389" w:lineRule="exact"/>
        <w:jc w:val="both"/>
      </w:pPr>
      <w:r>
        <w:rPr>
          <w:rStyle w:val="23"/>
        </w:rPr>
        <w:t>Клиничеекая картина заболевания или еоетояния (группы заболеваний или еоетояний)</w:t>
      </w:r>
    </w:p>
    <w:p w14:paraId="2FF02D22" w14:textId="77777777" w:rsidR="00837CE2" w:rsidRDefault="006240B4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jc w:val="both"/>
      </w:pPr>
      <w:r>
        <w:rPr>
          <w:rStyle w:val="23"/>
        </w:rPr>
        <w:t>Диагноетика заболевания или еоетояния (группы заболеваний или еоетояний) медицинекие показания и противопоказания к применению методов диагноетики</w:t>
      </w:r>
    </w:p>
    <w:p w14:paraId="2C002B1F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502"/>
        </w:tabs>
        <w:spacing w:before="0" w:after="0" w:line="389" w:lineRule="exact"/>
        <w:jc w:val="both"/>
      </w:pPr>
      <w:r>
        <w:rPr>
          <w:rStyle w:val="23"/>
        </w:rPr>
        <w:t>Жалобы и анамнез</w:t>
      </w:r>
    </w:p>
    <w:p w14:paraId="1D831FD4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389" w:lineRule="exact"/>
        <w:jc w:val="both"/>
      </w:pPr>
      <w:r>
        <w:rPr>
          <w:rStyle w:val="23"/>
        </w:rPr>
        <w:t>Физикальное</w:t>
      </w:r>
      <w:r>
        <w:rPr>
          <w:rStyle w:val="23"/>
        </w:rPr>
        <w:t xml:space="preserve"> обеледование</w:t>
      </w:r>
    </w:p>
    <w:p w14:paraId="4A68BA24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389" w:lineRule="exact"/>
        <w:jc w:val="both"/>
      </w:pPr>
      <w:r>
        <w:rPr>
          <w:rStyle w:val="23"/>
        </w:rPr>
        <w:t>Лабораторные диагноетичеекие иееледования</w:t>
      </w:r>
    </w:p>
    <w:p w14:paraId="2EB9E4C6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389" w:lineRule="exact"/>
        <w:jc w:val="both"/>
      </w:pPr>
      <w:r>
        <w:rPr>
          <w:rStyle w:val="23"/>
        </w:rPr>
        <w:t>Инетрументальные диагноетичеекие иееледования</w:t>
      </w:r>
    </w:p>
    <w:p w14:paraId="2C8A56C6" w14:textId="77777777" w:rsidR="00837CE2" w:rsidRDefault="006240B4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389" w:lineRule="exact"/>
        <w:jc w:val="both"/>
      </w:pPr>
      <w:r>
        <w:rPr>
          <w:rStyle w:val="23"/>
        </w:rPr>
        <w:t>Иные диагноетичеекие иееледования</w:t>
      </w:r>
    </w:p>
    <w:p w14:paraId="522FB169" w14:textId="77777777" w:rsidR="00837CE2" w:rsidRDefault="006240B4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jc w:val="both"/>
      </w:pPr>
      <w:r>
        <w:rPr>
          <w:rStyle w:val="23"/>
        </w:rPr>
        <w:t>Лечение, включая медикаментозную и немедикаментозную терапии, диетотерапию, обезболивание, медицинекие показания и проти</w:t>
      </w:r>
      <w:r>
        <w:rPr>
          <w:rStyle w:val="23"/>
        </w:rPr>
        <w:t>вопоказания к применению методов лечения</w:t>
      </w:r>
    </w:p>
    <w:p w14:paraId="0AB5EDED" w14:textId="77777777" w:rsidR="00837CE2" w:rsidRDefault="006240B4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jc w:val="both"/>
      </w:pPr>
      <w:r>
        <w:rPr>
          <w:rStyle w:val="23"/>
        </w:rPr>
        <w:t xml:space="preserve">Медицинекая реабилитация и еанаторно-курортное лечение, медицинекие показания и противопоказания к применению методов медицинекой реабилитации, в том чиеле оенованных на иепользовании природных лечебных </w:t>
      </w:r>
      <w:r>
        <w:rPr>
          <w:rStyle w:val="23"/>
        </w:rPr>
        <w:t>факторов</w:t>
      </w:r>
    </w:p>
    <w:p w14:paraId="00755C57" w14:textId="77777777" w:rsidR="00837CE2" w:rsidRDefault="006240B4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389" w:lineRule="exact"/>
        <w:jc w:val="both"/>
      </w:pPr>
      <w:r>
        <w:rPr>
          <w:rStyle w:val="23"/>
        </w:rPr>
        <w:t>Профилактика и диепанеерное наблюдение, медицинекие показания и противопоказания к применению методов профилактики</w:t>
      </w:r>
    </w:p>
    <w:p w14:paraId="316434C5" w14:textId="77777777" w:rsidR="00837CE2" w:rsidRDefault="006240B4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jc w:val="both"/>
      </w:pPr>
      <w:r>
        <w:rPr>
          <w:rStyle w:val="23"/>
        </w:rPr>
        <w:t>Организация оказания медицинекой помощи</w:t>
      </w:r>
    </w:p>
    <w:p w14:paraId="6C494820" w14:textId="77777777" w:rsidR="00837CE2" w:rsidRDefault="006240B4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jc w:val="both"/>
      </w:pPr>
      <w:r>
        <w:rPr>
          <w:rStyle w:val="23"/>
        </w:rPr>
        <w:t xml:space="preserve">Дополнительная информация (в том чиеле факторы, влияющие на иеход заболевания или </w:t>
      </w:r>
      <w:r>
        <w:rPr>
          <w:rStyle w:val="23"/>
        </w:rPr>
        <w:t>еоетояния)</w:t>
      </w:r>
    </w:p>
    <w:p w14:paraId="5260E1CE" w14:textId="77777777" w:rsidR="00837CE2" w:rsidRDefault="006240B4">
      <w:pPr>
        <w:pStyle w:val="20"/>
        <w:shd w:val="clear" w:color="auto" w:fill="auto"/>
        <w:spacing w:before="0" w:after="0" w:line="389" w:lineRule="exact"/>
        <w:ind w:right="5240"/>
        <w:jc w:val="left"/>
      </w:pPr>
      <w:r>
        <w:rPr>
          <w:rStyle w:val="23"/>
        </w:rPr>
        <w:t>Критерии оценки качеетва медицинекой помощи Спиеок литературы</w:t>
      </w:r>
    </w:p>
    <w:p w14:paraId="69C38CE7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3"/>
        </w:rPr>
        <w:t>Приложение А1. Соетав рабочей группы по разработке и переемотру клиничееких рекомендаций</w:t>
      </w:r>
    </w:p>
    <w:p w14:paraId="0E01576F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3"/>
        </w:rPr>
        <w:t>Приложение А2. Методология разработки клиничееких рекомендаций</w:t>
      </w:r>
    </w:p>
    <w:p w14:paraId="6483E4CF" w14:textId="77777777" w:rsidR="00837CE2" w:rsidRDefault="006240B4">
      <w:pPr>
        <w:pStyle w:val="20"/>
        <w:shd w:val="clear" w:color="auto" w:fill="auto"/>
        <w:spacing w:before="0" w:after="0" w:line="389" w:lineRule="exact"/>
        <w:jc w:val="left"/>
      </w:pPr>
      <w:r>
        <w:rPr>
          <w:rStyle w:val="23"/>
        </w:rPr>
        <w:t>Приложение АЗ. Справочные матер</w:t>
      </w:r>
      <w:r>
        <w:rPr>
          <w:rStyle w:val="23"/>
        </w:rPr>
        <w:t>иалы, включая еоответетвие показаний к применению и противопоказаний, епоеобов применения и доз лекаретвенных препаратов, инетрукции по применению лекаретвенного препарата Приложение Б. Алгоритмы дейетвий врача Приложение В. Информация для пациента</w:t>
      </w:r>
    </w:p>
    <w:p w14:paraId="32EDCED6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3"/>
        </w:rPr>
        <w:t>Приложе</w:t>
      </w:r>
      <w:r>
        <w:rPr>
          <w:rStyle w:val="23"/>
        </w:rPr>
        <w:t xml:space="preserve">ние </w:t>
      </w:r>
      <w:r>
        <w:rPr>
          <w:rStyle w:val="23"/>
          <w:lang w:val="en-US" w:eastAsia="en-US" w:bidi="en-US"/>
        </w:rPr>
        <w:t xml:space="preserve">Fl-FN. </w:t>
      </w:r>
      <w:r>
        <w:rPr>
          <w:rStyle w:val="23"/>
        </w:rPr>
        <w:t>Шкалы оценки, вопроеники и другие оценочные инетрументы еоетояния пациента, приведенные в клиничееких рекомендациях</w:t>
      </w:r>
    </w:p>
    <w:p w14:paraId="6824C853" w14:textId="77777777" w:rsidR="00837CE2" w:rsidRDefault="006240B4">
      <w:pPr>
        <w:pStyle w:val="10"/>
        <w:keepNext/>
        <w:keepLines/>
        <w:shd w:val="clear" w:color="auto" w:fill="auto"/>
        <w:spacing w:before="0" w:after="0" w:line="480" w:lineRule="exact"/>
        <w:ind w:right="360" w:firstLine="0"/>
      </w:pPr>
      <w:bookmarkStart w:id="2" w:name="bookmark2"/>
      <w:r>
        <w:t>Список сокращений</w:t>
      </w:r>
      <w:bookmarkEnd w:id="2"/>
    </w:p>
    <w:p w14:paraId="6625F729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  <w:lang w:val="en-US" w:eastAsia="en-US" w:bidi="en-US"/>
        </w:rPr>
        <w:t xml:space="preserve">GADA </w:t>
      </w:r>
      <w:r>
        <w:rPr>
          <w:rStyle w:val="21"/>
        </w:rPr>
        <w:t xml:space="preserve">- </w:t>
      </w:r>
      <w:r>
        <w:rPr>
          <w:rStyle w:val="21"/>
          <w:lang w:val="en-US" w:eastAsia="en-US" w:bidi="en-US"/>
        </w:rPr>
        <w:t xml:space="preserve">Glutamic Acid Decarboxylase Autoantibodies </w:t>
      </w:r>
      <w:r>
        <w:rPr>
          <w:rStyle w:val="21"/>
        </w:rPr>
        <w:t xml:space="preserve">(аутоантитела к глутаматдекарбокеилазе) </w:t>
      </w:r>
      <w:r>
        <w:rPr>
          <w:rStyle w:val="21"/>
          <w:lang w:val="en-US" w:eastAsia="en-US" w:bidi="en-US"/>
        </w:rPr>
        <w:t xml:space="preserve">lAA </w:t>
      </w:r>
      <w:r>
        <w:rPr>
          <w:rStyle w:val="21"/>
        </w:rPr>
        <w:t xml:space="preserve">- </w:t>
      </w:r>
      <w:r>
        <w:rPr>
          <w:rStyle w:val="21"/>
          <w:lang w:val="en-US" w:eastAsia="en-US" w:bidi="en-US"/>
        </w:rPr>
        <w:lastRenderedPageBreak/>
        <w:t>Insulin Autoant</w:t>
      </w:r>
      <w:r>
        <w:rPr>
          <w:rStyle w:val="21"/>
          <w:lang w:val="en-US" w:eastAsia="en-US" w:bidi="en-US"/>
        </w:rPr>
        <w:t xml:space="preserve">ibodies </w:t>
      </w:r>
      <w:r>
        <w:rPr>
          <w:rStyle w:val="21"/>
        </w:rPr>
        <w:t>(аутоантитела к инеулину)</w:t>
      </w:r>
    </w:p>
    <w:p w14:paraId="5987C605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  <w:lang w:val="en-US" w:eastAsia="en-US" w:bidi="en-US"/>
        </w:rPr>
        <w:t xml:space="preserve">lA-2 </w:t>
      </w:r>
      <w:r>
        <w:rPr>
          <w:rStyle w:val="21"/>
        </w:rPr>
        <w:t xml:space="preserve">- </w:t>
      </w:r>
      <w:r>
        <w:rPr>
          <w:rStyle w:val="21"/>
          <w:lang w:val="en-US" w:eastAsia="en-US" w:bidi="en-US"/>
        </w:rPr>
        <w:t xml:space="preserve">Insulinoma-Assoeiated-2 Autoantibodies </w:t>
      </w:r>
      <w:r>
        <w:rPr>
          <w:rStyle w:val="21"/>
        </w:rPr>
        <w:t>(аутоантитела к тирозинфоефотазе)</w:t>
      </w:r>
    </w:p>
    <w:p w14:paraId="48C49DC2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  <w:lang w:val="en-US" w:eastAsia="en-US" w:bidi="en-US"/>
        </w:rPr>
        <w:t xml:space="preserve">ICA - Islet Cell Cytoplasmie Autoantibodies </w:t>
      </w:r>
      <w:r>
        <w:rPr>
          <w:rStyle w:val="21"/>
        </w:rPr>
        <w:t xml:space="preserve">(аутоантитела к етруктурам оетровковых клеток) </w:t>
      </w:r>
      <w:r>
        <w:rPr>
          <w:rStyle w:val="21"/>
          <w:lang w:val="en-US" w:eastAsia="en-US" w:bidi="en-US"/>
        </w:rPr>
        <w:t xml:space="preserve">HbAle </w:t>
      </w:r>
      <w:r>
        <w:rPr>
          <w:rStyle w:val="21"/>
        </w:rPr>
        <w:t>- гликированный гемоглобин</w:t>
      </w:r>
    </w:p>
    <w:p w14:paraId="39E5038D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  <w:lang w:val="en-US" w:eastAsia="en-US" w:bidi="en-US"/>
        </w:rPr>
        <w:t xml:space="preserve">HLA </w:t>
      </w:r>
      <w:r>
        <w:rPr>
          <w:rStyle w:val="21"/>
        </w:rPr>
        <w:t xml:space="preserve">- </w:t>
      </w:r>
      <w:r>
        <w:rPr>
          <w:rStyle w:val="21"/>
          <w:lang w:val="en-US" w:eastAsia="en-US" w:bidi="en-US"/>
        </w:rPr>
        <w:t xml:space="preserve">Human Leukoeyte Antigens </w:t>
      </w:r>
      <w:r>
        <w:rPr>
          <w:rStyle w:val="21"/>
        </w:rPr>
        <w:t>(человечеекий лейкоцитарный антиген)</w:t>
      </w:r>
    </w:p>
    <w:p w14:paraId="21C61D87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  <w:lang w:val="en-US" w:eastAsia="en-US" w:bidi="en-US"/>
        </w:rPr>
        <w:t xml:space="preserve">ZnT8A </w:t>
      </w:r>
      <w:r>
        <w:rPr>
          <w:rStyle w:val="21"/>
        </w:rPr>
        <w:t xml:space="preserve">- </w:t>
      </w:r>
      <w:r>
        <w:rPr>
          <w:rStyle w:val="21"/>
          <w:lang w:val="en-US" w:eastAsia="en-US" w:bidi="en-US"/>
        </w:rPr>
        <w:t xml:space="preserve">Zine Transporter </w:t>
      </w:r>
      <w:r>
        <w:rPr>
          <w:rStyle w:val="21"/>
        </w:rPr>
        <w:t>8 (аутоантитела к транепортеру цинка 8)</w:t>
      </w:r>
    </w:p>
    <w:p w14:paraId="48678DB3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АГ - артериальная гипертензия</w:t>
      </w:r>
    </w:p>
    <w:p w14:paraId="47B3D4B5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АД - артериальное давление</w:t>
      </w:r>
    </w:p>
    <w:p w14:paraId="58F404EF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АПФ - ангиотензинпревращающий фермент</w:t>
      </w:r>
    </w:p>
    <w:p w14:paraId="246E3538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АТ - антитела</w:t>
      </w:r>
    </w:p>
    <w:p w14:paraId="32FC6A81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АТХ - анатомо-терапе</w:t>
      </w:r>
      <w:r>
        <w:rPr>
          <w:rStyle w:val="21"/>
        </w:rPr>
        <w:t>втичееко-химичеекая клаееификация</w:t>
      </w:r>
    </w:p>
    <w:p w14:paraId="188EA371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ВРС - вариабельноеть ритма еердца</w:t>
      </w:r>
    </w:p>
    <w:p w14:paraId="3320F1F4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ГК - глюкоза крови</w:t>
      </w:r>
    </w:p>
    <w:p w14:paraId="11EEF78F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ДЗН - диек зрительного нерва</w:t>
      </w:r>
    </w:p>
    <w:p w14:paraId="179BDB3B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ДКА - диабетичеекий кетоацидоз</w:t>
      </w:r>
    </w:p>
    <w:p w14:paraId="51361557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ДМО - диабетичеекий макулярный отек</w:t>
      </w:r>
    </w:p>
    <w:p w14:paraId="22DD7935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ДНК - дезокеирибонуклеиновая киелота</w:t>
      </w:r>
    </w:p>
    <w:p w14:paraId="257FAE7D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ДН - диабетичеекая нефропатия</w:t>
      </w:r>
    </w:p>
    <w:p w14:paraId="2E55A8C9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 xml:space="preserve">ДПП - </w:t>
      </w:r>
      <w:r>
        <w:rPr>
          <w:rStyle w:val="21"/>
        </w:rPr>
        <w:t>диабетичеекая периферичеекая полинейропатия ДР - диабетичеекая ретинопатия ИМТ - индеке маееы тела</w:t>
      </w:r>
    </w:p>
    <w:p w14:paraId="2738E36A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ИДД - инеулин длительного дейетвия (инеулины длительного дейетвия и их аналоги для инъекционного введения)</w:t>
      </w:r>
    </w:p>
    <w:p w14:paraId="4C791C6B" w14:textId="77777777" w:rsidR="00837CE2" w:rsidRDefault="006240B4">
      <w:pPr>
        <w:pStyle w:val="20"/>
        <w:shd w:val="clear" w:color="auto" w:fill="auto"/>
        <w:spacing w:before="0" w:after="0" w:line="662" w:lineRule="exact"/>
        <w:ind w:right="2980"/>
        <w:jc w:val="left"/>
      </w:pPr>
      <w:r>
        <w:rPr>
          <w:rStyle w:val="21"/>
        </w:rPr>
        <w:t>ИКД - инсулин короткого действия (инсулины коротко</w:t>
      </w:r>
      <w:r>
        <w:rPr>
          <w:rStyle w:val="21"/>
        </w:rPr>
        <w:t>го действия и их аналоги для инъекционного введения)</w:t>
      </w:r>
    </w:p>
    <w:p w14:paraId="5D441693" w14:textId="77777777" w:rsidR="00837CE2" w:rsidRDefault="006240B4">
      <w:pPr>
        <w:pStyle w:val="20"/>
        <w:shd w:val="clear" w:color="auto" w:fill="auto"/>
        <w:spacing w:before="0" w:after="25" w:line="389" w:lineRule="exact"/>
        <w:jc w:val="both"/>
      </w:pPr>
      <w:r>
        <w:rPr>
          <w:rStyle w:val="21"/>
        </w:rPr>
        <w:t xml:space="preserve">ИСБД - инеулин еверхбыетрого дейетвия (инеулины короткого дейетвия и их аналоги для </w:t>
      </w:r>
      <w:r>
        <w:rPr>
          <w:rStyle w:val="21"/>
        </w:rPr>
        <w:lastRenderedPageBreak/>
        <w:t>инъекционного введения)</w:t>
      </w:r>
    </w:p>
    <w:p w14:paraId="18230036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 xml:space="preserve">ИСДД - инеулин еверхдлительного дейетвия (инеулины длительного дейетвия и их аналоги для </w:t>
      </w:r>
      <w:r>
        <w:rPr>
          <w:rStyle w:val="21"/>
        </w:rPr>
        <w:t>инъекционного введения)</w:t>
      </w:r>
    </w:p>
    <w:p w14:paraId="11CBE64C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ИУКД - инеулин ультракороткого дейетвия (инеулины короткого дейетвия и их аналоги для инъекционного введения)</w:t>
      </w:r>
    </w:p>
    <w:p w14:paraId="564E9A72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 xml:space="preserve">КАН - кардиоваекулярная форма автономной нейропатии ЛПВП - липопротеины выеокой плотноети ЛПНП - липопротеины низкой </w:t>
      </w:r>
      <w:r>
        <w:rPr>
          <w:rStyle w:val="21"/>
        </w:rPr>
        <w:t>плотноети МИИ - множеетвенные инъекции инеулина</w:t>
      </w:r>
    </w:p>
    <w:p w14:paraId="2087E108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МКБ 10 - международная клаееификация болезней 10-го переемотра</w:t>
      </w:r>
    </w:p>
    <w:p w14:paraId="17D0ACAD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МНН - международное непатентованное наименование</w:t>
      </w:r>
    </w:p>
    <w:p w14:paraId="3B7D283D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НМГ - непрерывное мониторирование глюкозы</w:t>
      </w:r>
    </w:p>
    <w:p w14:paraId="4B7D7943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НПИИ - непрерывная подкожная инфузия инеулина</w:t>
      </w:r>
    </w:p>
    <w:p w14:paraId="27A1D5A9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НПХ - не</w:t>
      </w:r>
      <w:r>
        <w:rPr>
          <w:rStyle w:val="21"/>
        </w:rPr>
        <w:t>йтральный протамин Хагедорна</w:t>
      </w:r>
    </w:p>
    <w:p w14:paraId="068E7177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НСД - неонатальный еахарный диабет</w:t>
      </w:r>
    </w:p>
    <w:p w14:paraId="21A39722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ПГТТ - пероральный глюкозотолерантный теет</w:t>
      </w:r>
    </w:p>
    <w:p w14:paraId="1BE9AFF9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рСКФ - раечетная екороеть клубочковой фильтрации</w:t>
      </w:r>
    </w:p>
    <w:p w14:paraId="6F1094E8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СД - еахарный диабет</w:t>
      </w:r>
    </w:p>
    <w:p w14:paraId="6A2D83FC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СД1 - еахарный диабет 1 типа</w:t>
      </w:r>
    </w:p>
    <w:p w14:paraId="6F2D568D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СД2 - еахарный диабет 2 типа</w:t>
      </w:r>
    </w:p>
    <w:p w14:paraId="395E50AA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СКФ - екороеть клубоч</w:t>
      </w:r>
      <w:r>
        <w:rPr>
          <w:rStyle w:val="21"/>
        </w:rPr>
        <w:t>ковой фильтрации</w:t>
      </w:r>
    </w:p>
    <w:p w14:paraId="724963E5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УДД - уровень доетоверноети доказательетв</w:t>
      </w:r>
    </w:p>
    <w:p w14:paraId="048A35BE" w14:textId="77777777" w:rsidR="00837CE2" w:rsidRDefault="006240B4">
      <w:pPr>
        <w:pStyle w:val="20"/>
        <w:shd w:val="clear" w:color="auto" w:fill="auto"/>
        <w:spacing w:before="0" w:after="0" w:line="260" w:lineRule="exact"/>
        <w:jc w:val="left"/>
      </w:pPr>
      <w:r>
        <w:rPr>
          <w:rStyle w:val="21"/>
        </w:rPr>
        <w:t>УУР - уровень убедительноети рекомендаций</w:t>
      </w:r>
    </w:p>
    <w:p w14:paraId="453C5CB7" w14:textId="77777777" w:rsidR="00837CE2" w:rsidRDefault="006240B4">
      <w:pPr>
        <w:pStyle w:val="20"/>
        <w:shd w:val="clear" w:color="auto" w:fill="auto"/>
        <w:spacing w:before="0" w:after="0" w:line="658" w:lineRule="exact"/>
        <w:ind w:right="6540"/>
        <w:jc w:val="left"/>
      </w:pPr>
      <w:r>
        <w:rPr>
          <w:rStyle w:val="21"/>
        </w:rPr>
        <w:t>ФМГ - флеш-мониторирование глюкозы ЧСС - частота сердечных еокращений ХБП - хроничеекая болезнь почек ХЕ - хлебная единица ЭКГ - электрокардиография</w:t>
      </w:r>
    </w:p>
    <w:p w14:paraId="37BDB624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lastRenderedPageBreak/>
        <w:t>** - п</w:t>
      </w:r>
      <w:r>
        <w:rPr>
          <w:rStyle w:val="21"/>
        </w:rPr>
        <w:t>репарат входит в перечень жизненно необходимых и важнейших лекаретвенных препаратов для медицинекого применения *** - входит в перечень медицинеких изделий при оказании медицинекой помош,и в рамках программы гоеударетвенных гарантий бееплатного оказания гр</w:t>
      </w:r>
      <w:r>
        <w:rPr>
          <w:rStyle w:val="21"/>
        </w:rPr>
        <w:t>ажданам медицинекой помо</w:t>
      </w:r>
      <w:r>
        <w:rPr>
          <w:rStyle w:val="24"/>
        </w:rPr>
        <w:t>щ</w:t>
      </w:r>
      <w:r>
        <w:rPr>
          <w:rStyle w:val="21"/>
        </w:rPr>
        <w:t>и</w:t>
      </w:r>
    </w:p>
    <w:p w14:paraId="04015EDF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pgSz w:w="11900" w:h="16840"/>
          <w:pgMar w:top="24" w:right="309" w:bottom="245" w:left="302" w:header="0" w:footer="3" w:gutter="0"/>
          <w:cols w:space="720"/>
          <w:noEndnote/>
          <w:docGrid w:linePitch="360"/>
        </w:sectPr>
      </w:pPr>
      <w:r>
        <w:rPr>
          <w:rStyle w:val="20pt"/>
        </w:rPr>
        <w:t># —</w:t>
      </w:r>
      <w:r>
        <w:rPr>
          <w:rStyle w:val="21"/>
        </w:rPr>
        <w:t xml:space="preserve"> лекаретвенный препарат для медицинекого применения, иепользуемый в нееоответетвии е показаниями к применению и противопоказаниями, епоеобами применения и дозами, еодержащимиея в инетрукции по применению лекаретвенного препарата</w:t>
      </w:r>
    </w:p>
    <w:p w14:paraId="43A131AE" w14:textId="77777777" w:rsidR="00837CE2" w:rsidRDefault="006240B4">
      <w:pPr>
        <w:pStyle w:val="10"/>
        <w:keepNext/>
        <w:keepLines/>
        <w:shd w:val="clear" w:color="auto" w:fill="auto"/>
        <w:spacing w:before="0" w:after="80" w:line="480" w:lineRule="exact"/>
        <w:ind w:left="20" w:firstLine="0"/>
      </w:pPr>
      <w:bookmarkStart w:id="3" w:name="bookmark3"/>
      <w:r>
        <w:lastRenderedPageBreak/>
        <w:t>Термины и определения</w:t>
      </w:r>
      <w:bookmarkEnd w:id="3"/>
    </w:p>
    <w:p w14:paraId="19FBC18C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>С-пеп</w:t>
      </w:r>
      <w:r>
        <w:rPr>
          <w:rStyle w:val="22"/>
        </w:rPr>
        <w:t xml:space="preserve">тид </w:t>
      </w:r>
      <w:r>
        <w:rPr>
          <w:rStyle w:val="21"/>
        </w:rPr>
        <w:t>- полипептид, состоящий из 31 аминокислоты и образующийся при расщеплении проинсулина пептидазами.</w:t>
      </w:r>
    </w:p>
    <w:p w14:paraId="6A3CC976" w14:textId="77777777" w:rsidR="00837CE2" w:rsidRDefault="006240B4">
      <w:pPr>
        <w:pStyle w:val="20"/>
        <w:shd w:val="clear" w:color="auto" w:fill="auto"/>
        <w:spacing w:before="0" w:after="249" w:line="260" w:lineRule="exact"/>
        <w:jc w:val="both"/>
      </w:pPr>
      <w:r>
        <w:rPr>
          <w:rStyle w:val="22"/>
        </w:rPr>
        <w:t xml:space="preserve">Аутоиммунитет </w:t>
      </w:r>
      <w:r>
        <w:rPr>
          <w:rStyle w:val="21"/>
        </w:rPr>
        <w:t>- появление антител в организме против собственных структур и тканей</w:t>
      </w:r>
    </w:p>
    <w:p w14:paraId="39099726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Аналоги инсулина </w:t>
      </w:r>
      <w:r>
        <w:rPr>
          <w:rStyle w:val="21"/>
        </w:rPr>
        <w:t>- это форма инсулина, в которой произведены некоторые</w:t>
      </w:r>
      <w:r>
        <w:rPr>
          <w:rStyle w:val="21"/>
        </w:rPr>
        <w:t xml:space="preserve"> изменения в молекуле человеческого инсулина. Аналог действует так же, как инсулин, но с фармакокинетическими / фармакодинамическими различиями, которые могут давать преимущества</w:t>
      </w:r>
    </w:p>
    <w:p w14:paraId="3FF85A22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Базальный режим инсулинотерапии </w:t>
      </w:r>
      <w:r>
        <w:rPr>
          <w:rStyle w:val="21"/>
        </w:rPr>
        <w:t>-введение инсулина помпой*** в автоматическом</w:t>
      </w:r>
      <w:r>
        <w:rPr>
          <w:rStyle w:val="21"/>
        </w:rPr>
        <w:t xml:space="preserve"> режиме с заданной пользователем скоростью (постоянной или изменяющейся в течение суток) или введение пролонгированного инсулина</w:t>
      </w:r>
    </w:p>
    <w:p w14:paraId="35A68F36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2"/>
        </w:rPr>
        <w:t xml:space="preserve">Болюсы инсулина </w:t>
      </w:r>
      <w:r>
        <w:rPr>
          <w:rStyle w:val="21"/>
        </w:rPr>
        <w:t xml:space="preserve">- дискретно вводимые пользователем инсулиновой помпы дозы инсулина, необходимые для поддержания гликемии после </w:t>
      </w:r>
      <w:r>
        <w:rPr>
          <w:rStyle w:val="21"/>
        </w:rPr>
        <w:t>еды и для коррекции гипергликемии</w:t>
      </w:r>
    </w:p>
    <w:p w14:paraId="51D0E1AF" w14:textId="77777777" w:rsidR="00837CE2" w:rsidRDefault="006240B4">
      <w:pPr>
        <w:pStyle w:val="20"/>
        <w:shd w:val="clear" w:color="auto" w:fill="auto"/>
        <w:spacing w:before="0" w:after="29" w:line="394" w:lineRule="exact"/>
        <w:jc w:val="both"/>
      </w:pPr>
      <w:r>
        <w:rPr>
          <w:rStyle w:val="22"/>
        </w:rPr>
        <w:t xml:space="preserve">Вариабельность гликемии </w:t>
      </w:r>
      <w:r>
        <w:rPr>
          <w:rStyle w:val="21"/>
        </w:rPr>
        <w:t>- показатель частоты, продолжительности и амплитуды изменений уровня глюкозы в крови за определенный период времени</w:t>
      </w:r>
    </w:p>
    <w:p w14:paraId="556ED2F6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2"/>
        </w:rPr>
        <w:t xml:space="preserve">Гипергликемия </w:t>
      </w:r>
      <w:r>
        <w:rPr>
          <w:rStyle w:val="21"/>
        </w:rPr>
        <w:t>- уровень глюкозы в крови выше нормальных значений</w:t>
      </w:r>
    </w:p>
    <w:p w14:paraId="179FFFC9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2"/>
        </w:rPr>
        <w:t xml:space="preserve">Гипогликемия </w:t>
      </w:r>
      <w:r>
        <w:rPr>
          <w:rStyle w:val="21"/>
        </w:rPr>
        <w:t>- ур</w:t>
      </w:r>
      <w:r>
        <w:rPr>
          <w:rStyle w:val="21"/>
        </w:rPr>
        <w:t>овень глюкозы в крови ниже нормальных значений</w:t>
      </w:r>
    </w:p>
    <w:p w14:paraId="70248261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2"/>
        </w:rPr>
        <w:t xml:space="preserve">Гликемия </w:t>
      </w:r>
      <w:r>
        <w:rPr>
          <w:rStyle w:val="21"/>
        </w:rPr>
        <w:t>- концентрация глюкозы в крови</w:t>
      </w:r>
    </w:p>
    <w:p w14:paraId="43AAC491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2"/>
        </w:rPr>
        <w:t xml:space="preserve">Гликированный гемоглобин </w:t>
      </w:r>
      <w:r>
        <w:rPr>
          <w:rStyle w:val="21"/>
        </w:rPr>
        <w:t>- показатель, который отражает средний уровень глюкозы в крови за последние 2-3 месяца</w:t>
      </w:r>
    </w:p>
    <w:p w14:paraId="0943B5F0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Дислипидемия </w:t>
      </w:r>
      <w:r>
        <w:rPr>
          <w:rStyle w:val="21"/>
        </w:rPr>
        <w:t xml:space="preserve">- нарушение физиологического </w:t>
      </w:r>
      <w:r>
        <w:rPr>
          <w:rStyle w:val="21"/>
        </w:rPr>
        <w:t>соотношения липидов крови в виде повышения уровня триглицеридов и липопротеидов низкой плотности, снижения уровня липопротеидов высокой плотности</w:t>
      </w:r>
    </w:p>
    <w:p w14:paraId="05A761B4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Инсулин </w:t>
      </w:r>
      <w:r>
        <w:rPr>
          <w:rStyle w:val="21"/>
        </w:rPr>
        <w:t>- гормон, в физиологических условиях секретируемый бета-клетками поджелудочной железы и регулирующий у</w:t>
      </w:r>
      <w:r>
        <w:rPr>
          <w:rStyle w:val="21"/>
        </w:rPr>
        <w:t>ровень глюкозы в крови, стимулируя поглощение глюкозы тканями</w:t>
      </w:r>
    </w:p>
    <w:p w14:paraId="015BDBA2" w14:textId="77777777" w:rsidR="00837CE2" w:rsidRDefault="006240B4">
      <w:pPr>
        <w:pStyle w:val="20"/>
        <w:shd w:val="clear" w:color="auto" w:fill="auto"/>
        <w:spacing w:before="0" w:after="235" w:line="260" w:lineRule="exact"/>
        <w:jc w:val="both"/>
      </w:pPr>
      <w:r>
        <w:rPr>
          <w:rStyle w:val="22"/>
        </w:rPr>
        <w:t xml:space="preserve">Инсулиновая помпа*** </w:t>
      </w:r>
      <w:r>
        <w:rPr>
          <w:rStyle w:val="21"/>
        </w:rPr>
        <w:t>- устройство для непрерывной подкожной инфузии инсулина.</w:t>
      </w:r>
    </w:p>
    <w:p w14:paraId="3C0593E5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2"/>
        </w:rPr>
        <w:t xml:space="preserve">Инфузионная система </w:t>
      </w:r>
      <w:r>
        <w:rPr>
          <w:rStyle w:val="21"/>
        </w:rPr>
        <w:t>- одноразовый комплект медицинских изделий, через который осуществляется инфузия инсулина, состо</w:t>
      </w:r>
      <w:r>
        <w:rPr>
          <w:rStyle w:val="21"/>
        </w:rPr>
        <w:t>ящий из резервуара для инсулина, устанавливаемой подкожно канюли (тефлоновой или стальной), а также катетера, связывающего резервуар и канюлю</w:t>
      </w:r>
    </w:p>
    <w:p w14:paraId="3D077AF4" w14:textId="77777777" w:rsidR="00837CE2" w:rsidRDefault="006240B4">
      <w:pPr>
        <w:pStyle w:val="20"/>
        <w:shd w:val="clear" w:color="auto" w:fill="auto"/>
        <w:spacing w:before="0" w:after="347" w:line="394" w:lineRule="exact"/>
        <w:jc w:val="both"/>
      </w:pPr>
      <w:r>
        <w:rPr>
          <w:rStyle w:val="22"/>
        </w:rPr>
        <w:t xml:space="preserve">Калькулятор болюса </w:t>
      </w:r>
      <w:r>
        <w:rPr>
          <w:rStyle w:val="21"/>
        </w:rPr>
        <w:t xml:space="preserve">- математический алгоритм, позволяющий инсулиновой помпе*** рассчитать дозу болюса на еду </w:t>
      </w:r>
      <w:r>
        <w:rPr>
          <w:rStyle w:val="21"/>
        </w:rPr>
        <w:t>и/или коррекцию гликемии, исходя из введенных пользователем показателей (количеетво углеводов в пище, гликемия) и на оенове предуетановленных индивидуальных коэффициентов (углеводный коэффициент, чуветвительноеть к инеулину, целевая гликемия, время дейетви</w:t>
      </w:r>
      <w:r>
        <w:rPr>
          <w:rStyle w:val="21"/>
        </w:rPr>
        <w:t>я инеулина и др.)</w:t>
      </w:r>
    </w:p>
    <w:p w14:paraId="6304C1DF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2"/>
        </w:rPr>
        <w:lastRenderedPageBreak/>
        <w:t xml:space="preserve">Липодистрофия </w:t>
      </w:r>
      <w:r>
        <w:rPr>
          <w:rStyle w:val="21"/>
        </w:rPr>
        <w:t>- патологичеекое изменение жировой ткани в меетах инъекций инеулина</w:t>
      </w:r>
    </w:p>
    <w:p w14:paraId="488E830B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Помповая инсулинотерапия </w:t>
      </w:r>
      <w:r>
        <w:rPr>
          <w:rStyle w:val="21"/>
        </w:rPr>
        <w:t>- епоеоб инеулинотерапии, оеущеетвляемый путём непрерывной подкожной инфузии инеулина е помощью инеулиновой помпы***</w:t>
      </w:r>
    </w:p>
    <w:p w14:paraId="1E462094" w14:textId="77777777" w:rsidR="00837CE2" w:rsidRDefault="006240B4">
      <w:pPr>
        <w:pStyle w:val="20"/>
        <w:shd w:val="clear" w:color="auto" w:fill="auto"/>
        <w:spacing w:before="0" w:after="235" w:line="260" w:lineRule="exact"/>
        <w:jc w:val="both"/>
      </w:pPr>
      <w:r>
        <w:rPr>
          <w:rStyle w:val="22"/>
        </w:rPr>
        <w:t>Прандиальный и</w:t>
      </w:r>
      <w:r>
        <w:rPr>
          <w:rStyle w:val="22"/>
        </w:rPr>
        <w:t xml:space="preserve">нсулин </w:t>
      </w:r>
      <w:r>
        <w:rPr>
          <w:rStyle w:val="21"/>
        </w:rPr>
        <w:t>-инеулин короткого дейетвия, вводимый на прием пищи</w:t>
      </w:r>
    </w:p>
    <w:p w14:paraId="035C909B" w14:textId="77777777" w:rsidR="00837CE2" w:rsidRDefault="006240B4">
      <w:pPr>
        <w:pStyle w:val="20"/>
        <w:shd w:val="clear" w:color="auto" w:fill="auto"/>
        <w:spacing w:before="0" w:after="29" w:line="394" w:lineRule="exact"/>
        <w:jc w:val="both"/>
      </w:pPr>
      <w:r>
        <w:rPr>
          <w:rStyle w:val="22"/>
        </w:rPr>
        <w:t xml:space="preserve">Самоконтроль гликемии </w:t>
      </w:r>
      <w:r>
        <w:rPr>
          <w:rStyle w:val="21"/>
        </w:rPr>
        <w:t>- еамоетоятельное определение глюкозы крови пациентами в домашних уеловиях е помощью глюкометра или еиетема непрерывного мониторирования глюкозы</w:t>
      </w:r>
    </w:p>
    <w:p w14:paraId="11243EB0" w14:textId="77777777" w:rsidR="00837CE2" w:rsidRDefault="006240B4">
      <w:pPr>
        <w:pStyle w:val="20"/>
        <w:shd w:val="clear" w:color="auto" w:fill="auto"/>
        <w:spacing w:before="0" w:after="0" w:line="658" w:lineRule="exact"/>
        <w:ind w:right="1860"/>
        <w:jc w:val="left"/>
        <w:sectPr w:rsidR="00837CE2">
          <w:pgSz w:w="11900" w:h="16840"/>
          <w:pgMar w:top="10" w:right="293" w:bottom="365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Хлебная единица </w:t>
      </w:r>
      <w:r>
        <w:rPr>
          <w:rStyle w:val="21"/>
        </w:rPr>
        <w:t xml:space="preserve">- количеетво продукта, еодержащего 10-12 граммов углеводов </w:t>
      </w:r>
      <w:r>
        <w:rPr>
          <w:rStyle w:val="22"/>
        </w:rPr>
        <w:t xml:space="preserve">Шприц-ручка </w:t>
      </w:r>
      <w:r>
        <w:rPr>
          <w:rStyle w:val="21"/>
        </w:rPr>
        <w:t>-уетройетво для инъекций инеулина</w:t>
      </w:r>
    </w:p>
    <w:p w14:paraId="36859824" w14:textId="77777777" w:rsidR="00837CE2" w:rsidRDefault="006240B4">
      <w:pPr>
        <w:pStyle w:val="60"/>
        <w:numPr>
          <w:ilvl w:val="0"/>
          <w:numId w:val="2"/>
        </w:numPr>
        <w:shd w:val="clear" w:color="auto" w:fill="auto"/>
        <w:tabs>
          <w:tab w:val="left" w:pos="1340"/>
        </w:tabs>
        <w:ind w:left="420" w:firstLine="420"/>
        <w:sectPr w:rsidR="00837CE2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lastRenderedPageBreak/>
        <w:t>Краткая информация по заболеванию или состоянию (группы заболеваний или состояний)</w:t>
      </w:r>
    </w:p>
    <w:p w14:paraId="3E2A6B61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lastRenderedPageBreak/>
        <w:t>Сахарный диабет (СД) — это боль</w:t>
      </w:r>
      <w:r>
        <w:rPr>
          <w:rStyle w:val="21"/>
        </w:rPr>
        <w:t xml:space="preserve">шая группа сложных метаболических заболеваний, которая характеризуется хронической гипергликемией, обусловленной нарушением секреции или действия инсулина, или сочетанием этих нарушений. Нарушение секреции инсулина и/или снижение реакции тканей на инсулин </w:t>
      </w:r>
      <w:r>
        <w:rPr>
          <w:rStyle w:val="21"/>
        </w:rPr>
        <w:t>в составе сложных гормональных процессов приводят к нарушению воздействия инсулина на ткани-мишени, что, в свою очередь, вызывает нарушения углеводного, жирового и белкового обмена. У одного и того же пациента могут одновременно наблюдаться нарушение секре</w:t>
      </w:r>
      <w:r>
        <w:rPr>
          <w:rStyle w:val="21"/>
        </w:rPr>
        <w:t>ции инсулина и нарушение его действия [1].</w:t>
      </w:r>
    </w:p>
    <w:p w14:paraId="7C663AF5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headerReference w:type="even" r:id="rId8"/>
          <w:headerReference w:type="default" r:id="rId9"/>
          <w:headerReference w:type="first" r:id="rId10"/>
          <w:pgSz w:w="11900" w:h="16840"/>
          <w:pgMar w:top="1095" w:right="293" w:bottom="1095" w:left="298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СД 1 типа (СД1) — заболевание, возникаюш,ее в результате аутоиммунной деструкции инсулинпролуттирую</w:t>
      </w:r>
      <w:r>
        <w:rPr>
          <w:rStyle w:val="24"/>
        </w:rPr>
        <w:t>ттт</w:t>
      </w:r>
      <w:r>
        <w:rPr>
          <w:rStyle w:val="21"/>
        </w:rPr>
        <w:t>их р-клеток поджелудочной железы, с последуюш,ем развитием</w:t>
      </w:r>
      <w:r>
        <w:rPr>
          <w:rStyle w:val="21"/>
        </w:rPr>
        <w:t xml:space="preserve"> абсолютной инсулиновой недостаточности.</w:t>
      </w:r>
    </w:p>
    <w:p w14:paraId="78F0B738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1"/>
        </w:rPr>
        <w:lastRenderedPageBreak/>
        <w:t>СД1 характеризуется хронической, иммуноопосредованной деструкцией Р-клеток островков поджелудочной железы, которая приводит, в большинстве случаев, к абсолютному дефициту инсулина. Разрушение Р-клеток происходит с р</w:t>
      </w:r>
      <w:r>
        <w:rPr>
          <w:rStyle w:val="21"/>
        </w:rPr>
        <w:t>азличной скоростью и становится клинически значимым при разрушении примерно 90% Р-клеток.</w:t>
      </w:r>
    </w:p>
    <w:p w14:paraId="45B1E70A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1"/>
        </w:rPr>
        <w:t>СД1 является многофакторным заболеванием, однако конкретные механизмы взаимодействия генетической предрасположенности, факторов окружающей среды, состояния иммунной с</w:t>
      </w:r>
      <w:r>
        <w:rPr>
          <w:rStyle w:val="21"/>
        </w:rPr>
        <w:t>истемы, лежащие в основе СД1, остаются неясными.</w:t>
      </w:r>
    </w:p>
    <w:p w14:paraId="54F942AC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Аутоиммунное разрушение Р-клеток - сложный, многоэтапный процесс, в ходе которого активируется как клеточное, так и гуморальное звено иммунитета. Первыми инфильтрируют островки Лангерганса моноциты и </w:t>
      </w:r>
      <w:r>
        <w:rPr>
          <w:rStyle w:val="21"/>
        </w:rPr>
        <w:t xml:space="preserve">макрофаги, которые вьщеляют провоспалительные цитокины (ИЛ-1, ИЛ-6, ФНО-а) и свободные радикалы кислорода, оксида азота, гидроксильные радикалы. Цитокины индуцируют апоптоз - запрограммированную гибель трансформированных или здоровых клеток. Оксид азота и </w:t>
      </w:r>
      <w:r>
        <w:rPr>
          <w:rStyle w:val="21"/>
        </w:rPr>
        <w:t>другие радикалы повреждают дезоксирибонуклеиновую кислоту (ДНК) Р-клеток. Учитывая низкую антиоксидантную ферментную защиту Р-клеток, свободные радикалы вызывают денатурацию белков с деструкцией Р-клеток. Активируемые провоспалительными цитокинами Т-лимфоц</w:t>
      </w:r>
      <w:r>
        <w:rPr>
          <w:rStyle w:val="21"/>
        </w:rPr>
        <w:t>иты распознают денатурированные белки и другие продукты разрушения Р-клеток в качестве антигенов и включаются в процесс развития инсулита.</w:t>
      </w:r>
    </w:p>
    <w:p w14:paraId="797FAABB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Ассоциированные с СД1 аутоантитела (АТ) являются серологическими маркерами аутоиммунной деструкции Р-клеток. К ним от</w:t>
      </w:r>
      <w:r>
        <w:rPr>
          <w:rStyle w:val="21"/>
        </w:rPr>
        <w:t xml:space="preserve">носятся АТ к глютаматдекарбоксилазе </w:t>
      </w:r>
      <w:r>
        <w:rPr>
          <w:rStyle w:val="21"/>
          <w:lang w:val="en-US" w:eastAsia="en-US" w:bidi="en-US"/>
        </w:rPr>
        <w:t>(GAD</w:t>
      </w:r>
      <w:r>
        <w:rPr>
          <w:rStyle w:val="21"/>
        </w:rPr>
        <w:t xml:space="preserve">А), к тирозинфосфатазе </w:t>
      </w:r>
      <w:r>
        <w:rPr>
          <w:rStyle w:val="21"/>
          <w:lang w:val="en-US" w:eastAsia="en-US" w:bidi="en-US"/>
        </w:rPr>
        <w:t xml:space="preserve">(IA2), </w:t>
      </w:r>
      <w:r>
        <w:rPr>
          <w:rStyle w:val="21"/>
        </w:rPr>
        <w:t xml:space="preserve">к инсулину </w:t>
      </w:r>
      <w:r>
        <w:rPr>
          <w:rStyle w:val="21"/>
          <w:lang w:val="en-US" w:eastAsia="en-US" w:bidi="en-US"/>
        </w:rPr>
        <w:t xml:space="preserve">(IAA) </w:t>
      </w:r>
      <w:r>
        <w:rPr>
          <w:rStyle w:val="21"/>
        </w:rPr>
        <w:t xml:space="preserve">и к транспортеру цинка 8 </w:t>
      </w:r>
      <w:r>
        <w:rPr>
          <w:rStyle w:val="21"/>
          <w:lang w:val="en-US" w:eastAsia="en-US" w:bidi="en-US"/>
        </w:rPr>
        <w:t xml:space="preserve">(ZnT8A). </w:t>
      </w:r>
      <w:r>
        <w:rPr>
          <w:rStyle w:val="21"/>
        </w:rPr>
        <w:t xml:space="preserve">Имеется возрастная диссоциация в появлении этих АТ: </w:t>
      </w:r>
      <w:r>
        <w:rPr>
          <w:rStyle w:val="21"/>
          <w:lang w:val="en-US" w:eastAsia="en-US" w:bidi="en-US"/>
        </w:rPr>
        <w:t xml:space="preserve">IAA </w:t>
      </w:r>
      <w:r>
        <w:rPr>
          <w:rStyle w:val="21"/>
        </w:rPr>
        <w:t xml:space="preserve">и </w:t>
      </w:r>
      <w:r>
        <w:rPr>
          <w:rStyle w:val="21"/>
          <w:lang w:val="en-US" w:eastAsia="en-US" w:bidi="en-US"/>
        </w:rPr>
        <w:t xml:space="preserve">GADA </w:t>
      </w:r>
      <w:r>
        <w:rPr>
          <w:rStyle w:val="21"/>
        </w:rPr>
        <w:t xml:space="preserve">чаще экспрессируются у детей в возрасте до 10 лет, в то время как 1А2 и </w:t>
      </w:r>
      <w:r>
        <w:rPr>
          <w:rStyle w:val="21"/>
          <w:lang w:val="en-US" w:eastAsia="en-US" w:bidi="en-US"/>
        </w:rPr>
        <w:t xml:space="preserve">ZnT8A </w:t>
      </w:r>
      <w:r>
        <w:rPr>
          <w:rStyle w:val="21"/>
        </w:rPr>
        <w:t xml:space="preserve">- в более старшем возрасте. Значение определения антител против островковых </w:t>
      </w:r>
      <w:r>
        <w:rPr>
          <w:rStyle w:val="21"/>
          <w:lang w:val="en-US" w:eastAsia="en-US" w:bidi="en-US"/>
        </w:rPr>
        <w:t>(1C</w:t>
      </w:r>
      <w:r>
        <w:rPr>
          <w:rStyle w:val="21"/>
        </w:rPr>
        <w:t>А) как в прогнозировании СД1, так и в дифференциальной диагностике с другими типами СД, с появление</w:t>
      </w:r>
      <w:r>
        <w:rPr>
          <w:rStyle w:val="21"/>
        </w:rPr>
        <w:t>м более сильных маркеров, снизилось.</w:t>
      </w:r>
    </w:p>
    <w:p w14:paraId="31C5B781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pgSz w:w="11900" w:h="16840"/>
          <w:pgMar w:top="1083" w:right="297" w:bottom="731" w:left="295" w:header="0" w:footer="3" w:gutter="0"/>
          <w:cols w:space="720"/>
          <w:noEndnote/>
          <w:docGrid w:linePitch="360"/>
        </w:sectPr>
      </w:pPr>
      <w:r>
        <w:rPr>
          <w:rStyle w:val="21"/>
        </w:rPr>
        <w:t>Подверженность развитию аутоиммунного СД1 определяется множеством генов: полногеномный поиск ассоциаций позволил выявить более 60 локусов, участвующих в развитии СД1. При этом на долю главного компл</w:t>
      </w:r>
      <w:r>
        <w:rPr>
          <w:rStyle w:val="21"/>
        </w:rPr>
        <w:t xml:space="preserve">екса гистосовместимости </w:t>
      </w:r>
      <w:r>
        <w:rPr>
          <w:rStyle w:val="21"/>
          <w:lang w:val="en-US" w:eastAsia="en-US" w:bidi="en-US"/>
        </w:rPr>
        <w:t xml:space="preserve">(HLA) </w:t>
      </w:r>
      <w:r>
        <w:rPr>
          <w:rStyle w:val="21"/>
        </w:rPr>
        <w:t xml:space="preserve">приходится около 50% всех участвующих генетических систем. В РФ наиболее сильными предрасполагающими гашютипами </w:t>
      </w:r>
      <w:r>
        <w:rPr>
          <w:rStyle w:val="21"/>
          <w:lang w:val="en-US" w:eastAsia="en-US" w:bidi="en-US"/>
        </w:rPr>
        <w:t xml:space="preserve">HLA-DR </w:t>
      </w:r>
      <w:r>
        <w:rPr>
          <w:rStyle w:val="21"/>
        </w:rPr>
        <w:t xml:space="preserve">и </w:t>
      </w:r>
      <w:r>
        <w:rPr>
          <w:rStyle w:val="21"/>
          <w:lang w:val="en-US" w:eastAsia="en-US" w:bidi="en-US"/>
        </w:rPr>
        <w:t xml:space="preserve">DQ </w:t>
      </w:r>
      <w:r>
        <w:rPr>
          <w:rStyle w:val="21"/>
        </w:rPr>
        <w:t>генов являются: 04-0301-0302, 04-0301-0304, гаплотипами среднего риска - 17(03)-0501-0201, 01-0101-050</w:t>
      </w:r>
      <w:r>
        <w:rPr>
          <w:rStyle w:val="21"/>
        </w:rPr>
        <w:t>1, 16-0102-0502/4, защитными - 13- 0103-0602/8, 11-0501-0301, 15-0102-0602/8. Существуют этнические различия, в том числе на территории РФ. С ростом заболеваемости СД1 в ряде стран наблюдается уменьшение относительного вклада в развитие СД1 наиболее сильны</w:t>
      </w:r>
      <w:r>
        <w:rPr>
          <w:rStyle w:val="21"/>
        </w:rPr>
        <w:t xml:space="preserve">х генотипов </w:t>
      </w:r>
      <w:r>
        <w:rPr>
          <w:rStyle w:val="21"/>
          <w:lang w:val="en-US" w:eastAsia="en-US" w:bidi="en-US"/>
        </w:rPr>
        <w:t xml:space="preserve">HLA, </w:t>
      </w:r>
      <w:r>
        <w:rPr>
          <w:rStyle w:val="21"/>
        </w:rPr>
        <w:t>что свидетельствует об увеличении роли факторов внешней среды.</w:t>
      </w:r>
    </w:p>
    <w:p w14:paraId="091D952D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1"/>
        </w:rPr>
        <w:lastRenderedPageBreak/>
        <w:t xml:space="preserve">Среди других генов еамый выеокий вклад в формирование подверженноети к СД1 вноеят гены </w:t>
      </w:r>
      <w:r>
        <w:rPr>
          <w:rStyle w:val="21"/>
          <w:lang w:val="en-US" w:eastAsia="en-US" w:bidi="en-US"/>
        </w:rPr>
        <w:t xml:space="preserve">INS, PTPN22 </w:t>
      </w:r>
      <w:r>
        <w:rPr>
          <w:rStyle w:val="21"/>
        </w:rPr>
        <w:t xml:space="preserve">и </w:t>
      </w:r>
      <w:r>
        <w:rPr>
          <w:rStyle w:val="21"/>
          <w:lang w:val="en-US" w:eastAsia="en-US" w:bidi="en-US"/>
        </w:rPr>
        <w:t xml:space="preserve">IL2RA. </w:t>
      </w:r>
      <w:r>
        <w:rPr>
          <w:rStyle w:val="21"/>
        </w:rPr>
        <w:t>Вее они учаетвуют в формировании аутоиммунитета в отношении панкреат</w:t>
      </w:r>
      <w:r>
        <w:rPr>
          <w:rStyle w:val="21"/>
        </w:rPr>
        <w:t>ичееких Р-клеток.</w:t>
      </w:r>
    </w:p>
    <w:p w14:paraId="4EF0937F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Экологичеекие триггеры (инфекционные, алиментарные или химичеекие), инициирующие разрушение Р-клеток, оетаютея неизвеетными. Имеютея еообщения, что энтеровируеная инфекция, перенееенная во время беременноети либо на протяжении жизни, оеоб</w:t>
      </w:r>
      <w:r>
        <w:rPr>
          <w:rStyle w:val="21"/>
        </w:rPr>
        <w:t>енно когда заражение проиеходит в раннем дететве, аееоциирована е появлением оетровкового аутоиммунитета и СД1.</w:t>
      </w:r>
    </w:p>
    <w:p w14:paraId="7E575928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Результаты проепективных иееледований у лиц е повышенным риеком развития СД1 показали, что заболевание предетавляет еобой неразрывный процеее, к</w:t>
      </w:r>
      <w:r>
        <w:rPr>
          <w:rStyle w:val="21"/>
        </w:rPr>
        <w:t>оторый поеледовательно прогреееирует через различные идентифицируемые етадии до появления клиничееких еимптомов, что позволило выделить нееколько етадий СД1 [2]:</w:t>
      </w:r>
    </w:p>
    <w:p w14:paraId="7804548E" w14:textId="77777777" w:rsidR="00837CE2" w:rsidRDefault="006240B4">
      <w:pPr>
        <w:pStyle w:val="20"/>
        <w:shd w:val="clear" w:color="auto" w:fill="auto"/>
        <w:tabs>
          <w:tab w:val="left" w:pos="1498"/>
        </w:tabs>
        <w:spacing w:before="0" w:after="0" w:line="389" w:lineRule="exact"/>
        <w:jc w:val="both"/>
      </w:pPr>
      <w:r>
        <w:rPr>
          <w:rStyle w:val="21"/>
        </w:rPr>
        <w:t>Стадия 1:</w:t>
      </w:r>
      <w:r>
        <w:rPr>
          <w:rStyle w:val="21"/>
        </w:rPr>
        <w:tab/>
        <w:t>Аутоиммунный процеее/Нормогликемия/Отеутетвие клиничееких проявлений.</w:t>
      </w:r>
    </w:p>
    <w:p w14:paraId="592CC3B2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Первая етадия </w:t>
      </w:r>
      <w:r>
        <w:rPr>
          <w:rStyle w:val="21"/>
        </w:rPr>
        <w:t>характеризуетея наличием признаков Р-клеточного аутоиммунного процеееа, определяемого по наличию двух или более положительных титров аутоанитител. При этом показатели гликемии не превышают норму, а клиничеекие проявления СД отеутетвуют. Длительноеть первой</w:t>
      </w:r>
      <w:r>
        <w:rPr>
          <w:rStyle w:val="21"/>
        </w:rPr>
        <w:t xml:space="preserve"> етадии может еоетавлять мееяцы или годы. В проепективных иееледованиях, у детей из групп выеокого риека развития СД1, 5-летний и 10-летний риек еимптоматичеекого заболевания еоетавляет приблизительно 44% и 70%, еоответетвенно [3].</w:t>
      </w:r>
    </w:p>
    <w:p w14:paraId="255C6419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Стадия 2: Аутоиммунный п</w:t>
      </w:r>
      <w:r>
        <w:rPr>
          <w:rStyle w:val="21"/>
        </w:rPr>
        <w:t>роцеее/Диегликемия/Отеутетвие клиничееких проявлений. На второй етадии СД1 к признакам Р-клеточного аутоиммунного процеееа, определяемого по наличию двух или более положительных титров аутоанитител приеоединяютея нарушения углеводного обмена. На этой етади</w:t>
      </w:r>
      <w:r>
        <w:rPr>
          <w:rStyle w:val="21"/>
        </w:rPr>
        <w:t>и 5-летний риек развития клиничеекого СД1 еоетавляет примерно 75%, а риек на протяжении жизни приближаетея к 100% [3].</w:t>
      </w:r>
    </w:p>
    <w:p w14:paraId="6478E427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Стадия 3: Аутоиммунный процеее/Диегликемия/Клиничеекий СД1. Третья етадия предетавляет еобой манифеетацию СД1 е клаееичеекой клиничеекой </w:t>
      </w:r>
      <w:r>
        <w:rPr>
          <w:rStyle w:val="21"/>
        </w:rPr>
        <w:t>картиной, которая может включать полиурию, полидипеию, потерю маееы тела и др.</w:t>
      </w:r>
    </w:p>
    <w:p w14:paraId="0CD59A8A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1"/>
        </w:rPr>
        <w:t>Примерно у 80% детей е СД1 векоре поеле начала инеулинотерапии наблюдаетея чаетичная ремиееия СД1 или «медовый мееяц», продолжительноеть которого еоетавляет от неекольких недель</w:t>
      </w:r>
      <w:r>
        <w:rPr>
          <w:rStyle w:val="21"/>
        </w:rPr>
        <w:t xml:space="preserve"> до полугода, редко — в течение года и больше. Ремиееия СД являетея временной и не означает излечения СД1. Полная ремиееия - прекращение введения инеулина без ухудшения показателей гликемии. Чаетичная ремиееия - потребноеть в инеулине еоетавляет менее 0,5 </w:t>
      </w:r>
      <w:r>
        <w:rPr>
          <w:rStyle w:val="21"/>
        </w:rPr>
        <w:t xml:space="preserve">ЕД/ кг маееы тела, а концентрация гликированного гемоглобина </w:t>
      </w:r>
      <w:r>
        <w:rPr>
          <w:rStyle w:val="21"/>
          <w:lang w:val="en-US" w:eastAsia="en-US" w:bidi="en-US"/>
        </w:rPr>
        <w:t xml:space="preserve">(HbAle) </w:t>
      </w:r>
      <w:r>
        <w:rPr>
          <w:rStyle w:val="21"/>
        </w:rPr>
        <w:t>в крови менее 7%.</w:t>
      </w:r>
    </w:p>
    <w:p w14:paraId="799668F6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1"/>
        </w:rPr>
        <w:t xml:space="preserve">Согласно данным международной федерации еахарного диабета </w:t>
      </w:r>
      <w:r>
        <w:rPr>
          <w:rStyle w:val="21"/>
          <w:lang w:val="en-US" w:eastAsia="en-US" w:bidi="en-US"/>
        </w:rPr>
        <w:t xml:space="preserve">(IDF) </w:t>
      </w:r>
      <w:r>
        <w:rPr>
          <w:rStyle w:val="21"/>
        </w:rPr>
        <w:t>на 2021 год, в мире общее чиело детей и подроетков (до 19 лет) е СД1 еоетавляет более 1,2 млн. человек из</w:t>
      </w:r>
      <w:r>
        <w:rPr>
          <w:rStyle w:val="21"/>
        </w:rPr>
        <w:t xml:space="preserve"> них более половины </w:t>
      </w:r>
      <w:r>
        <w:rPr>
          <w:rStyle w:val="21"/>
        </w:rPr>
        <w:lastRenderedPageBreak/>
        <w:t>(54%) - дети до 15 лет. Заболеваемоеть СД1 раетет е каждым годом и ежегодно заболевает более 108 тые. детей в возраете от 0 до 14 лет и более 41 тые. подроетков в возраете от 15 до 19 лет [4].</w:t>
      </w:r>
    </w:p>
    <w:p w14:paraId="1A45947D" w14:textId="77777777" w:rsidR="00837CE2" w:rsidRDefault="006240B4">
      <w:pPr>
        <w:pStyle w:val="20"/>
        <w:shd w:val="clear" w:color="auto" w:fill="auto"/>
        <w:spacing w:before="0" w:after="347" w:line="394" w:lineRule="exact"/>
        <w:jc w:val="both"/>
      </w:pPr>
      <w:r>
        <w:rPr>
          <w:rStyle w:val="21"/>
        </w:rPr>
        <w:t>В большинетве етран на долю СД1 у детей при</w:t>
      </w:r>
      <w:r>
        <w:rPr>
          <w:rStyle w:val="21"/>
        </w:rPr>
        <w:t>ходитея до 90% веех елучаев диабета, в то время как ереди веех возраетов раепроетраненноеть СД1 еоетавляет от 5 до 10% [5].</w:t>
      </w:r>
    </w:p>
    <w:p w14:paraId="7A5E4145" w14:textId="77777777" w:rsidR="00837CE2" w:rsidRDefault="006240B4">
      <w:pPr>
        <w:pStyle w:val="20"/>
        <w:shd w:val="clear" w:color="auto" w:fill="auto"/>
        <w:spacing w:before="0" w:after="253" w:line="260" w:lineRule="exact"/>
        <w:jc w:val="both"/>
      </w:pPr>
      <w:r>
        <w:rPr>
          <w:rStyle w:val="21"/>
        </w:rPr>
        <w:t>Заболеваемоеть СД1 у детей значительно варьирует в различных етранах [5]:</w:t>
      </w:r>
    </w:p>
    <w:p w14:paraId="0CFAE74F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339" w:line="384" w:lineRule="exact"/>
        <w:jc w:val="both"/>
      </w:pPr>
      <w:r>
        <w:rPr>
          <w:rStyle w:val="21"/>
        </w:rPr>
        <w:t xml:space="preserve">еамые выеокие показатели (более 20 на 100 тые. </w:t>
      </w:r>
      <w:r>
        <w:rPr>
          <w:rStyle w:val="21"/>
        </w:rPr>
        <w:t>детекого наееления в год) отмечены в Скандинавеких етранах (Финляндия, Швеция, Норвегия) и Сардинии (Италия);</w:t>
      </w:r>
    </w:p>
    <w:p w14:paraId="10888344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182"/>
        </w:tabs>
        <w:spacing w:before="0" w:after="236" w:line="260" w:lineRule="exact"/>
        <w:jc w:val="both"/>
      </w:pPr>
      <w:r>
        <w:rPr>
          <w:rStyle w:val="21"/>
        </w:rPr>
        <w:t>ередние (7-19 на 100 тые. в год - в США, Новой Зеландии, Нидерландах, Иепании;</w:t>
      </w:r>
    </w:p>
    <w:p w14:paraId="602078B4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188"/>
        </w:tabs>
        <w:spacing w:before="0" w:after="248" w:line="398" w:lineRule="exact"/>
        <w:jc w:val="both"/>
      </w:pPr>
      <w:r>
        <w:rPr>
          <w:rStyle w:val="21"/>
        </w:rPr>
        <w:t>низкие (менее 7 на 100 тые. в год) - в таких етранах, как Польша, И</w:t>
      </w:r>
      <w:r>
        <w:rPr>
          <w:rStyle w:val="21"/>
        </w:rPr>
        <w:t>талия (кроме Сардинии), Израиль.</w:t>
      </w:r>
    </w:p>
    <w:p w14:paraId="58C389A6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1"/>
        </w:rPr>
        <w:t>К етранам е наименьшим риеком заболеваемоети (менее 3 на 100 тые. в год) отнееены Чили, Мекеика, Китай и др.</w:t>
      </w:r>
    </w:p>
    <w:p w14:paraId="60849399" w14:textId="77777777" w:rsidR="00837CE2" w:rsidRDefault="006240B4">
      <w:pPr>
        <w:pStyle w:val="20"/>
        <w:shd w:val="clear" w:color="auto" w:fill="auto"/>
        <w:spacing w:before="0" w:after="244" w:line="394" w:lineRule="exact"/>
        <w:ind w:firstLine="180"/>
        <w:jc w:val="both"/>
      </w:pPr>
      <w:r>
        <w:rPr>
          <w:rStyle w:val="21"/>
        </w:rPr>
        <w:t>Пик заболеваемоети приходитея на период раннего пубертата и у девочек выявляетея на 1-2 года раньше, чем у мальчик</w:t>
      </w:r>
      <w:r>
        <w:rPr>
          <w:rStyle w:val="21"/>
        </w:rPr>
        <w:t>ов. К концу пубертатного периода заболеваемоеть енижаетея для детей обоих полов.</w:t>
      </w:r>
    </w:p>
    <w:p w14:paraId="591F3CCE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Общая чиеленноеть пациентов е СД1 до 18 лет в Роееийекой Федерации на 31.12.2019 г. еоетавила 47 050 чел. (156 на 100 тые. детекого наееления), заболеваемоеть 7063 (23 на 100 </w:t>
      </w:r>
      <w:r>
        <w:rPr>
          <w:rStyle w:val="21"/>
        </w:rPr>
        <w:t>тые. детекого наееления). Раепроетраненноеть СД1 в 2019 гг. у детей еоетавила 131 на 100 тые. детекого наееления, у подроетков - 304 на 100 тые. подроеткового наееления. Заболеваемоеть СД1 у детей в 2019 г. еоетавила 23 на 100 тые. детекого наееления, у по</w:t>
      </w:r>
      <w:r>
        <w:rPr>
          <w:rStyle w:val="21"/>
        </w:rPr>
        <w:t>дроетков - 27 на 100 тые. подроеткового наееления [6-11].</w:t>
      </w:r>
    </w:p>
    <w:p w14:paraId="1E6C9E14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headerReference w:type="even" r:id="rId11"/>
          <w:headerReference w:type="default" r:id="rId12"/>
          <w:headerReference w:type="first" r:id="rId13"/>
          <w:pgSz w:w="11900" w:h="16840"/>
          <w:pgMar w:top="1083" w:right="297" w:bottom="731" w:left="295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В большинетве етран, включая Роееию, региетрируетея нараетание </w:t>
      </w:r>
      <w:r>
        <w:rPr>
          <w:rStyle w:val="21"/>
        </w:rPr>
        <w:t>заболеваемоети СД1 в детеком возраете, оеобенно в развивающихея етранах и етранах е выеоким экономичееким роетом. В ряде етран наблюдаетея непропорционально выеокое нараетание заболеваемоети СД1 у детей в возраете моложе 5 лет.</w:t>
      </w:r>
    </w:p>
    <w:p w14:paraId="47F926AE" w14:textId="77777777" w:rsidR="00837CE2" w:rsidRDefault="006240B4">
      <w:pPr>
        <w:pStyle w:val="60"/>
        <w:numPr>
          <w:ilvl w:val="0"/>
          <w:numId w:val="4"/>
        </w:numPr>
        <w:shd w:val="clear" w:color="auto" w:fill="auto"/>
        <w:tabs>
          <w:tab w:val="left" w:pos="1170"/>
        </w:tabs>
        <w:spacing w:line="389" w:lineRule="exact"/>
        <w:ind w:firstLine="580"/>
      </w:pPr>
      <w:r>
        <w:lastRenderedPageBreak/>
        <w:t>Особенности кодирования забо</w:t>
      </w:r>
      <w:r>
        <w:t>левания или состояния (группы заболеваний или состояний) по Международной статической класификации болезней и проблем, связанных со здоровьем</w:t>
      </w:r>
    </w:p>
    <w:p w14:paraId="3C4DAAA4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Е10.1 - Инсулинзависимый сахарный диабет: с кетоацидозом;</w:t>
      </w:r>
    </w:p>
    <w:p w14:paraId="0A982FB8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ЕЮ.2 - Инеулинзавиеимый еахарный диабет: е поражениями п</w:t>
      </w:r>
      <w:r>
        <w:rPr>
          <w:rStyle w:val="21"/>
        </w:rPr>
        <w:t>очек;</w:t>
      </w:r>
    </w:p>
    <w:p w14:paraId="0B6B6D07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Е10.3 - Инеулинзавиеимый еахарный диабет: е поражениями глаз;</w:t>
      </w:r>
    </w:p>
    <w:p w14:paraId="33426E73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ЕЮ.4 - Инеулинзавиеимый еахарный диабет: е неврологичеекими оеложнениями;</w:t>
      </w:r>
    </w:p>
    <w:p w14:paraId="16940181" w14:textId="77777777" w:rsidR="00837CE2" w:rsidRDefault="006240B4">
      <w:pPr>
        <w:pStyle w:val="20"/>
        <w:shd w:val="clear" w:color="auto" w:fill="auto"/>
        <w:tabs>
          <w:tab w:val="left" w:pos="1058"/>
          <w:tab w:val="left" w:pos="6725"/>
        </w:tabs>
        <w:spacing w:before="0" w:after="0" w:line="394" w:lineRule="exact"/>
        <w:jc w:val="both"/>
      </w:pPr>
      <w:r>
        <w:rPr>
          <w:rStyle w:val="21"/>
        </w:rPr>
        <w:t>ЕЮ. 5</w:t>
      </w:r>
      <w:r>
        <w:rPr>
          <w:rStyle w:val="21"/>
        </w:rPr>
        <w:tab/>
        <w:t>- Инеулинзавиеимый еахарный диабет:</w:t>
      </w:r>
      <w:r>
        <w:rPr>
          <w:rStyle w:val="21"/>
        </w:rPr>
        <w:tab/>
        <w:t>е нарушениями периферичеекого</w:t>
      </w:r>
    </w:p>
    <w:p w14:paraId="470A6F87" w14:textId="77777777" w:rsidR="00837CE2" w:rsidRDefault="006240B4">
      <w:pPr>
        <w:pStyle w:val="20"/>
        <w:shd w:val="clear" w:color="auto" w:fill="auto"/>
        <w:spacing w:before="0" w:after="29" w:line="394" w:lineRule="exact"/>
        <w:jc w:val="both"/>
      </w:pPr>
      <w:r>
        <w:rPr>
          <w:rStyle w:val="21"/>
        </w:rPr>
        <w:t>кровообраш,ения;</w:t>
      </w:r>
    </w:p>
    <w:p w14:paraId="76657AB0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 xml:space="preserve">ЕЮ.6 - </w:t>
      </w:r>
      <w:r>
        <w:rPr>
          <w:rStyle w:val="21"/>
        </w:rPr>
        <w:t>Инеулинзавиеимый еахарный диабет: е другими уточненными оеложнениями;</w:t>
      </w:r>
    </w:p>
    <w:p w14:paraId="2E209A50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ЕЮ.7 - Инеулинзавиеимый еахарный диабет: е множеетвенными оеложнениями;</w:t>
      </w:r>
    </w:p>
    <w:p w14:paraId="33CCC9F4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ЕЮ.8 - Инеулинзавиеимый еахарный диабет: е неуточненными оеложнениями;</w:t>
      </w:r>
    </w:p>
    <w:p w14:paraId="526C55C7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ЕЮ.9 - Инеулинзавиеимый еахарный диабет: бе</w:t>
      </w:r>
      <w:r>
        <w:rPr>
          <w:rStyle w:val="21"/>
        </w:rPr>
        <w:t>з оеложнений.</w:t>
      </w:r>
    </w:p>
    <w:p w14:paraId="21239FB7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Пример формулировки диагноза: Сахарный диабет 1 типа: без оеложнений (код по МКБ-Ю: ЕЮ.9).</w:t>
      </w:r>
    </w:p>
    <w:p w14:paraId="6EB302F3" w14:textId="77777777" w:rsidR="00837CE2" w:rsidRDefault="006240B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219" w:line="384" w:lineRule="exact"/>
        <w:ind w:left="1640"/>
        <w:jc w:val="left"/>
      </w:pPr>
      <w:bookmarkStart w:id="4" w:name="bookmark4"/>
      <w:r>
        <w:lastRenderedPageBreak/>
        <w:t>Классификация заболевания или состояния (группы заболеваний или еоетояний)</w:t>
      </w:r>
      <w:bookmarkEnd w:id="4"/>
    </w:p>
    <w:p w14:paraId="64850B74" w14:textId="77777777" w:rsidR="00837CE2" w:rsidRDefault="006240B4">
      <w:pPr>
        <w:pStyle w:val="20"/>
        <w:shd w:val="clear" w:color="auto" w:fill="auto"/>
        <w:spacing w:before="0" w:after="368" w:line="260" w:lineRule="exact"/>
        <w:jc w:val="both"/>
      </w:pPr>
      <w:r>
        <w:rPr>
          <w:rStyle w:val="21"/>
        </w:rPr>
        <w:t>Классификация СД представлена в табл. 1.</w:t>
      </w:r>
    </w:p>
    <w:p w14:paraId="5F153FA0" w14:textId="77777777" w:rsidR="00837CE2" w:rsidRDefault="006240B4">
      <w:pPr>
        <w:pStyle w:val="a8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a9"/>
          <w:b/>
          <w:bCs/>
        </w:rPr>
        <w:t>Таблица 1. Эти</w:t>
      </w:r>
      <w:r>
        <w:rPr>
          <w:rStyle w:val="a9"/>
          <w:b/>
          <w:bCs/>
        </w:rPr>
        <w:t xml:space="preserve">ологическая классификация сахарного диабета </w:t>
      </w:r>
      <w:r>
        <w:rPr>
          <w:rStyle w:val="a9"/>
          <w:b/>
          <w:bCs/>
          <w:lang w:val="en-US" w:eastAsia="en-US" w:bidi="en-US"/>
        </w:rPr>
        <w:t xml:space="preserve">(ISPAD, </w:t>
      </w:r>
      <w:r>
        <w:rPr>
          <w:rStyle w:val="a9"/>
          <w:b/>
          <w:bCs/>
        </w:rPr>
        <w:t>2018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8069"/>
      </w:tblGrid>
      <w:tr w:rsidR="00837CE2" w14:paraId="7507E71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6B8D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"/>
              </w:rPr>
              <w:t>Тип СД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DD02B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7CE2" w14:paraId="0073C41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89B7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640"/>
              <w:jc w:val="left"/>
            </w:pPr>
            <w:r>
              <w:rPr>
                <w:rStyle w:val="2Tahoma8pt0"/>
              </w:rPr>
              <w:t>I. СД 1 типа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17A6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иммуноопосредованный (характеризуется наличием одного или более аутоиммунных маркеров)</w:t>
            </w:r>
          </w:p>
          <w:p w14:paraId="2C422435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идиопатический</w:t>
            </w:r>
          </w:p>
        </w:tc>
      </w:tr>
      <w:tr w:rsidR="00837CE2" w14:paraId="7C3EC867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79BF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300"/>
              <w:jc w:val="left"/>
            </w:pPr>
            <w:r>
              <w:rPr>
                <w:rStyle w:val="2Tahoma8pt0"/>
              </w:rPr>
              <w:t>II. СД 2 типа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8615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 xml:space="preserve">С преимущественной </w:t>
            </w:r>
            <w:r>
              <w:rPr>
                <w:rStyle w:val="2Tahoma8pt0"/>
              </w:rPr>
              <w:t>инсулинорезистентностью и относительной инсулиновой недостаточностью или</w:t>
            </w:r>
          </w:p>
          <w:p w14:paraId="3C3299B0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с преимущественным нарушением секреции инсулина с инсулинорезистентностью или без нее</w:t>
            </w:r>
          </w:p>
        </w:tc>
      </w:tr>
      <w:tr w:rsidR="00837CE2" w14:paraId="5D3A7A57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B24F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300"/>
              <w:jc w:val="left"/>
            </w:pPr>
            <w:r>
              <w:rPr>
                <w:rStyle w:val="2Tahoma8pt0"/>
              </w:rPr>
              <w:t>III. Другие специфические типы СД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A97D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Наиболее распространенные моногенные формы;</w:t>
            </w:r>
          </w:p>
          <w:p w14:paraId="7EA3FC1E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Генетические дефекты действия инсулина;</w:t>
            </w:r>
          </w:p>
          <w:p w14:paraId="740C17B0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Болезни экзокринной функции поджелудочной железы;</w:t>
            </w:r>
          </w:p>
          <w:p w14:paraId="0EF5A078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Эндокринопатии;</w:t>
            </w:r>
          </w:p>
          <w:p w14:paraId="0019D3DE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СД, индуцированный приемом лекарственными препаратами или химическими веществами</w:t>
            </w:r>
          </w:p>
          <w:p w14:paraId="79E1AEEE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Инфекции</w:t>
            </w:r>
          </w:p>
          <w:p w14:paraId="6200E502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 xml:space="preserve">Необычные формы иммунологически </w:t>
            </w:r>
            <w:r>
              <w:rPr>
                <w:rStyle w:val="2Tahoma8pt0"/>
              </w:rPr>
              <w:t>опосредованного СД</w:t>
            </w:r>
          </w:p>
          <w:p w14:paraId="575E71A4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Другие генетические синдромы, иногда сочетающиеся с СД</w:t>
            </w:r>
          </w:p>
        </w:tc>
      </w:tr>
      <w:tr w:rsidR="00837CE2" w14:paraId="3ED9E77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44CA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2Tahoma8pt0"/>
              </w:rPr>
              <w:t>IV. Гестационный СД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E3FF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>Возникает во время беременности*</w:t>
            </w:r>
          </w:p>
        </w:tc>
      </w:tr>
    </w:tbl>
    <w:p w14:paraId="489275AF" w14:textId="77777777" w:rsidR="00837CE2" w:rsidRDefault="006240B4">
      <w:pPr>
        <w:pStyle w:val="26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27"/>
        </w:rPr>
        <w:t>*Кроме манифеетного СД.</w:t>
      </w:r>
    </w:p>
    <w:p w14:paraId="35B99B28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2C822C8B" w14:textId="77777777" w:rsidR="00837CE2" w:rsidRDefault="00837CE2">
      <w:pPr>
        <w:rPr>
          <w:sz w:val="2"/>
          <w:szCs w:val="2"/>
        </w:rPr>
      </w:pPr>
    </w:p>
    <w:p w14:paraId="18F39043" w14:textId="77777777" w:rsidR="00837CE2" w:rsidRDefault="006240B4">
      <w:pPr>
        <w:pStyle w:val="20"/>
        <w:shd w:val="clear" w:color="auto" w:fill="auto"/>
        <w:spacing w:before="296" w:after="240" w:line="389" w:lineRule="exact"/>
        <w:jc w:val="both"/>
      </w:pPr>
      <w:r>
        <w:rPr>
          <w:rStyle w:val="21"/>
        </w:rPr>
        <w:t xml:space="preserve">В отличие от утвержденной в Роееийекой Федерации клаееификации МКБ-10, в отечеетвенной и </w:t>
      </w:r>
      <w:r>
        <w:rPr>
          <w:rStyle w:val="21"/>
        </w:rPr>
        <w:t>зарубежной практике иепользуютея термины СД 1 типа (вмеето инеулинзавиеимый СД) и СД 2 типа (вмеето инеулиннезавиеимый СД).</w:t>
      </w:r>
    </w:p>
    <w:p w14:paraId="52F223EB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1"/>
        </w:rPr>
        <w:t>В 2019 г. ВОЗ опубликовала новую клаееификацию СД, в которой появилиеь гибридные формы СД, неклаееифицируемый СД [12]. В наетоящее в</w:t>
      </w:r>
      <w:r>
        <w:rPr>
          <w:rStyle w:val="21"/>
        </w:rPr>
        <w:t xml:space="preserve">ремя Роееийекая аееоциация эндокринологов рекомендует продолжать попользовать клаееификацию </w:t>
      </w:r>
      <w:r>
        <w:rPr>
          <w:rStyle w:val="21"/>
          <w:lang w:val="en-US" w:eastAsia="en-US" w:bidi="en-US"/>
        </w:rPr>
        <w:t xml:space="preserve">1SPAD </w:t>
      </w:r>
      <w:r>
        <w:rPr>
          <w:rStyle w:val="21"/>
        </w:rPr>
        <w:t>2018 г, е учетом возможных еложноетей кодирования по МКБ-10.</w:t>
      </w:r>
    </w:p>
    <w:p w14:paraId="2E58D673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1"/>
        </w:rPr>
        <w:t>Понятие тяжеети СД в формулировке диагноза иеключено. Тяжееть СД определяетея наличием оеложнений</w:t>
      </w:r>
      <w:r>
        <w:rPr>
          <w:rStyle w:val="21"/>
        </w:rPr>
        <w:t>, характериетика которых указана в диагнозе.</w:t>
      </w:r>
    </w:p>
    <w:p w14:paraId="2127B8B8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headerReference w:type="even" r:id="rId14"/>
          <w:headerReference w:type="default" r:id="rId15"/>
          <w:pgSz w:w="11900" w:h="16840"/>
          <w:pgMar w:top="0" w:right="303" w:bottom="0" w:left="298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 xml:space="preserve">В </w:t>
      </w:r>
      <w:r>
        <w:rPr>
          <w:rStyle w:val="21"/>
        </w:rPr>
        <w:t>евязи е введением индивидуализированных целей терапии понятия компенеации, еубкомпенеации и декомпенеации в формулировке диагноза у пациентов е СД нецелееообразны. Поело полной формулировки диагноза еледует указать индивидуальный целевой уровень гликемичее</w:t>
      </w:r>
      <w:r>
        <w:rPr>
          <w:rStyle w:val="21"/>
        </w:rPr>
        <w:t>кого контроля (ем. в разделе 3.1 Оценка и целевые показатели гликемичеекого контроля).</w:t>
      </w:r>
    </w:p>
    <w:p w14:paraId="0BE63480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lastRenderedPageBreak/>
        <w:t xml:space="preserve">Клиническая картина СД варьирует от неургентных проявлений до тяжелой дегидратации, ДКА вплоть до развития коматозного состояния (табл. 2). Скорость прогрессирования от </w:t>
      </w:r>
      <w:r>
        <w:rPr>
          <w:rStyle w:val="21"/>
        </w:rPr>
        <w:t>первых клинических проявлений до развития ДКА различается у разных пациентов, от нескольких дней у детей первых лет жизни до нескольких месяцев у подростков.</w:t>
      </w:r>
    </w:p>
    <w:p w14:paraId="1978DB2F" w14:textId="77777777" w:rsidR="00837CE2" w:rsidRDefault="006240B4">
      <w:pPr>
        <w:pStyle w:val="20"/>
        <w:shd w:val="clear" w:color="auto" w:fill="auto"/>
        <w:spacing w:before="0" w:after="282" w:line="389" w:lineRule="exact"/>
        <w:jc w:val="both"/>
      </w:pPr>
      <w:r>
        <w:rPr>
          <w:rStyle w:val="21"/>
        </w:rPr>
        <w:t>После установления диагноза и начала инсулинотерапии СД1 имеет хроническое течение с периодами ком</w:t>
      </w:r>
      <w:r>
        <w:rPr>
          <w:rStyle w:val="21"/>
        </w:rPr>
        <w:t>пенсации углеводного обмена и фазами декомпенсации с явлениями кетоза/ДКА или без них. Декомпенсация заболевания может быть обусловлена как нарушениями в контроле заболевания со стороны пациента (редкий контроль гликемии, несоблюдение рекомендаций по питан</w:t>
      </w:r>
      <w:r>
        <w:rPr>
          <w:rStyle w:val="21"/>
        </w:rPr>
        <w:t>ию и режиму инсулинотерапии), прекраш,ению подачи инсулина при использовании инсулиновой помпы*** по различным причинам, так и в следствие возникновения интеркуррентных заболеваний. При СД1 высок риск развития специфических микро- и макрососудистых осложне</w:t>
      </w:r>
      <w:r>
        <w:rPr>
          <w:rStyle w:val="21"/>
        </w:rPr>
        <w:t>ний.</w:t>
      </w:r>
    </w:p>
    <w:p w14:paraId="4C7D54E4" w14:textId="77777777" w:rsidR="00837CE2" w:rsidRDefault="006240B4">
      <w:pPr>
        <w:pStyle w:val="a8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a9"/>
          <w:b/>
          <w:bCs/>
        </w:rPr>
        <w:t>Таблица 2. Клинические проявления сахарного диабета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4"/>
        <w:gridCol w:w="5491"/>
      </w:tblGrid>
      <w:tr w:rsidR="00837CE2" w14:paraId="03A39B4E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E9F3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"/>
              </w:rPr>
              <w:t>Неургентные проявления: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F12D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"/>
              </w:rPr>
              <w:t>Ургентные проявления:</w:t>
            </w:r>
          </w:p>
        </w:tc>
      </w:tr>
      <w:tr w:rsidR="00837CE2" w14:paraId="769C50E7" w14:textId="77777777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9ABD8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Полидипсия, полиурия</w:t>
            </w:r>
          </w:p>
          <w:p w14:paraId="5A925343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6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Энурез</w:t>
            </w:r>
          </w:p>
          <w:p w14:paraId="3A910A5B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Прогрессирующая потеря массы тела, у детей 1-го года жизни - необъяснимое отсутствие прибавки массы тела</w:t>
            </w:r>
          </w:p>
          <w:p w14:paraId="694716CE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Рецидивирующие кожные инфекции</w:t>
            </w:r>
          </w:p>
          <w:p w14:paraId="6742BD31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6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Слабость, утомляемость</w:t>
            </w:r>
          </w:p>
          <w:p w14:paraId="0660F146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Вульвит, баланит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B031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Тяжелая дегидратация (сухость кожных покровов и слизистых, сниженный тургор кожи, «запавщие глаза»)</w:t>
            </w:r>
          </w:p>
          <w:p w14:paraId="44B8369F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Многократная рвота</w:t>
            </w:r>
          </w:p>
          <w:p w14:paraId="6A143E09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 xml:space="preserve">Дыхание Куссмауля — равномерное редкое дыхание с глубоким </w:t>
            </w:r>
            <w:r>
              <w:rPr>
                <w:rStyle w:val="2Tahoma8pt0"/>
              </w:rPr>
              <w:t>щумным вдохом и усиленным выдохом</w:t>
            </w:r>
          </w:p>
          <w:p w14:paraId="259CDC07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6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Запах ацетона в выдыхаемом воздухе</w:t>
            </w:r>
          </w:p>
          <w:p w14:paraId="0DB1BC95" w14:textId="77777777" w:rsidR="00837CE2" w:rsidRDefault="006240B4">
            <w:pPr>
              <w:pStyle w:val="20"/>
              <w:framePr w:w="1115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spacing w:before="0" w:after="0" w:line="163" w:lineRule="exact"/>
              <w:jc w:val="both"/>
            </w:pPr>
            <w:r>
              <w:rPr>
                <w:rStyle w:val="2Tahoma8pt0"/>
              </w:rPr>
              <w:t>Расстройство сознания (дезориентация, прекоматозное или, реже, коматозное состояние</w:t>
            </w:r>
          </w:p>
        </w:tc>
      </w:tr>
    </w:tbl>
    <w:p w14:paraId="65D8B7A2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4609BCA9" w14:textId="77777777" w:rsidR="00837CE2" w:rsidRDefault="00837CE2">
      <w:pPr>
        <w:rPr>
          <w:sz w:val="2"/>
          <w:szCs w:val="2"/>
        </w:rPr>
      </w:pPr>
    </w:p>
    <w:p w14:paraId="7E976E11" w14:textId="77777777" w:rsidR="00837CE2" w:rsidRDefault="00837CE2">
      <w:pPr>
        <w:rPr>
          <w:sz w:val="2"/>
          <w:szCs w:val="2"/>
        </w:rPr>
        <w:sectPr w:rsidR="00837CE2">
          <w:pgSz w:w="11900" w:h="16840"/>
          <w:pgMar w:top="1055" w:right="303" w:bottom="1055" w:left="298" w:header="0" w:footer="3" w:gutter="0"/>
          <w:cols w:space="720"/>
          <w:noEndnote/>
          <w:docGrid w:linePitch="360"/>
        </w:sectPr>
      </w:pPr>
    </w:p>
    <w:p w14:paraId="126677BE" w14:textId="77777777" w:rsidR="00837CE2" w:rsidRDefault="006240B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45"/>
        </w:tabs>
        <w:spacing w:before="0" w:after="0" w:line="389" w:lineRule="exact"/>
        <w:ind w:firstLine="980"/>
        <w:jc w:val="left"/>
      </w:pPr>
      <w:bookmarkStart w:id="5" w:name="bookmark5"/>
      <w:r>
        <w:lastRenderedPageBreak/>
        <w:t xml:space="preserve">Диагностика заболевания или состояния (группы заболеваний или </w:t>
      </w:r>
      <w:r>
        <w:t>еостояний) медицинские показания и противопоказания к применению</w:t>
      </w:r>
      <w:bookmarkEnd w:id="5"/>
    </w:p>
    <w:p w14:paraId="000C675B" w14:textId="77777777" w:rsidR="00837CE2" w:rsidRDefault="006240B4">
      <w:pPr>
        <w:pStyle w:val="10"/>
        <w:keepNext/>
        <w:keepLines/>
        <w:shd w:val="clear" w:color="auto" w:fill="auto"/>
        <w:spacing w:before="0" w:after="116" w:line="389" w:lineRule="exact"/>
        <w:ind w:firstLine="0"/>
      </w:pPr>
      <w:bookmarkStart w:id="6" w:name="bookmark6"/>
      <w:r>
        <w:t>методов диагностики</w:t>
      </w:r>
      <w:bookmarkEnd w:id="6"/>
    </w:p>
    <w:p w14:paraId="76E5AB6D" w14:textId="77777777" w:rsidR="00837CE2" w:rsidRDefault="006240B4">
      <w:pPr>
        <w:pStyle w:val="20"/>
        <w:shd w:val="clear" w:color="auto" w:fill="auto"/>
        <w:spacing w:before="0" w:after="240" w:line="394" w:lineRule="exact"/>
        <w:jc w:val="both"/>
      </w:pPr>
      <w:r>
        <w:rPr>
          <w:rStyle w:val="22"/>
        </w:rPr>
        <w:t xml:space="preserve">Критерии установления диагноза/состояния: </w:t>
      </w:r>
      <w:r>
        <w:rPr>
          <w:rStyle w:val="21"/>
        </w:rPr>
        <w:t>Диагноз СД1 устанавливается на основании патогномоничных данных:</w:t>
      </w:r>
    </w:p>
    <w:p w14:paraId="63EE7C98" w14:textId="77777777" w:rsidR="00837CE2" w:rsidRDefault="006240B4">
      <w:pPr>
        <w:pStyle w:val="2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347" w:line="394" w:lineRule="exact"/>
        <w:jc w:val="both"/>
      </w:pPr>
      <w:r>
        <w:rPr>
          <w:rStyle w:val="21"/>
        </w:rPr>
        <w:t xml:space="preserve">анамнестические данные и жалобы: полиурия, </w:t>
      </w:r>
      <w:r>
        <w:rPr>
          <w:rStyle w:val="21"/>
        </w:rPr>
        <w:t>полидипсия, потеря массы тела и др. (могут отсутствовать на доклинической стадии);</w:t>
      </w:r>
    </w:p>
    <w:p w14:paraId="4F2EAE68" w14:textId="77777777" w:rsidR="00837CE2" w:rsidRDefault="006240B4">
      <w:pPr>
        <w:pStyle w:val="2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352" w:line="260" w:lineRule="exact"/>
        <w:jc w:val="both"/>
      </w:pPr>
      <w:r>
        <w:rPr>
          <w:rStyle w:val="21"/>
        </w:rPr>
        <w:t>лабораторные исследования:</w:t>
      </w:r>
    </w:p>
    <w:p w14:paraId="4CE5A7CB" w14:textId="77777777" w:rsidR="00837CE2" w:rsidRDefault="006240B4">
      <w:pPr>
        <w:pStyle w:val="20"/>
        <w:numPr>
          <w:ilvl w:val="0"/>
          <w:numId w:val="11"/>
        </w:numPr>
        <w:shd w:val="clear" w:color="auto" w:fill="auto"/>
        <w:tabs>
          <w:tab w:val="left" w:pos="328"/>
        </w:tabs>
        <w:spacing w:before="0" w:after="240" w:line="260" w:lineRule="exact"/>
        <w:jc w:val="both"/>
      </w:pPr>
      <w:r>
        <w:rPr>
          <w:rStyle w:val="21"/>
        </w:rPr>
        <w:t xml:space="preserve">Уровень гликемии и/или </w:t>
      </w:r>
      <w:r>
        <w:rPr>
          <w:rStyle w:val="21"/>
          <w:lang w:val="en-US" w:eastAsia="en-US" w:bidi="en-US"/>
        </w:rPr>
        <w:t xml:space="preserve">HbAlc, </w:t>
      </w:r>
      <w:r>
        <w:rPr>
          <w:rStyle w:val="21"/>
        </w:rPr>
        <w:t>соответствующие критериям СД (табл. 3);</w:t>
      </w:r>
    </w:p>
    <w:p w14:paraId="2162F2AF" w14:textId="77777777" w:rsidR="00837CE2" w:rsidRDefault="006240B4">
      <w:pPr>
        <w:pStyle w:val="20"/>
        <w:numPr>
          <w:ilvl w:val="0"/>
          <w:numId w:val="11"/>
        </w:numPr>
        <w:shd w:val="clear" w:color="auto" w:fill="auto"/>
        <w:tabs>
          <w:tab w:val="left" w:pos="352"/>
        </w:tabs>
        <w:spacing w:before="0" w:after="248" w:line="394" w:lineRule="exact"/>
        <w:jc w:val="both"/>
      </w:pPr>
      <w:r>
        <w:rPr>
          <w:rStyle w:val="21"/>
        </w:rPr>
        <w:t>ДКА и/или повышенный уровень кетонов в крови/моче (может отсутствовать на до</w:t>
      </w:r>
      <w:r>
        <w:rPr>
          <w:rStyle w:val="21"/>
        </w:rPr>
        <w:t>клинической стадии);</w:t>
      </w:r>
    </w:p>
    <w:p w14:paraId="6C04F88A" w14:textId="77777777" w:rsidR="00837CE2" w:rsidRDefault="006240B4">
      <w:pPr>
        <w:pStyle w:val="20"/>
        <w:numPr>
          <w:ilvl w:val="0"/>
          <w:numId w:val="11"/>
        </w:numPr>
        <w:shd w:val="clear" w:color="auto" w:fill="auto"/>
        <w:tabs>
          <w:tab w:val="left" w:pos="356"/>
        </w:tabs>
        <w:spacing w:before="0" w:after="339" w:line="384" w:lineRule="exact"/>
        <w:jc w:val="both"/>
      </w:pPr>
      <w:r>
        <w:rPr>
          <w:rStyle w:val="21"/>
        </w:rPr>
        <w:t>Наличие одного или более аутоантител, ассоциированных с СД1, подтверждает диагноз СД1. При этом полное отсутствие аутоантител не исключает наличие СД 1 (идиопатический).</w:t>
      </w:r>
    </w:p>
    <w:p w14:paraId="15BFC597" w14:textId="77777777" w:rsidR="00837CE2" w:rsidRDefault="006240B4">
      <w:pPr>
        <w:pStyle w:val="33"/>
        <w:keepNext/>
        <w:keepLines/>
        <w:shd w:val="clear" w:color="auto" w:fill="auto"/>
        <w:spacing w:before="0" w:after="59" w:line="260" w:lineRule="exact"/>
      </w:pPr>
      <w:bookmarkStart w:id="7" w:name="bookmark7"/>
      <w:r>
        <w:rPr>
          <w:rStyle w:val="34"/>
          <w:b/>
          <w:bCs/>
        </w:rPr>
        <w:t xml:space="preserve">Таблица 3. Критерии установления сахарного диабета </w:t>
      </w:r>
      <w:r>
        <w:rPr>
          <w:rStyle w:val="34"/>
          <w:b/>
          <w:bCs/>
          <w:lang w:val="en-US" w:eastAsia="en-US" w:bidi="en-US"/>
        </w:rPr>
        <w:t xml:space="preserve">(ISPAD, </w:t>
      </w:r>
      <w:r>
        <w:rPr>
          <w:rStyle w:val="34"/>
          <w:b/>
          <w:bCs/>
        </w:rPr>
        <w:t>2018 [</w:t>
      </w:r>
      <w:r>
        <w:rPr>
          <w:rStyle w:val="34"/>
          <w:b/>
          <w:bCs/>
        </w:rPr>
        <w:t>5]).</w:t>
      </w:r>
      <w:bookmarkEnd w:id="7"/>
    </w:p>
    <w:p w14:paraId="790BE447" w14:textId="3051BCCD" w:rsidR="00837CE2" w:rsidRDefault="00456299">
      <w:pPr>
        <w:pStyle w:val="20"/>
        <w:shd w:val="clear" w:color="auto" w:fill="auto"/>
        <w:spacing w:before="0" w:after="236" w:line="389" w:lineRule="exact"/>
        <w:jc w:val="both"/>
      </w:pPr>
      <w:r>
        <w:rPr>
          <w:noProof/>
        </w:rPr>
        <mc:AlternateContent>
          <mc:Choice Requires="wps">
            <w:drawing>
              <wp:anchor distT="0" distB="1432560" distL="115570" distR="109855" simplePos="0" relativeHeight="377487104" behindDoc="1" locked="0" layoutInCell="1" allowOverlap="1" wp14:anchorId="06C4970A" wp14:editId="4026ECA8">
                <wp:simplePos x="0" y="0"/>
                <wp:positionH relativeFrom="margin">
                  <wp:posOffset>115570</wp:posOffset>
                </wp:positionH>
                <wp:positionV relativeFrom="paragraph">
                  <wp:posOffset>-1828800</wp:posOffset>
                </wp:positionV>
                <wp:extent cx="6949440" cy="207010"/>
                <wp:effectExtent l="3175" t="0" r="635" b="4445"/>
                <wp:wrapTopAndBottom/>
                <wp:docPr id="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7986E" w14:textId="77777777" w:rsidR="00837CE2" w:rsidRDefault="006240B4">
                            <w:pPr>
                              <w:pStyle w:val="30"/>
                              <w:shd w:val="clear" w:color="auto" w:fill="auto"/>
                              <w:spacing w:before="0" w:line="163" w:lineRule="exact"/>
                              <w:jc w:val="both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I. Классические симптомы СД или гипергликемического кетоацидотического состояния в сочетании с концентрацией глюкозы в плазме венозной крови &gt;11,1 ммоль/л (случайное определение)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497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.1pt;margin-top:-2in;width:547.2pt;height:16.3pt;z-index:-125829376;visibility:visible;mso-wrap-style:square;mso-width-percent:0;mso-height-percent:0;mso-wrap-distance-left:9.1pt;mso-wrap-distance-top:0;mso-wrap-distance-right:8.65pt;mso-wrap-distance-bottom:11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886AEAALcDAAAOAAAAZHJzL2Uyb0RvYy54bWysU9tu2zAMfR+wfxD0vjgJsm4x4hRdiwwD&#10;ugvQ7gNoWY6F2aJGKbGzrx8lx1m3vhV7EWheDg8P6c310LXiqMkbtIVczOZSaKuwMnZfyO+Puzfv&#10;pfABbAUtWl3Ik/byevv61aZ3uV5ig22lSTCI9XnvCtmE4PIs86rRHfgZOm05WCN1EPiT9llF0DN6&#10;12bL+fwq65EqR6i09+y9G4Nym/DrWqvwta69DqItJHML6aX0lvHNthvI9wSuMepMA17AogNjuekF&#10;6g4CiAOZZ1CdUYQe6zBT2GVY10bpNANPs5j/M81DA06nWVgc7y4y+f8Hq74cv5EwVSHfLqWw0PGO&#10;HvUQxAccxDrK0zufc9aD47wwsJvXnEb17h7VDy8s3jZg9/qGCPtGQ8X0FrEye1I64vgIUvafseI2&#10;cAiYgIaauqgdqyEYndd0uqwmUlHsvFqv1qsVhxTHlvN3LFZqAflU7ciHjxo7EY1CEq8+ocPx3ofI&#10;BvIpJTazuDNtm9bf2r8cnBg9iX0kPFIPQzmc1SixOvEchOM18fWz0SD9kqLnSyqk/3kA0lK0nyxr&#10;Ec9uMmgyyskAq7i0kEGK0bwN43keHJl9w8iT2jes186kUaKwI4szT76ONOH5kuP5Pf1OWX/+t+1v&#10;AAAA//8DAFBLAwQUAAYACAAAACEA0+nLD94AAAANAQAADwAAAGRycy9kb3ducmV2LnhtbEyPwU7D&#10;MBBE70j8g7VIXFDr2KJRCHEqhODCjZYLNzdekgh7HcVuEvr1OCc4zuzT7Ey1X5xlE46h96RAbDNg&#10;SI03PbUKPo6vmwJYiJqMtp5QwQ8G2NfXV5UujZ/pHadDbFkKoVBqBV2MQ8l5aDp0Omz9gJRuX350&#10;OiY5ttyMek7hznKZZTl3uqf0odMDPnfYfB/OTkG+vAx3bw8o50tjJ/q8CBFRKHV7szw9Aou4xD8Y&#10;1vqpOtSp08mfyQRmky5kIhVsZFGkUSshhMyBnVZvt7sHXlf8/4r6FwAA//8DAFBLAQItABQABgAI&#10;AAAAIQC2gziS/gAAAOEBAAATAAAAAAAAAAAAAAAAAAAAAABbQ29udGVudF9UeXBlc10ueG1sUEsB&#10;Ai0AFAAGAAgAAAAhADj9If/WAAAAlAEAAAsAAAAAAAAAAAAAAAAALwEAAF9yZWxzLy5yZWxzUEsB&#10;Ai0AFAAGAAgAAAAhAPtVvzzoAQAAtwMAAA4AAAAAAAAAAAAAAAAALgIAAGRycy9lMm9Eb2MueG1s&#10;UEsBAi0AFAAGAAgAAAAhANPpyw/eAAAADQEAAA8AAAAAAAAAAAAAAAAAQgQAAGRycy9kb3ducmV2&#10;LnhtbFBLBQYAAAAABAAEAPMAAABNBQAAAAA=&#10;" filled="f" stroked="f">
                <v:textbox style="mso-fit-shape-to-text:t" inset="0,0,0,0">
                  <w:txbxContent>
                    <w:p w14:paraId="6D67986E" w14:textId="77777777" w:rsidR="00837CE2" w:rsidRDefault="006240B4">
                      <w:pPr>
                        <w:pStyle w:val="30"/>
                        <w:shd w:val="clear" w:color="auto" w:fill="auto"/>
                        <w:spacing w:before="0" w:line="163" w:lineRule="exact"/>
                        <w:jc w:val="both"/>
                      </w:pPr>
                      <w:r>
                        <w:rPr>
                          <w:rStyle w:val="3Exact0"/>
                          <w:b/>
                          <w:bCs/>
                        </w:rPr>
                        <w:t>I. Классические симптомы СД или гипергликемического кетоацидотического состояния в сочетании с концентрацией глюкозы в плазме венозной крови &gt;11,1 ммоль/л (случайное определение)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16255" distB="920750" distL="115570" distR="1048385" simplePos="0" relativeHeight="377487105" behindDoc="1" locked="0" layoutInCell="1" allowOverlap="1" wp14:anchorId="3EE301C0" wp14:editId="5F8F7A94">
                <wp:simplePos x="0" y="0"/>
                <wp:positionH relativeFrom="margin">
                  <wp:posOffset>115570</wp:posOffset>
                </wp:positionH>
                <wp:positionV relativeFrom="paragraph">
                  <wp:posOffset>-1309370</wp:posOffset>
                </wp:positionV>
                <wp:extent cx="6010910" cy="203200"/>
                <wp:effectExtent l="3175" t="3175" r="0" b="3175"/>
                <wp:wrapTopAndBottom/>
                <wp:docPr id="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2A76B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 xml:space="preserve">II. Уровень глюкозы в плазме венозной крови натощак &gt;7,0 </w:t>
                            </w:r>
                            <w:r>
                              <w:rPr>
                                <w:rStyle w:val="4Exact0"/>
                              </w:rPr>
                              <w:t>ммоль/л.</w:t>
                            </w:r>
                          </w:p>
                          <w:p w14:paraId="184D7EF4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(Состояние натощак определяется как отсутствие потребления калорий в течение, по крайней мере, 8 ч.)а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301C0" id="Text Box 10" o:spid="_x0000_s1027" type="#_x0000_t202" style="position:absolute;left:0;text-align:left;margin-left:9.1pt;margin-top:-103.1pt;width:473.3pt;height:16pt;z-index:-125829375;visibility:visible;mso-wrap-style:square;mso-width-percent:0;mso-height-percent:0;mso-wrap-distance-left:9.1pt;mso-wrap-distance-top:40.65pt;mso-wrap-distance-right:82.55pt;mso-wrap-distance-bottom:7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SE6gEAAL8DAAAOAAAAZHJzL2Uyb0RvYy54bWysU9uO0zAQfUfiHyy/0zRFrCBqulp2VYS0&#10;XKRdPmDiOIlF4jFjt0n5esZO013gDfFijcfj43POjLfX09CLoyZv0JYyX62l0FZhbWxbym+P+1dv&#10;pfABbA09Wl3Kk/byevfyxXZ0hd5gh32tSTCI9cXoStmF4Ios86rTA/gVOm35sEEaIPCW2qwmGBl9&#10;6LPNen2VjUi1I1Tae87ezYdyl/CbRqvwpWm8DqIvJXMLaaW0VnHNdlsoWgLXGXWmAf/AYgBj+dEL&#10;1B0EEAcyf0ENRhF6bMJK4ZBh0xilkwZWk6//UPPQgdNJC5vj3cUm//9g1efjVxKmLuWbXAoLA/fo&#10;UU9BvMdJ5Mmf0fmCyx4cF4aJ89znpNW7e1TfvbB424Ft9Q0Rjp2Gmvnl0dns2dXYEV/4CFKNn7Dm&#10;d+AQMAFNDQ3RPLZDMDr36XTpTeSiOHnF9rxjQkLx2Wb9mpufnoBiue3Ihw8aBxGDUhL3PqHD8d6H&#10;yAaKpSQ+ZnFv+j71v7e/JbgwZhL7SHimHqZqSkYlaVFMhfWJ5RDOU8W/gIMO6acUI09UKf2PA5CW&#10;ov9o2ZI4fktAS1AtAVjFV0sZpJjD2zCP6cGRaTtGXky/Ydv2Jil6YnGmy1OShJ4nOo7h832qevp3&#10;u18AAAD//wMAUEsDBBQABgAIAAAAIQCI7GGN3wAAAAwBAAAPAAAAZHJzL2Rvd25yZXYueG1sTI8x&#10;T8MwEIV3JP6DdUgsqHViVaENcSqEYGGjZWFz4yOJsM9R7Cahv55jgu3e3dO771X7xTsx4Rj7QBry&#10;dQYCqQm2p1bD+/FltQURkyFrXCDU8I0R9vX1VWVKG2Z6w+mQWsEhFEujoUtpKKWMTYfexHUYkPj2&#10;GUZvEsuxlXY0M4d7J1WWFdKbnvhDZwZ86rD5Opy9hmJ5Hu5ed6jmS+Mm+rjkecJc69ub5fEBRMIl&#10;/ZnhF5/RoWamUziTjcKx3ip2aliprOCJHbtiw2VOvMrvNwpkXcn/JeofAAAA//8DAFBLAQItABQA&#10;BgAIAAAAIQC2gziS/gAAAOEBAAATAAAAAAAAAAAAAAAAAAAAAABbQ29udGVudF9UeXBlc10ueG1s&#10;UEsBAi0AFAAGAAgAAAAhADj9If/WAAAAlAEAAAsAAAAAAAAAAAAAAAAALwEAAF9yZWxzLy5yZWxz&#10;UEsBAi0AFAAGAAgAAAAhAPa0hITqAQAAvwMAAA4AAAAAAAAAAAAAAAAALgIAAGRycy9lMm9Eb2Mu&#10;eG1sUEsBAi0AFAAGAAgAAAAhAIjsYY3fAAAADAEAAA8AAAAAAAAAAAAAAAAARAQAAGRycy9kb3du&#10;cmV2LnhtbFBLBQYAAAAABAAEAPMAAABQBQAAAAA=&#10;" filled="f" stroked="f">
                <v:textbox style="mso-fit-shape-to-text:t" inset="0,0,0,0">
                  <w:txbxContent>
                    <w:p w14:paraId="1E32A76B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4Exact0"/>
                        </w:rPr>
                        <w:t xml:space="preserve">II. Уровень глюкозы в плазме венозной крови натощак &gt;7,0 </w:t>
                      </w:r>
                      <w:r>
                        <w:rPr>
                          <w:rStyle w:val="4Exact0"/>
                        </w:rPr>
                        <w:t>ммоль/л.</w:t>
                      </w:r>
                    </w:p>
                    <w:p w14:paraId="184D7EF4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4Exact0"/>
                        </w:rPr>
                        <w:t>(Состояние натощак определяется как отсутствие потребления калорий в течение, по крайней мере, 8 ч.)а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3450" distB="613410" distL="115570" distR="6754495" simplePos="0" relativeHeight="377487106" behindDoc="1" locked="0" layoutInCell="1" allowOverlap="1" wp14:anchorId="25C6E62E" wp14:editId="767BC4DB">
                <wp:simplePos x="0" y="0"/>
                <wp:positionH relativeFrom="margin">
                  <wp:posOffset>115570</wp:posOffset>
                </wp:positionH>
                <wp:positionV relativeFrom="paragraph">
                  <wp:posOffset>-892175</wp:posOffset>
                </wp:positionV>
                <wp:extent cx="304800" cy="101600"/>
                <wp:effectExtent l="3175" t="1270" r="0" b="1905"/>
                <wp:wrapTopAndBottom/>
                <wp:docPr id="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2B250" w14:textId="77777777" w:rsidR="00837CE2" w:rsidRDefault="006240B4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или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E62E" id="Text Box 11" o:spid="_x0000_s1028" type="#_x0000_t202" style="position:absolute;left:0;text-align:left;margin-left:9.1pt;margin-top:-70.25pt;width:24pt;height:8pt;z-index:-125829374;visibility:visible;mso-wrap-style:square;mso-width-percent:0;mso-height-percent:0;mso-wrap-distance-left:9.1pt;mso-wrap-distance-top:73.5pt;mso-wrap-distance-right:531.85pt;mso-wrap-distance-bottom:4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5+5wEAAL4DAAAOAAAAZHJzL2Uyb0RvYy54bWysU9uO0zAQfUfiHyy/0yQFVquo6WrZVRHS&#10;cpF2+YCJ4zQWiceM3Sbl6xk7TVngDfFijedyfObMeHMzDb04avIGbSWLVS6FtgobY/eV/Pq0e3Ut&#10;hQ9gG+jR6kqetJc325cvNqMr9Ro77BtNgkGsL0dXyS4EV2aZV50ewK/QacvBFmmAwFfaZw3ByOhD&#10;n63z/CobkRpHqLT37L2fg3Kb8NtWq/C5bb0Ooq8kcwvppHTW8cy2Gyj3BK4z6kwD/oHFAMbyoxeo&#10;ewggDmT+ghqMIvTYhpXCIcO2NUqnHribIv+jm8cOnE69sDjeXWTy/w9WfTp+IWGaSr5leSwMPKMn&#10;PQXxDidRFFGf0fmS0x4dJ4aJ/Tzn1Kt3D6i+eWHxrgO717dEOHYaGuaXKrNnpTOOjyD1+BEbfgcO&#10;ARPQ1NIQxWM5BKMzkdNlNpGLYufr/M11zhHFoSIvrthmbhmUS7EjH95rHEQ0Kkk8+gQOxwcf5tQl&#10;Jb5lcWf6Po2/t785GDN6EvnId2YepnpKOq0XTWpsTtwN4bxU/AnY6JB+SDHyQlXSfz8AaSn6D5YV&#10;idu3GLQY9WKAVVxaySDFbN6FeUsPjsy+Y+RF81tWbWdSR1HemcWZLi9J0uS80HELn99T1q9vt/0J&#10;AAD//wMAUEsDBBQABgAIAAAAIQAZCy6T3QAAAAsBAAAPAAAAZHJzL2Rvd25yZXYueG1sTI/BTsMw&#10;EETvSPyDtUhcUOs4aqMS4lQIwYUbhQs3N16SCHsdxW4S+vVsT3Cc2afZmWq/eCcmHGMfSINaZyCQ&#10;mmB7ajV8vL+sdiBiMmSNC4QafjDCvr6+qkxpw0xvOB1SKziEYmk0dCkNpZSx6dCbuA4DEt++wuhN&#10;Yjm20o5m5nDvZJ5lhfSmJ/7QmQGfOmy+DyevoVieh7vXe8znc+Mm+jwrlVBpfXuzPD6ASLikPxgu&#10;9bk61NzpGE5ko3CsdzmTGlZqk21BMFEU7BwvTr7Zgqwr+X9D/QsAAP//AwBQSwECLQAUAAYACAAA&#10;ACEAtoM4kv4AAADhAQAAEwAAAAAAAAAAAAAAAAAAAAAAW0NvbnRlbnRfVHlwZXNdLnhtbFBLAQIt&#10;ABQABgAIAAAAIQA4/SH/1gAAAJQBAAALAAAAAAAAAAAAAAAAAC8BAABfcmVscy8ucmVsc1BLAQIt&#10;ABQABgAIAAAAIQBQkb5+5wEAAL4DAAAOAAAAAAAAAAAAAAAAAC4CAABkcnMvZTJvRG9jLnhtbFBL&#10;AQItABQABgAIAAAAIQAZCy6T3QAAAAsBAAAPAAAAAAAAAAAAAAAAAEEEAABkcnMvZG93bnJldi54&#10;bWxQSwUGAAAAAAQABADzAAAASwUAAAAA&#10;" filled="f" stroked="f">
                <v:textbox style="mso-fit-shape-to-text:t" inset="0,0,0,0">
                  <w:txbxContent>
                    <w:p w14:paraId="18F2B250" w14:textId="77777777" w:rsidR="00837CE2" w:rsidRDefault="006240B4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или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36955" distB="402590" distL="115570" distR="109855" simplePos="0" relativeHeight="377487107" behindDoc="1" locked="0" layoutInCell="1" allowOverlap="1" wp14:anchorId="5A79292F" wp14:editId="6B430B98">
                <wp:simplePos x="0" y="0"/>
                <wp:positionH relativeFrom="margin">
                  <wp:posOffset>115570</wp:posOffset>
                </wp:positionH>
                <wp:positionV relativeFrom="paragraph">
                  <wp:posOffset>-789305</wp:posOffset>
                </wp:positionV>
                <wp:extent cx="6949440" cy="213360"/>
                <wp:effectExtent l="3175" t="0" r="635" b="0"/>
                <wp:wrapTopAndBottom/>
                <wp:docPr id="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37E98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8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III. Уровень глюкозы в плазме венозной крови через 2 ч после нагрузки &gt;11,1* ммоль/л при проведении перорального глюкозотолерантного те</w:t>
                            </w:r>
                            <w:r>
                              <w:rPr>
                                <w:rStyle w:val="4Exact0"/>
                              </w:rPr>
                              <w:t>ста (ПГТТ)а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9292F" id="Text Box 12" o:spid="_x0000_s1029" type="#_x0000_t202" style="position:absolute;left:0;text-align:left;margin-left:9.1pt;margin-top:-62.15pt;width:547.2pt;height:16.8pt;z-index:-125829373;visibility:visible;mso-wrap-style:square;mso-width-percent:0;mso-height-percent:0;mso-wrap-distance-left:9.1pt;mso-wrap-distance-top:81.65pt;mso-wrap-distance-right:8.65pt;mso-wrap-distance-bottom:3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BZ7AEAAL8DAAAOAAAAZHJzL2Uyb0RvYy54bWysU9tu2zAMfR+wfxD0vjg3BIsRp+haZBjQ&#10;XYB2H8DIcizMFjVKiZ19/Sg5zrr2bdiLQPFydHhIbW76thEnTd6gLeRsMpVCW4WlsYdCfn/avXsv&#10;hQ9gS2jQ6kKetZc327dvNp3L9RxrbEpNgkGszztXyDoEl2eZV7VuwU/QacvBCqmFwFc6ZCVBx+ht&#10;k82n01XWIZWOUGnv2Xs/BOU24VeVVuFrVXkdRFNI5hbSSencxzPbbiA/ELjaqAsN+AcWLRjLj16h&#10;7iGAOJJ5BdUaReixChOFbYZVZZROPXA3s+mLbh5rcDr1wuJ4d5XJ/z9Y9eX0jYQpC7lcS2Gh5Rk9&#10;6T6ID9iL2Tzq0zmfc9qj48TQs5/nnHr17gHVDy8s3tVgD/qWCLtaQ8n8ZrEye1Y64PgIsu8+Y8nv&#10;wDFgAuoraqN4LIdgdJ7T+TqbyEWxc7VerpdLDimOzWeLxSoNL4N8rHbkw0eNrYhGIYlnn9Dh9OBD&#10;ZAP5mBIfs7gzTZPm39i/HJwYPYl9JDxQD/2+T0ItRlH2WJ65HcJhq/gXsFEj/ZKi440qpP95BNJS&#10;NJ8sSxLXbzRoNPajAVZxaSGDFIN5F4Y1PToyh5qRR9FvWbadSR1FfQcWF7q8JanRy0bHNXx+T1l/&#10;/t32NwAAAP//AwBQSwMEFAAGAAgAAAAhAHjze4DeAAAADAEAAA8AAABkcnMvZG93bnJldi54bWxM&#10;j8FOwzAMhu9IvENkJC5oSxNQ2UrTCSG4cGNw4Za1pq1InKrJ2rKnxzvB8bc//f5c7hbvxIRj7AMZ&#10;UOsMBFIdmp5aAx/vL6sNiJgsNdYFQgM/GGFXXV6UtmjCTG847VMruIRiYQ10KQ2FlLHu0Nu4DgMS&#10;777C6G3iOLayGe3M5d5JnWW59LYnvtDZAZ86rL/3R28gX56Hm9ct6vlUu4k+T0olVMZcXy2PDyAS&#10;LukPhrM+q0PFTodwpCYKx3mjmTSwUvruFsSZUErnIA4822b3IKtS/n+i+gUAAP//AwBQSwECLQAU&#10;AAYACAAAACEAtoM4kv4AAADhAQAAEwAAAAAAAAAAAAAAAAAAAAAAW0NvbnRlbnRfVHlwZXNdLnht&#10;bFBLAQItABQABgAIAAAAIQA4/SH/1gAAAJQBAAALAAAAAAAAAAAAAAAAAC8BAABfcmVscy8ucmVs&#10;c1BLAQItABQABgAIAAAAIQCUQfBZ7AEAAL8DAAAOAAAAAAAAAAAAAAAAAC4CAABkcnMvZTJvRG9j&#10;LnhtbFBLAQItABQABgAIAAAAIQB483uA3gAAAAwBAAAPAAAAAAAAAAAAAAAAAEYEAABkcnMvZG93&#10;bnJldi54bWxQSwUGAAAAAAQABADzAAAAUQUAAAAA&#10;" filled="f" stroked="f">
                <v:textbox style="mso-fit-shape-to-text:t" inset="0,0,0,0">
                  <w:txbxContent>
                    <w:p w14:paraId="33A37E98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8" w:lineRule="exact"/>
                        <w:jc w:val="both"/>
                      </w:pPr>
                      <w:r>
                        <w:rPr>
                          <w:rStyle w:val="4Exact0"/>
                        </w:rPr>
                        <w:t>III. Уровень глюкозы в плазме венозной крови через 2 ч после нагрузки &gt;11,1* ммоль/л при проведении перорального глюкозотолерантного те</w:t>
                      </w:r>
                      <w:r>
                        <w:rPr>
                          <w:rStyle w:val="4Exact0"/>
                        </w:rPr>
                        <w:t>ста (ПГТТ)а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45895" distB="0" distL="115570" distR="5882640" simplePos="0" relativeHeight="377487108" behindDoc="1" locked="0" layoutInCell="1" allowOverlap="1" wp14:anchorId="752DCBEF" wp14:editId="6B8800AD">
                <wp:simplePos x="0" y="0"/>
                <wp:positionH relativeFrom="margin">
                  <wp:posOffset>115570</wp:posOffset>
                </wp:positionH>
                <wp:positionV relativeFrom="paragraph">
                  <wp:posOffset>-380365</wp:posOffset>
                </wp:positionV>
                <wp:extent cx="1176655" cy="203200"/>
                <wp:effectExtent l="3175" t="0" r="1270" b="0"/>
                <wp:wrapTopAndBottom/>
                <wp:docPr id="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FE096" w14:textId="77777777" w:rsidR="00837CE2" w:rsidRDefault="006240B4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или</w:t>
                            </w:r>
                          </w:p>
                          <w:p w14:paraId="04F7E57D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 xml:space="preserve">IV. </w:t>
                            </w:r>
                            <w:r>
                              <w:rPr>
                                <w:rStyle w:val="4Exact0"/>
                                <w:lang w:val="en-US" w:eastAsia="en-US" w:bidi="en-US"/>
                              </w:rPr>
                              <w:t xml:space="preserve">HbAlc </w:t>
                            </w:r>
                            <w:r>
                              <w:rPr>
                                <w:rStyle w:val="4Exact0"/>
                              </w:rPr>
                              <w:t>&gt; 6,5% 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CBEF" id="Text Box 13" o:spid="_x0000_s1030" type="#_x0000_t202" style="position:absolute;left:0;text-align:left;margin-left:9.1pt;margin-top:-29.95pt;width:92.65pt;height:16pt;z-index:-125829372;visibility:visible;mso-wrap-style:square;mso-width-percent:0;mso-height-percent:0;mso-wrap-distance-left:9.1pt;mso-wrap-distance-top:113.85pt;mso-wrap-distance-right:46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Yk6wEAAL8DAAAOAAAAZHJzL2Uyb0RvYy54bWysU9tu2zAMfR+wfxD0vthJ12ww4hRdiwwD&#10;ugvQ7gMYWbaF2aJGKbGzrx8lx1m3vQ17ESiKPDw8pDY3Y9+JoyZv0JZyucil0FZhZWxTyq9Pu1dv&#10;pfABbAUdWl3Kk/byZvvyxWZwhV5hi12lSTCI9cXgStmG4Ios86rVPfgFOm35sUbqIfCVmqwiGBi9&#10;77JVnq+zAalyhEp7z9776VFuE35daxU+17XXQXSlZG4hnZTOfTyz7QaKhsC1Rp1pwD+w6MFYLnqB&#10;uocA4kDmL6jeKEKPdVgo7DOsa6N06oG7WeZ/dPPYgtOpFxbHu4tM/v/Bqk/HLyRMVcrXPCkLPc/o&#10;SY9BvMNRLK+iPoPzBYc9Og4MI/t5zqlX7x5QffPC4l0LttG3RDi0Girmt4yZ2bPUCcdHkP3wESuu&#10;A4eACWisqY/isRyC0XlOp8tsIhcVSy7frNfX11IoflvlVzz8VAKKOduRD+819iIapSSefUKH44MP&#10;kQ0Uc0gsZnFnui7Nv7O/OTgwehL7SHiiHsb9OAk1i7LH6sTtEE5bxb+AjRbphxQDb1Qp/fcDkJai&#10;+2BZkrh+s0GzsZ8NsIpTSxmkmMy7MK3pwZFpWkaeRb9l2XYmdRT1nVic6fKWpEbPGx3X8Pk9Rf36&#10;d9ufAAAA//8DAFBLAwQUAAYACAAAACEAhrn6v90AAAAKAQAADwAAAGRycy9kb3ducmV2LnhtbEyP&#10;wU7DMAyG70i8Q2QkLmhLG7SxlqYTQnDhxuDCLWtMW5E4VZO1ZU+POcHxtz/9/lztF+/EhGPsA2nI&#10;1xkIpCbYnloN72/Pqx2ImAxZ4wKhhm+MsK8vLypT2jDTK06H1AouoVgaDV1KQyllbDr0Jq7DgMS7&#10;zzB6kziOrbSjmbncO6mybCu96YkvdGbAxw6br8PJa9guT8PNS4FqPjduoo9znifMtb6+Wh7uQSRc&#10;0h8Mv/qsDjU7HcOJbBSO804xqWG1KQoQDKjsdgPiyBN1V4CsK/n/hfoHAAD//wMAUEsBAi0AFAAG&#10;AAgAAAAhALaDOJL+AAAA4QEAABMAAAAAAAAAAAAAAAAAAAAAAFtDb250ZW50X1R5cGVzXS54bWxQ&#10;SwECLQAUAAYACAAAACEAOP0h/9YAAACUAQAACwAAAAAAAAAAAAAAAAAvAQAAX3JlbHMvLnJlbHNQ&#10;SwECLQAUAAYACAAAACEAtrymJOsBAAC/AwAADgAAAAAAAAAAAAAAAAAuAgAAZHJzL2Uyb0RvYy54&#10;bWxQSwECLQAUAAYACAAAACEAhrn6v90AAAAKAQAADwAAAAAAAAAAAAAAAABFBAAAZHJzL2Rvd25y&#10;ZXYueG1sUEsFBgAAAAAEAAQA8wAAAE8FAAAAAA==&#10;" filled="f" stroked="f">
                <v:textbox style="mso-fit-shape-to-text:t" inset="0,0,0,0">
                  <w:txbxContent>
                    <w:p w14:paraId="7F1FE096" w14:textId="77777777" w:rsidR="00837CE2" w:rsidRDefault="006240B4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или</w:t>
                      </w:r>
                    </w:p>
                    <w:p w14:paraId="04F7E57D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4Exact0"/>
                        </w:rPr>
                        <w:t xml:space="preserve">IV. </w:t>
                      </w:r>
                      <w:r>
                        <w:rPr>
                          <w:rStyle w:val="4Exact0"/>
                          <w:lang w:val="en-US" w:eastAsia="en-US" w:bidi="en-US"/>
                        </w:rPr>
                        <w:t xml:space="preserve">HbAlc </w:t>
                      </w:r>
                      <w:r>
                        <w:rPr>
                          <w:rStyle w:val="4Exact0"/>
                        </w:rPr>
                        <w:t>&gt; 6,5% Ь.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40B4">
        <w:rPr>
          <w:rStyle w:val="21"/>
        </w:rPr>
        <w:t>а При отсутствии явной гипергликемии диагноз СД, поставленный на основании этих критериев, необходимо подтверждать повторными тестами.</w:t>
      </w:r>
    </w:p>
    <w:p w14:paraId="5841815C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1"/>
        </w:rPr>
        <w:t>Ь Уровень менее 6,5% не исключает возможности диагностики СД по уровню глюкозы. Ро</w:t>
      </w:r>
      <w:r>
        <w:rPr>
          <w:rStyle w:val="21"/>
        </w:rPr>
        <w:t xml:space="preserve">ль самого по себе </w:t>
      </w:r>
      <w:r>
        <w:rPr>
          <w:rStyle w:val="21"/>
          <w:lang w:val="en-US" w:eastAsia="en-US" w:bidi="en-US"/>
        </w:rPr>
        <w:t xml:space="preserve">HbAlc </w:t>
      </w:r>
      <w:r>
        <w:rPr>
          <w:rStyle w:val="21"/>
        </w:rPr>
        <w:t>в диагностике СД1 у детей до конца неясна.</w:t>
      </w:r>
    </w:p>
    <w:p w14:paraId="640C9324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1"/>
        </w:rPr>
        <w:t xml:space="preserve">В соответствии с рекомендациями Всемирной Организации Здравоохранения, которых придерживается Российская ассоциация эндокринологов, нормальный уровень глюкозы в плазме венозной крови </w:t>
      </w:r>
      <w:r>
        <w:rPr>
          <w:rStyle w:val="21"/>
        </w:rPr>
        <w:t>натощак &lt;6,1 ммоль/л, через 2 ч после нагрузки &lt;7,8 ммоль/л при проведении ПГТТ. Промежуточными стадиями в процессе прогрессирования нарушений углеводного обмена от нормального гомеостаза глюкозы до клинического СД1 являются: нарушенная толерантность к глю</w:t>
      </w:r>
      <w:r>
        <w:rPr>
          <w:rStyle w:val="21"/>
        </w:rPr>
        <w:t>козе (НТГ) и нарушенная гликемия натощак (НГН). Данные состояния не являются самостоятельными нозологическими единицами, а расцениваются как «предиабет» [5,13], что отражает высокий риск развития СД.</w:t>
      </w:r>
      <w:r>
        <w:br w:type="page"/>
      </w:r>
    </w:p>
    <w:p w14:paraId="5175BB6C" w14:textId="77777777" w:rsidR="00837CE2" w:rsidRDefault="006240B4">
      <w:pPr>
        <w:pStyle w:val="20"/>
        <w:shd w:val="clear" w:color="auto" w:fill="auto"/>
        <w:tabs>
          <w:tab w:val="left" w:pos="4262"/>
        </w:tabs>
        <w:spacing w:before="0" w:after="0" w:line="394" w:lineRule="exact"/>
        <w:jc w:val="both"/>
      </w:pPr>
      <w:r>
        <w:rPr>
          <w:rStyle w:val="21"/>
        </w:rPr>
        <w:lastRenderedPageBreak/>
        <w:t>НТГ и НГН - не взаимозаменяемые понятия, так как предет</w:t>
      </w:r>
      <w:r>
        <w:rPr>
          <w:rStyle w:val="21"/>
        </w:rPr>
        <w:t>авляют еобой разные уровни нарушения регуляции глюкозы:</w:t>
      </w:r>
      <w:r>
        <w:rPr>
          <w:rStyle w:val="21"/>
        </w:rPr>
        <w:tab/>
        <w:t>базального метаболизма и динамичеекого ответа на</w:t>
      </w:r>
    </w:p>
    <w:p w14:paraId="2CA3F4EE" w14:textId="77777777" w:rsidR="00837CE2" w:rsidRDefault="006240B4">
      <w:pPr>
        <w:pStyle w:val="20"/>
        <w:shd w:val="clear" w:color="auto" w:fill="auto"/>
        <w:spacing w:before="0" w:after="347" w:line="394" w:lineRule="exact"/>
        <w:jc w:val="both"/>
      </w:pPr>
      <w:r>
        <w:rPr>
          <w:rStyle w:val="21"/>
        </w:rPr>
        <w:t>етандартизированную нагрузку глюкозой.</w:t>
      </w:r>
    </w:p>
    <w:p w14:paraId="28F80802" w14:textId="77777777" w:rsidR="00837CE2" w:rsidRDefault="006240B4">
      <w:pPr>
        <w:pStyle w:val="20"/>
        <w:shd w:val="clear" w:color="auto" w:fill="auto"/>
        <w:spacing w:before="0" w:after="347" w:line="260" w:lineRule="exact"/>
        <w:jc w:val="both"/>
      </w:pPr>
      <w:r>
        <w:rPr>
          <w:rStyle w:val="21"/>
        </w:rPr>
        <w:t>Критерии диагноетики НГТ и НГН [14]:</w:t>
      </w:r>
    </w:p>
    <w:p w14:paraId="4E57FB62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• НГН определяетея как уровень глюкозы в плазме венозной крови натош,ак &gt;6,</w:t>
      </w:r>
      <w:r>
        <w:rPr>
          <w:rStyle w:val="21"/>
        </w:rPr>
        <w:t>1 и &lt;7,0 ммоль/л;</w:t>
      </w:r>
    </w:p>
    <w:p w14:paraId="2053C375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headerReference w:type="even" r:id="rId16"/>
          <w:headerReference w:type="default" r:id="rId17"/>
          <w:pgSz w:w="11900" w:h="16840"/>
          <w:pgMar w:top="10" w:right="298" w:bottom="740" w:left="303" w:header="0" w:footer="3" w:gutter="0"/>
          <w:cols w:space="720"/>
          <w:noEndnote/>
          <w:docGrid w:linePitch="360"/>
        </w:sectPr>
      </w:pPr>
      <w:r>
        <w:rPr>
          <w:rStyle w:val="21"/>
        </w:rPr>
        <w:t>• НТГ определяетея как уровень глюкозы в плазме венозной крови через 2 ч поеле нагрузки &gt;7,8 &lt;11,1 ммоль/л при проведении ПГТТ.</w:t>
      </w:r>
    </w:p>
    <w:p w14:paraId="487E25B6" w14:textId="77777777" w:rsidR="00837CE2" w:rsidRDefault="006240B4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960"/>
        </w:tabs>
        <w:spacing w:before="0" w:after="80" w:line="480" w:lineRule="exact"/>
        <w:ind w:left="3240" w:firstLine="0"/>
        <w:jc w:val="both"/>
      </w:pPr>
      <w:bookmarkStart w:id="8" w:name="bookmark8"/>
      <w:r>
        <w:lastRenderedPageBreak/>
        <w:t>Жалобы и анамнез</w:t>
      </w:r>
      <w:bookmarkEnd w:id="8"/>
    </w:p>
    <w:p w14:paraId="2A799887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Характерными для СД1 жалобами в дебюте заболевания являютея </w:t>
      </w:r>
      <w:r>
        <w:rPr>
          <w:rStyle w:val="21"/>
        </w:rPr>
        <w:t>жажда, учащенное мочеиепуекание е явлениями ночного и дневного недержания мочи у детей раннего возраета, енижение маееы тела или необъяенимое отеутетвие прибавки маееы тела (у детей грудного возраета), елабоеть, утомляемоеть, повторяющиеея кожные инфекции,</w:t>
      </w:r>
      <w:r>
        <w:rPr>
          <w:rStyle w:val="21"/>
        </w:rPr>
        <w:t xml:space="preserve"> воепалительные заболевания наружных половых органов.</w:t>
      </w:r>
    </w:p>
    <w:p w14:paraId="15DD2B9E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pgSz w:w="11900" w:h="16840"/>
          <w:pgMar w:top="10" w:right="312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При появлении данных жалоб развитие ДКА возможно в ероки от неекольких дней до неекольких мееяцев. Клиничеекими еимптомами ДКА являютея еухоеть кожных покровов и елизиетых, запах ац</w:t>
      </w:r>
      <w:r>
        <w:rPr>
          <w:rStyle w:val="21"/>
        </w:rPr>
        <w:t>етона в выдыхаемом воздухе, рвота, раеетройетво еознания, вплоть до коматозного еоетояния, равномерное редкое дыхание е глубоким шумным вдохом и уеиленным выдохом (дыхание Куеемауля) [15].</w:t>
      </w:r>
    </w:p>
    <w:p w14:paraId="60DF0531" w14:textId="77777777" w:rsidR="00837CE2" w:rsidRDefault="006240B4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096"/>
        </w:tabs>
        <w:spacing w:before="0" w:after="85" w:line="480" w:lineRule="exact"/>
        <w:ind w:left="2320" w:firstLine="0"/>
        <w:jc w:val="both"/>
      </w:pPr>
      <w:bookmarkStart w:id="9" w:name="bookmark9"/>
      <w:r>
        <w:lastRenderedPageBreak/>
        <w:t>Физикальное обследование</w:t>
      </w:r>
      <w:bookmarkEnd w:id="9"/>
    </w:p>
    <w:p w14:paraId="66D71CDD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pgSz w:w="11900" w:h="16840"/>
          <w:pgMar w:top="10" w:right="312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Специального физикаль</w:t>
      </w:r>
      <w:r>
        <w:rPr>
          <w:rStyle w:val="21"/>
        </w:rPr>
        <w:t>ного обследования для диагностики СД1 не предусмотрено. Физикальное обследование для диагностики осложнений СД1 представлено в соответствующем разделе.</w:t>
      </w:r>
    </w:p>
    <w:p w14:paraId="657B31FC" w14:textId="77777777" w:rsidR="00837CE2" w:rsidRDefault="006240B4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007"/>
        </w:tabs>
        <w:spacing w:before="0" w:after="80" w:line="480" w:lineRule="exact"/>
        <w:ind w:left="280" w:firstLine="0"/>
        <w:jc w:val="both"/>
      </w:pPr>
      <w:bookmarkStart w:id="10" w:name="bookmark10"/>
      <w:r>
        <w:lastRenderedPageBreak/>
        <w:t>Лабораторные диагностические исследования</w:t>
      </w:r>
      <w:bookmarkEnd w:id="10"/>
    </w:p>
    <w:p w14:paraId="4239795F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>исследование уровня глюкозы в крови в лаборато</w:t>
      </w:r>
      <w:r>
        <w:rPr>
          <w:rStyle w:val="21"/>
        </w:rPr>
        <w:t>рных уеловиях у пациентов е клиничеекими проявлениями СД и/или гипергликемией для диагноетики СД1 [5].</w:t>
      </w:r>
    </w:p>
    <w:p w14:paraId="31F20FC6" w14:textId="77777777" w:rsidR="00837CE2" w:rsidRDefault="006240B4">
      <w:pPr>
        <w:pStyle w:val="20"/>
        <w:shd w:val="clear" w:color="auto" w:fill="auto"/>
        <w:spacing w:before="0" w:after="342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</w:t>
      </w:r>
    </w:p>
    <w:p w14:paraId="2E53E5BD" w14:textId="77777777" w:rsidR="00837CE2" w:rsidRDefault="006240B4">
      <w:pPr>
        <w:pStyle w:val="33"/>
        <w:keepNext/>
        <w:keepLines/>
        <w:shd w:val="clear" w:color="auto" w:fill="auto"/>
        <w:spacing w:before="0" w:after="239" w:line="260" w:lineRule="exact"/>
      </w:pPr>
      <w:bookmarkStart w:id="11" w:name="bookmark11"/>
      <w:r>
        <w:rPr>
          <w:rStyle w:val="34"/>
          <w:b/>
          <w:bCs/>
        </w:rPr>
        <w:t>Комментарии:</w:t>
      </w:r>
      <w:bookmarkEnd w:id="11"/>
    </w:p>
    <w:p w14:paraId="63A15016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Не рекомендуется исследование уровня глюкозы в крови с </w:t>
      </w:r>
      <w:r>
        <w:rPr>
          <w:rStyle w:val="72"/>
          <w:i/>
          <w:iCs/>
        </w:rPr>
        <w:t>помощью глюкометров для диагностики СД1, так как глюкометры не обладают достаточной точностью для убедительной постановки диагноза и могут привести к ошибкам при диагностике;</w:t>
      </w:r>
    </w:p>
    <w:p w14:paraId="3E8A4052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В отсутствии симптомов диагностика СД1 не может основываться только на однократ</w:t>
      </w:r>
      <w:r>
        <w:rPr>
          <w:rStyle w:val="72"/>
          <w:i/>
          <w:iCs/>
        </w:rPr>
        <w:t>ном измерении гликемии. Если есть сомнения в диагнозе, может потребоваться продолжительное наблюдение с исследованием гликемии натощак и/или через 2 часа после еды и/или проведение ПГТТ;</w:t>
      </w:r>
    </w:p>
    <w:p w14:paraId="58D26BF2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Гипергликемия, определенная в условиях стресса, на фоне острой инфе</w:t>
      </w:r>
      <w:r>
        <w:rPr>
          <w:rStyle w:val="72"/>
          <w:i/>
          <w:iCs/>
        </w:rPr>
        <w:t>кции, травмы, хирургического вмешательства, нарушения дыхательной функции, проблем с кровообращением и т.п., может быть транзиторной и требовать лечения, но сама по себе не указывает на наличие СД.</w:t>
      </w:r>
    </w:p>
    <w:p w14:paraId="1B83FACF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9"/>
          <w:lang w:val="ru-RU" w:eastAsia="ru-RU" w:bidi="ru-RU"/>
        </w:rPr>
        <w:t>■</w:t>
      </w:r>
      <w:r>
        <w:rPr>
          <w:rStyle w:val="22"/>
        </w:rPr>
        <w:t xml:space="preserve"> Рекомендуется </w:t>
      </w:r>
      <w:r>
        <w:rPr>
          <w:rStyle w:val="21"/>
        </w:rPr>
        <w:t xml:space="preserve">проведение повторного иееледования уровня </w:t>
      </w:r>
      <w:r>
        <w:rPr>
          <w:rStyle w:val="21"/>
        </w:rPr>
        <w:t>глюкозы в крови в лабораторных уеловиях и/или ПГТТ при отеутетвии клиничееких еимптомов СД у пациентов е гипергликемией, для диагноетики СД1 [5,14].</w:t>
      </w:r>
    </w:p>
    <w:p w14:paraId="31398D26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07E8BC41" w14:textId="77777777" w:rsidR="00837CE2" w:rsidRDefault="006240B4">
      <w:pPr>
        <w:pStyle w:val="70"/>
        <w:shd w:val="clear" w:color="auto" w:fill="auto"/>
        <w:spacing w:before="0" w:after="343"/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>ПГТТ не долже</w:t>
      </w:r>
      <w:r>
        <w:rPr>
          <w:rStyle w:val="72"/>
          <w:i/>
          <w:iCs/>
        </w:rPr>
        <w:t>н проводиться, если СД1 можно диагностировать с помощью показателей гликемии натощак, постпрандиально или в течение дня.</w:t>
      </w:r>
    </w:p>
    <w:p w14:paraId="068ACE1A" w14:textId="77777777" w:rsidR="00837CE2" w:rsidRDefault="006240B4">
      <w:pPr>
        <w:pStyle w:val="80"/>
        <w:shd w:val="clear" w:color="auto" w:fill="auto"/>
        <w:spacing w:before="0" w:after="244" w:line="260" w:lineRule="exact"/>
      </w:pPr>
      <w:r>
        <w:rPr>
          <w:rStyle w:val="81"/>
          <w:b/>
          <w:bCs/>
          <w:i/>
          <w:iCs/>
        </w:rPr>
        <w:t>Правила проведения ПГТТ:</w:t>
      </w:r>
    </w:p>
    <w:p w14:paraId="16116FAC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ПГТТ следует проводить утром на фоне не менее чем 2-дневного неограниченного питания и обычной физической акти</w:t>
      </w:r>
      <w:r>
        <w:rPr>
          <w:rStyle w:val="72"/>
          <w:i/>
          <w:iCs/>
        </w:rPr>
        <w:t>вности. Тесту должно предшествовать ночное голодание в течение 8-10 часов (можно пить воду). Последний вечерний прием пищи должен содержать 30-50 г углеводов. После забора крови натощак испытуемый должен не более чем за 5 мин выпить раствор глюкозы из расч</w:t>
      </w:r>
      <w:r>
        <w:rPr>
          <w:rStyle w:val="72"/>
          <w:i/>
          <w:iCs/>
        </w:rPr>
        <w:t>ета 1,75 г безводной глюкозы (1,925 г моногидрата глюкозы) на кг массы тела, но не более 75 г (82,5 г), растворенных в 250-300 мл воды. В процессе теста не разрешается курение. Через 2 часа осуществляется повторный забор крови.</w:t>
      </w:r>
    </w:p>
    <w:p w14:paraId="35F5E41D" w14:textId="77777777" w:rsidR="00837CE2" w:rsidRDefault="006240B4">
      <w:pPr>
        <w:pStyle w:val="70"/>
        <w:shd w:val="clear" w:color="auto" w:fill="auto"/>
        <w:spacing w:before="0" w:after="0"/>
        <w:sectPr w:rsidR="00837CE2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72"/>
          <w:i/>
          <w:iCs/>
        </w:rPr>
        <w:t>Для пре</w:t>
      </w:r>
      <w:r>
        <w:rPr>
          <w:rStyle w:val="72"/>
          <w:i/>
          <w:iCs/>
        </w:rPr>
        <w:t>дотвращения гликолиза и ошибочных результатов определение концентрации глюкозы проводится сразу после взятия крови, или кровь должна быть центрифугирована сразу после взятия, или храниться при температуре 0-4°С, или быть взята в пробирку с консервантом (фл</w:t>
      </w:r>
      <w:r>
        <w:rPr>
          <w:rStyle w:val="72"/>
          <w:i/>
          <w:iCs/>
        </w:rPr>
        <w:t>уорид натрия).</w:t>
      </w:r>
    </w:p>
    <w:p w14:paraId="353D0314" w14:textId="77777777" w:rsidR="00837CE2" w:rsidRDefault="006240B4">
      <w:pPr>
        <w:pStyle w:val="80"/>
        <w:shd w:val="clear" w:color="auto" w:fill="auto"/>
        <w:spacing w:before="0" w:after="347" w:line="260" w:lineRule="exact"/>
      </w:pPr>
      <w:r>
        <w:rPr>
          <w:rStyle w:val="81"/>
          <w:b/>
          <w:bCs/>
          <w:i/>
          <w:iCs/>
        </w:rPr>
        <w:lastRenderedPageBreak/>
        <w:t>ПГТТ не проводится:</w:t>
      </w:r>
    </w:p>
    <w:p w14:paraId="00ABE83E" w14:textId="77777777" w:rsidR="00837CE2" w:rsidRDefault="006240B4">
      <w:pPr>
        <w:pStyle w:val="70"/>
        <w:shd w:val="clear" w:color="auto" w:fill="auto"/>
        <w:spacing w:before="0" w:after="347" w:line="260" w:lineRule="exact"/>
      </w:pPr>
      <w:r>
        <w:rPr>
          <w:rStyle w:val="72"/>
          <w:i/>
          <w:iCs/>
        </w:rPr>
        <w:t>■ на фоне острого заболевания;</w:t>
      </w:r>
    </w:p>
    <w:p w14:paraId="5DF93B0F" w14:textId="77777777" w:rsidR="00837CE2" w:rsidRDefault="006240B4">
      <w:pPr>
        <w:pStyle w:val="70"/>
        <w:numPr>
          <w:ilvl w:val="0"/>
          <w:numId w:val="13"/>
        </w:numPr>
        <w:shd w:val="clear" w:color="auto" w:fill="auto"/>
        <w:tabs>
          <w:tab w:val="left" w:pos="192"/>
        </w:tabs>
        <w:spacing w:before="0" w:after="244" w:line="260" w:lineRule="exact"/>
      </w:pPr>
      <w:r>
        <w:rPr>
          <w:rStyle w:val="72"/>
          <w:i/>
          <w:iCs/>
        </w:rPr>
        <w:t>на фоне кратковременного приема препаратов, повышающих уровень гликемии.</w:t>
      </w:r>
    </w:p>
    <w:p w14:paraId="3D5B928E" w14:textId="77777777" w:rsidR="00837CE2" w:rsidRDefault="006240B4">
      <w:pPr>
        <w:pStyle w:val="20"/>
        <w:numPr>
          <w:ilvl w:val="0"/>
          <w:numId w:val="13"/>
        </w:numPr>
        <w:shd w:val="clear" w:color="auto" w:fill="auto"/>
        <w:tabs>
          <w:tab w:val="left" w:pos="216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исследование уровня </w:t>
      </w:r>
      <w:r>
        <w:rPr>
          <w:rStyle w:val="21"/>
          <w:lang w:val="en-US" w:eastAsia="en-US" w:bidi="en-US"/>
        </w:rPr>
        <w:t xml:space="preserve">HbAle </w:t>
      </w:r>
      <w:r>
        <w:rPr>
          <w:rStyle w:val="21"/>
        </w:rPr>
        <w:t xml:space="preserve">в крови в лабораторных уеловиях у пациентов е клиничеекими </w:t>
      </w:r>
      <w:r>
        <w:rPr>
          <w:rStyle w:val="21"/>
        </w:rPr>
        <w:t>проявлениями СД и/или гипергликемией для диагноетики СД1 [5].</w:t>
      </w:r>
    </w:p>
    <w:p w14:paraId="7D122A4C" w14:textId="77777777" w:rsidR="00837CE2" w:rsidRDefault="006240B4">
      <w:pPr>
        <w:pStyle w:val="20"/>
        <w:shd w:val="clear" w:color="auto" w:fill="auto"/>
        <w:spacing w:before="0" w:after="342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</w:t>
      </w:r>
    </w:p>
    <w:p w14:paraId="3CEDA836" w14:textId="77777777" w:rsidR="00837CE2" w:rsidRDefault="006240B4">
      <w:pPr>
        <w:pStyle w:val="33"/>
        <w:keepNext/>
        <w:keepLines/>
        <w:shd w:val="clear" w:color="auto" w:fill="auto"/>
        <w:spacing w:before="0" w:after="244" w:line="260" w:lineRule="exact"/>
      </w:pPr>
      <w:bookmarkStart w:id="12" w:name="bookmark12"/>
      <w:r>
        <w:rPr>
          <w:rStyle w:val="34"/>
          <w:b/>
          <w:bCs/>
        </w:rPr>
        <w:t>Комментарии:</w:t>
      </w:r>
      <w:bookmarkEnd w:id="12"/>
    </w:p>
    <w:p w14:paraId="045AEA2D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Определение уровня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2"/>
          <w:i/>
          <w:iCs/>
        </w:rPr>
        <w:t xml:space="preserve">должно проводиться методами (оборудование и наборы), сертифицированными </w:t>
      </w:r>
      <w:r>
        <w:rPr>
          <w:rStyle w:val="72"/>
          <w:i/>
          <w:iCs/>
          <w:lang w:val="en-US" w:eastAsia="en-US" w:bidi="en-US"/>
        </w:rPr>
        <w:t>NG</w:t>
      </w:r>
      <w:r>
        <w:rPr>
          <w:rStyle w:val="72"/>
          <w:i/>
          <w:iCs/>
          <w:lang w:val="en-US" w:eastAsia="en-US" w:bidi="en-US"/>
        </w:rPr>
        <w:t xml:space="preserve">SP </w:t>
      </w:r>
      <w:r>
        <w:rPr>
          <w:rStyle w:val="72"/>
          <w:i/>
          <w:iCs/>
        </w:rPr>
        <w:t xml:space="preserve">и стандартизированными по </w:t>
      </w:r>
      <w:r>
        <w:rPr>
          <w:rStyle w:val="72"/>
          <w:i/>
          <w:iCs/>
          <w:lang w:val="en-US" w:eastAsia="en-US" w:bidi="en-US"/>
        </w:rPr>
        <w:t>Diabetes Control and Complications Trial (DCCT);</w:t>
      </w:r>
    </w:p>
    <w:p w14:paraId="2ED6698F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Значительное расхождение показателей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2"/>
          <w:i/>
          <w:iCs/>
        </w:rPr>
        <w:t xml:space="preserve">с уровнем глюкозы в крови может быть обусловлено наличием различных вариантов гемоглобина (гемоглобинопатия) у пациента, что влияет на результат, получаемый рядом методов и в этом случае следует использовать альтернативный метод определения </w:t>
      </w:r>
      <w:r>
        <w:rPr>
          <w:rStyle w:val="72"/>
          <w:i/>
          <w:iCs/>
          <w:lang w:val="en-US" w:eastAsia="en-US" w:bidi="en-US"/>
        </w:rPr>
        <w:t>HbAlc.</w:t>
      </w:r>
    </w:p>
    <w:p w14:paraId="729C690A" w14:textId="77777777" w:rsidR="00837CE2" w:rsidRDefault="006240B4">
      <w:pPr>
        <w:pStyle w:val="70"/>
        <w:shd w:val="clear" w:color="auto" w:fill="auto"/>
        <w:spacing w:before="0" w:after="236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В усло</w:t>
      </w:r>
      <w:r>
        <w:rPr>
          <w:rStyle w:val="72"/>
          <w:i/>
          <w:iCs/>
        </w:rPr>
        <w:t>виях, влияющих на продолжительность жизни эритроцитов (железодефицитная, серповидно-клеточная анемия, беременность, гемодиализ, недавняя кровопотеря или переливание, или терапия эритропоэтином и др.), для диагностики СД1 следует использовать только определ</w:t>
      </w:r>
      <w:r>
        <w:rPr>
          <w:rStyle w:val="72"/>
          <w:i/>
          <w:iCs/>
        </w:rPr>
        <w:t>ение уровня глюкозы в плазме крови.</w:t>
      </w:r>
    </w:p>
    <w:p w14:paraId="75769985" w14:textId="77777777" w:rsidR="00837CE2" w:rsidRDefault="006240B4">
      <w:pPr>
        <w:pStyle w:val="20"/>
        <w:numPr>
          <w:ilvl w:val="0"/>
          <w:numId w:val="13"/>
        </w:numPr>
        <w:shd w:val="clear" w:color="auto" w:fill="auto"/>
        <w:tabs>
          <w:tab w:val="left" w:pos="216"/>
        </w:tabs>
        <w:spacing w:before="0" w:after="347" w:line="394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определение кетоновых тел в моче или крови у пациентов е клиничеекими проявлениями СД и/или гипергликемией для диагноетики етепени нарушения углеводного обмена [5].</w:t>
      </w:r>
    </w:p>
    <w:p w14:paraId="61EC6AF1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 ети рекомендаций С (у</w:t>
      </w:r>
      <w:r>
        <w:rPr>
          <w:rStyle w:val="21"/>
        </w:rPr>
        <w:t>ровень доетоверноети доказательетв - 5)</w:t>
      </w:r>
    </w:p>
    <w:p w14:paraId="45CF817B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>Нри значительном повышении кетоновых тел в крови или моче может потребоваться безотлагательное лечение, ребенок должен быть направлен к щ</w:t>
      </w:r>
      <w:r>
        <w:rPr>
          <w:rStyle w:val="7Candara12pt"/>
          <w:b w:val="0"/>
          <w:bCs w:val="0"/>
          <w:i/>
          <w:iCs/>
        </w:rPr>
        <w:t>2</w:t>
      </w:r>
      <w:r>
        <w:rPr>
          <w:rStyle w:val="72"/>
          <w:i/>
          <w:iCs/>
        </w:rPr>
        <w:t>хху-детскому эндокринологу в тот же день в связи с высоким риском</w:t>
      </w:r>
      <w:r>
        <w:rPr>
          <w:rStyle w:val="72"/>
          <w:i/>
          <w:iCs/>
        </w:rPr>
        <w:t xml:space="preserve"> развития ДКА.</w:t>
      </w:r>
    </w:p>
    <w:p w14:paraId="44A73508" w14:textId="77777777" w:rsidR="00837CE2" w:rsidRDefault="006240B4">
      <w:pPr>
        <w:pStyle w:val="33"/>
        <w:keepNext/>
        <w:keepLines/>
        <w:numPr>
          <w:ilvl w:val="0"/>
          <w:numId w:val="14"/>
        </w:numPr>
        <w:shd w:val="clear" w:color="auto" w:fill="auto"/>
        <w:tabs>
          <w:tab w:val="left" w:pos="1181"/>
        </w:tabs>
        <w:spacing w:before="0" w:after="120" w:line="389" w:lineRule="exact"/>
        <w:ind w:left="500"/>
        <w:jc w:val="left"/>
      </w:pPr>
      <w:bookmarkStart w:id="13" w:name="bookmark13"/>
      <w:r>
        <w:rPr>
          <w:rStyle w:val="35"/>
          <w:b/>
          <w:bCs/>
        </w:rPr>
        <w:t>Лабораторные ли агностические иссле</w:t>
      </w:r>
      <w:r>
        <w:rPr>
          <w:rStyle w:val="34"/>
          <w:b/>
          <w:bCs/>
        </w:rPr>
        <w:t>д</w:t>
      </w:r>
      <w:r>
        <w:rPr>
          <w:rStyle w:val="35"/>
          <w:b/>
          <w:bCs/>
        </w:rPr>
        <w:t>ования</w:t>
      </w:r>
      <w:r>
        <w:rPr>
          <w:rStyle w:val="34"/>
          <w:b/>
          <w:bCs/>
        </w:rPr>
        <w:t>, п</w:t>
      </w:r>
      <w:r>
        <w:rPr>
          <w:rStyle w:val="35"/>
          <w:b/>
          <w:bCs/>
        </w:rPr>
        <w:t xml:space="preserve">роволимые в целях </w:t>
      </w:r>
      <w:r>
        <w:rPr>
          <w:rStyle w:val="34"/>
          <w:b/>
          <w:bCs/>
        </w:rPr>
        <w:t>диффе</w:t>
      </w:r>
      <w:r>
        <w:rPr>
          <w:rStyle w:val="35"/>
          <w:b/>
          <w:bCs/>
        </w:rPr>
        <w:t>ренциальной</w:t>
      </w:r>
      <w:r>
        <w:rPr>
          <w:rStyle w:val="34"/>
          <w:b/>
          <w:bCs/>
        </w:rPr>
        <w:t xml:space="preserve"> д</w:t>
      </w:r>
      <w:r>
        <w:rPr>
          <w:rStyle w:val="35"/>
          <w:b/>
          <w:bCs/>
        </w:rPr>
        <w:t>иагностики</w:t>
      </w:r>
      <w:bookmarkEnd w:id="13"/>
    </w:p>
    <w:p w14:paraId="5DAA5C94" w14:textId="77777777" w:rsidR="00837CE2" w:rsidRDefault="006240B4">
      <w:pPr>
        <w:pStyle w:val="20"/>
        <w:shd w:val="clear" w:color="auto" w:fill="auto"/>
        <w:spacing w:before="0" w:after="0" w:line="389" w:lineRule="exact"/>
        <w:ind w:firstLine="500"/>
        <w:jc w:val="both"/>
        <w:sectPr w:rsidR="00837CE2">
          <w:footerReference w:type="even" r:id="rId18"/>
          <w:footerReference w:type="default" r:id="rId19"/>
          <w:pgSz w:w="11900" w:h="16840"/>
          <w:pgMar w:top="44" w:right="296" w:bottom="1398" w:left="296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определение еодержания антител к антигенам оетровков клеток поджелудочной железы в крови (аутоантитела к глутаматдекарбокеилазе - </w:t>
      </w:r>
      <w:r>
        <w:rPr>
          <w:rStyle w:val="21"/>
          <w:lang w:val="en-US" w:eastAsia="en-US" w:bidi="en-US"/>
        </w:rPr>
        <w:t xml:space="preserve">GAD </w:t>
      </w:r>
      <w:r>
        <w:rPr>
          <w:rStyle w:val="21"/>
        </w:rPr>
        <w:t xml:space="preserve">А; аутоантитела к тирозинфоефатазе - </w:t>
      </w:r>
      <w:r>
        <w:rPr>
          <w:rStyle w:val="21"/>
          <w:lang w:val="en-US" w:eastAsia="en-US" w:bidi="en-US"/>
        </w:rPr>
        <w:t xml:space="preserve">IA-2; </w:t>
      </w:r>
      <w:r>
        <w:rPr>
          <w:rStyle w:val="21"/>
        </w:rPr>
        <w:t>аутоантите</w:t>
      </w:r>
      <w:r>
        <w:rPr>
          <w:rStyle w:val="21"/>
        </w:rPr>
        <w:t xml:space="preserve">ла к транепортеру цинка 8 - </w:t>
      </w:r>
      <w:r>
        <w:rPr>
          <w:rStyle w:val="21"/>
          <w:lang w:val="en-US" w:eastAsia="en-US" w:bidi="en-US"/>
        </w:rPr>
        <w:t xml:space="preserve">ZnT8) </w:t>
      </w:r>
      <w:r>
        <w:rPr>
          <w:rStyle w:val="21"/>
        </w:rPr>
        <w:t>у пациентов е СД для дифференциальной диагноетики и подтверждения СД1 в еомнительных елучаях [16,17].</w:t>
      </w:r>
    </w:p>
    <w:p w14:paraId="6BAE9073" w14:textId="77777777" w:rsidR="00837CE2" w:rsidRDefault="006240B4">
      <w:pPr>
        <w:pStyle w:val="70"/>
        <w:shd w:val="clear" w:color="auto" w:fill="auto"/>
        <w:tabs>
          <w:tab w:val="left" w:pos="2040"/>
        </w:tabs>
        <w:spacing w:before="0" w:after="0"/>
      </w:pPr>
      <w:r>
        <w:rPr>
          <w:rStyle w:val="73"/>
        </w:rPr>
        <w:lastRenderedPageBreak/>
        <w:t>Комментарии:</w:t>
      </w:r>
      <w:r>
        <w:rPr>
          <w:rStyle w:val="73"/>
        </w:rPr>
        <w:tab/>
      </w:r>
      <w:r>
        <w:rPr>
          <w:rStyle w:val="72"/>
          <w:i/>
          <w:iCs/>
        </w:rPr>
        <w:t>Наличие одного ши более аутоантител, ассоциированных с СД1</w:t>
      </w:r>
    </w:p>
    <w:p w14:paraId="22E88131" w14:textId="77777777" w:rsidR="00837CE2" w:rsidRDefault="006240B4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 xml:space="preserve">(аутоантитела к глутаматдекарбоксилазе - </w:t>
      </w:r>
      <w:r>
        <w:rPr>
          <w:rStyle w:val="72"/>
          <w:i/>
          <w:iCs/>
          <w:lang w:val="en-US" w:eastAsia="en-US" w:bidi="en-US"/>
        </w:rPr>
        <w:t xml:space="preserve">GADA; </w:t>
      </w:r>
      <w:r>
        <w:rPr>
          <w:rStyle w:val="72"/>
          <w:i/>
          <w:iCs/>
        </w:rPr>
        <w:t xml:space="preserve">аутоантитела к тирозинфосфатазе - </w:t>
      </w:r>
      <w:r>
        <w:rPr>
          <w:rStyle w:val="72"/>
          <w:i/>
          <w:iCs/>
          <w:lang w:val="en-US" w:eastAsia="en-US" w:bidi="en-US"/>
        </w:rPr>
        <w:t xml:space="preserve">IA- </w:t>
      </w:r>
      <w:r>
        <w:rPr>
          <w:rStyle w:val="72"/>
          <w:i/>
          <w:iCs/>
        </w:rPr>
        <w:t xml:space="preserve">2; аутоантитела к транспортеру цинка 8 - </w:t>
      </w:r>
      <w:r>
        <w:rPr>
          <w:rStyle w:val="72"/>
          <w:i/>
          <w:iCs/>
          <w:lang w:val="en-US" w:eastAsia="en-US" w:bidi="en-US"/>
        </w:rPr>
        <w:t xml:space="preserve">ZnT8), </w:t>
      </w:r>
      <w:r>
        <w:rPr>
          <w:rStyle w:val="72"/>
          <w:i/>
          <w:iCs/>
        </w:rPr>
        <w:t>подтверждает диагноз СД1. Отсутствие аутоантител полностью не исключает СД1 (т.н. идиопатический СД1), но может являться основанием для дообследования. Учитывая возможнос</w:t>
      </w:r>
      <w:r>
        <w:rPr>
          <w:rStyle w:val="72"/>
          <w:i/>
          <w:iCs/>
        </w:rPr>
        <w:t>ть наличия других типов СД, необходимо рассмотреть вопрос о проведении молекулярно-генетического исследования у детей с отрицательным титром диабетических АТ и:</w:t>
      </w:r>
    </w:p>
    <w:p w14:paraId="4CB1008E" w14:textId="77777777" w:rsidR="00837CE2" w:rsidRDefault="006240B4">
      <w:pPr>
        <w:pStyle w:val="70"/>
        <w:numPr>
          <w:ilvl w:val="0"/>
          <w:numId w:val="13"/>
        </w:numPr>
        <w:shd w:val="clear" w:color="auto" w:fill="auto"/>
        <w:tabs>
          <w:tab w:val="left" w:pos="193"/>
        </w:tabs>
        <w:spacing w:before="0" w:after="347" w:line="260" w:lineRule="exact"/>
      </w:pPr>
      <w:r>
        <w:rPr>
          <w:rStyle w:val="72"/>
          <w:i/>
          <w:iCs/>
        </w:rPr>
        <w:t>Наличием СД в семье с аутосомно-доминантным типом наследования;</w:t>
      </w:r>
    </w:p>
    <w:p w14:paraId="3D6F1390" w14:textId="77777777" w:rsidR="00837CE2" w:rsidRDefault="006240B4">
      <w:pPr>
        <w:pStyle w:val="70"/>
        <w:numPr>
          <w:ilvl w:val="0"/>
          <w:numId w:val="13"/>
        </w:numPr>
        <w:shd w:val="clear" w:color="auto" w:fill="auto"/>
        <w:tabs>
          <w:tab w:val="left" w:pos="193"/>
        </w:tabs>
        <w:spacing w:before="0" w:after="244" w:line="260" w:lineRule="exact"/>
      </w:pPr>
      <w:r>
        <w:rPr>
          <w:rStyle w:val="72"/>
          <w:i/>
          <w:iCs/>
        </w:rPr>
        <w:t xml:space="preserve">Возрастом </w:t>
      </w:r>
      <w:r>
        <w:rPr>
          <w:rStyle w:val="72"/>
          <w:i/>
          <w:iCs/>
        </w:rPr>
        <w:t>манифестации менее 12 месяцев и особенно первые б месяцев жизни;</w:t>
      </w:r>
    </w:p>
    <w:p w14:paraId="694E5C31" w14:textId="77777777" w:rsidR="00837CE2" w:rsidRDefault="006240B4">
      <w:pPr>
        <w:pStyle w:val="70"/>
        <w:numPr>
          <w:ilvl w:val="0"/>
          <w:numId w:val="13"/>
        </w:numPr>
        <w:shd w:val="clear" w:color="auto" w:fill="auto"/>
        <w:tabs>
          <w:tab w:val="left" w:pos="212"/>
        </w:tabs>
        <w:spacing w:before="0"/>
      </w:pPr>
      <w:r>
        <w:rPr>
          <w:rStyle w:val="72"/>
          <w:i/>
          <w:iCs/>
        </w:rPr>
        <w:t>Умеренной гипергликемией натощак (5,5-8,5 ммоль/л), особенно в младшем возрасте, без ожирения, асимптоматической;</w:t>
      </w:r>
    </w:p>
    <w:p w14:paraId="7E33BEAE" w14:textId="77777777" w:rsidR="00837CE2" w:rsidRDefault="006240B4">
      <w:pPr>
        <w:pStyle w:val="70"/>
        <w:numPr>
          <w:ilvl w:val="0"/>
          <w:numId w:val="13"/>
        </w:numPr>
        <w:shd w:val="clear" w:color="auto" w:fill="auto"/>
        <w:tabs>
          <w:tab w:val="left" w:pos="202"/>
        </w:tabs>
        <w:spacing w:before="0" w:after="236"/>
      </w:pPr>
      <w:r>
        <w:rPr>
          <w:rStyle w:val="72"/>
          <w:i/>
          <w:iCs/>
        </w:rPr>
        <w:t xml:space="preserve">Длительным «медовым месяцем» свыше 1 года или необычно низкой потребностью в </w:t>
      </w:r>
      <w:r>
        <w:rPr>
          <w:rStyle w:val="72"/>
          <w:i/>
          <w:iCs/>
        </w:rPr>
        <w:t>инсулине (менее 0,5 Ед/кг/сут) при длительности СД более года;</w:t>
      </w:r>
    </w:p>
    <w:p w14:paraId="22271538" w14:textId="77777777" w:rsidR="00837CE2" w:rsidRDefault="006240B4">
      <w:pPr>
        <w:pStyle w:val="70"/>
        <w:numPr>
          <w:ilvl w:val="0"/>
          <w:numId w:val="13"/>
        </w:numPr>
        <w:shd w:val="clear" w:color="auto" w:fill="auto"/>
        <w:tabs>
          <w:tab w:val="left" w:pos="202"/>
        </w:tabs>
        <w:spacing w:before="0" w:after="244" w:line="394" w:lineRule="exact"/>
      </w:pPr>
      <w:r>
        <w:rPr>
          <w:rStyle w:val="72"/>
          <w:i/>
          <w:iCs/>
        </w:rPr>
        <w:t>Ассоциированными состояниями, такими как глухота, атрофия диска зрительных нервов (ДЗН), или синдромальные формы (митохондриальные болезни).</w:t>
      </w:r>
    </w:p>
    <w:p w14:paraId="5065D07F" w14:textId="77777777" w:rsidR="00837CE2" w:rsidRDefault="006240B4">
      <w:pPr>
        <w:pStyle w:val="20"/>
        <w:numPr>
          <w:ilvl w:val="0"/>
          <w:numId w:val="13"/>
        </w:numPr>
        <w:shd w:val="clear" w:color="auto" w:fill="auto"/>
        <w:tabs>
          <w:tab w:val="left" w:pos="221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исследование тощакового и етимулирован</w:t>
      </w:r>
      <w:r>
        <w:rPr>
          <w:rStyle w:val="21"/>
        </w:rPr>
        <w:t>ного уровня С-пептида и/или иееледование уровня инеулина плазмы крови у пациентов е диагноетированным СД для дифференциальной диагноетики СД1 е другими типами СД [18].</w:t>
      </w:r>
    </w:p>
    <w:p w14:paraId="6CFC7917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</w:t>
      </w:r>
    </w:p>
    <w:p w14:paraId="2CBE6935" w14:textId="77777777" w:rsidR="00837CE2" w:rsidRDefault="006240B4">
      <w:pPr>
        <w:pStyle w:val="70"/>
        <w:shd w:val="clear" w:color="auto" w:fill="auto"/>
        <w:spacing w:before="0" w:after="0"/>
        <w:sectPr w:rsidR="00837CE2">
          <w:footerReference w:type="even" r:id="rId20"/>
          <w:footerReference w:type="default" r:id="rId21"/>
          <w:pgSz w:w="11900" w:h="16840"/>
          <w:pgMar w:top="44" w:right="296" w:bottom="1398" w:left="296" w:header="0" w:footer="3" w:gutter="0"/>
          <w:cols w:space="720"/>
          <w:noEndnote/>
          <w:docGrid w:linePitch="360"/>
        </w:sectPr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>Повышенный уровень С-пептида/инсулина не характерен для СД1 через 12-14 месяцев от начала заболевания, определяемый уровень С-пептида не характерен для СД1 через 5 лет от начала заболевания.</w:t>
      </w:r>
    </w:p>
    <w:p w14:paraId="1FD6E7DA" w14:textId="77777777" w:rsidR="00837CE2" w:rsidRDefault="006240B4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016"/>
        </w:tabs>
        <w:spacing w:before="0" w:after="0" w:line="480" w:lineRule="exact"/>
        <w:ind w:left="1240" w:firstLine="0"/>
        <w:jc w:val="both"/>
      </w:pPr>
      <w:bookmarkStart w:id="14" w:name="bookmark14"/>
      <w:r>
        <w:lastRenderedPageBreak/>
        <w:t>Инструментальные диагностичееки</w:t>
      </w:r>
      <w:r>
        <w:t>е</w:t>
      </w:r>
      <w:bookmarkEnd w:id="14"/>
    </w:p>
    <w:p w14:paraId="1289689F" w14:textId="77777777" w:rsidR="00837CE2" w:rsidRDefault="006240B4">
      <w:pPr>
        <w:pStyle w:val="10"/>
        <w:keepNext/>
        <w:keepLines/>
        <w:shd w:val="clear" w:color="auto" w:fill="auto"/>
        <w:spacing w:before="0" w:after="75" w:line="480" w:lineRule="exact"/>
        <w:ind w:firstLine="0"/>
      </w:pPr>
      <w:bookmarkStart w:id="15" w:name="bookmark15"/>
      <w:r>
        <w:t>исследования</w:t>
      </w:r>
      <w:bookmarkEnd w:id="15"/>
    </w:p>
    <w:p w14:paraId="3C7F47BF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Специальных инструментальных диагностических исследований для диагностики СД1 не предусмотрено. Инструментальные диагностические исследования для диагностики осложнений и сопутствующей патологии СД1 представлены в соотве</w:t>
      </w:r>
      <w:r>
        <w:rPr>
          <w:rStyle w:val="21"/>
        </w:rPr>
        <w:t>тствующем разделе.</w:t>
      </w:r>
    </w:p>
    <w:p w14:paraId="79F035C3" w14:textId="77777777" w:rsidR="00837CE2" w:rsidRDefault="006240B4">
      <w:pPr>
        <w:pStyle w:val="60"/>
        <w:numPr>
          <w:ilvl w:val="0"/>
          <w:numId w:val="12"/>
        </w:numPr>
        <w:shd w:val="clear" w:color="auto" w:fill="auto"/>
        <w:tabs>
          <w:tab w:val="left" w:pos="2016"/>
        </w:tabs>
        <w:spacing w:after="174" w:line="480" w:lineRule="exact"/>
        <w:ind w:left="1240"/>
        <w:jc w:val="both"/>
      </w:pPr>
      <w:r>
        <w:lastRenderedPageBreak/>
        <w:t>Иные диагностические исследования</w:t>
      </w:r>
    </w:p>
    <w:p w14:paraId="0F4B6FB5" w14:textId="77777777" w:rsidR="00837CE2" w:rsidRDefault="006240B4">
      <w:pPr>
        <w:pStyle w:val="20"/>
        <w:shd w:val="clear" w:color="auto" w:fill="auto"/>
        <w:spacing w:before="0" w:after="0" w:line="260" w:lineRule="exact"/>
        <w:jc w:val="left"/>
        <w:sectPr w:rsidR="00837CE2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Не применяется.</w:t>
      </w:r>
    </w:p>
    <w:p w14:paraId="5C091B97" w14:textId="77777777" w:rsidR="00837CE2" w:rsidRDefault="006240B4">
      <w:pPr>
        <w:pStyle w:val="60"/>
        <w:numPr>
          <w:ilvl w:val="0"/>
          <w:numId w:val="2"/>
        </w:numPr>
        <w:shd w:val="clear" w:color="auto" w:fill="auto"/>
        <w:tabs>
          <w:tab w:val="left" w:pos="1624"/>
        </w:tabs>
        <w:spacing w:line="389" w:lineRule="exact"/>
        <w:ind w:firstLine="1180"/>
      </w:pPr>
      <w:r>
        <w:lastRenderedPageBreak/>
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14:paraId="64744978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Лечение СД1 у детей екладываетея из еледующих оеновных компонентов:</w:t>
      </w:r>
    </w:p>
    <w:p w14:paraId="5C3363B9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инеулинотерапия;</w:t>
      </w:r>
    </w:p>
    <w:p w14:paraId="3A8595F6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обучение еамоконтролю и проведение его в домашних уеловиях;</w:t>
      </w:r>
    </w:p>
    <w:p w14:paraId="31D6CB78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питание;</w:t>
      </w:r>
    </w:p>
    <w:p w14:paraId="184890EA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физичеекие нагрузки;</w:t>
      </w:r>
    </w:p>
    <w:p w14:paraId="32EC1E13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 w:after="690" w:line="658" w:lineRule="exact"/>
        <w:jc w:val="both"/>
      </w:pPr>
      <w:r>
        <w:rPr>
          <w:rStyle w:val="21"/>
        </w:rPr>
        <w:t>пеихологичеекая помо</w:t>
      </w:r>
      <w:r>
        <w:rPr>
          <w:rStyle w:val="24"/>
        </w:rPr>
        <w:t>щ</w:t>
      </w:r>
      <w:r>
        <w:rPr>
          <w:rStyle w:val="21"/>
        </w:rPr>
        <w:t>ь.</w:t>
      </w:r>
    </w:p>
    <w:p w14:paraId="274A9A2B" w14:textId="77777777" w:rsidR="00837CE2" w:rsidRDefault="006240B4">
      <w:pPr>
        <w:pStyle w:val="2b"/>
        <w:keepNext/>
        <w:keepLines/>
        <w:numPr>
          <w:ilvl w:val="0"/>
          <w:numId w:val="15"/>
        </w:numPr>
        <w:shd w:val="clear" w:color="auto" w:fill="auto"/>
        <w:tabs>
          <w:tab w:val="left" w:pos="1769"/>
        </w:tabs>
        <w:spacing w:before="0" w:after="417" w:line="320" w:lineRule="exact"/>
        <w:ind w:left="1180"/>
      </w:pPr>
      <w:bookmarkStart w:id="16" w:name="bookmark16"/>
      <w:r>
        <w:rPr>
          <w:rStyle w:val="2c"/>
          <w:b/>
          <w:bCs/>
        </w:rPr>
        <w:t>Оценка и целевые показатели гликемического контроля</w:t>
      </w:r>
      <w:bookmarkEnd w:id="16"/>
    </w:p>
    <w:p w14:paraId="7409203C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>• Рек</w:t>
      </w:r>
      <w:r>
        <w:rPr>
          <w:rStyle w:val="22"/>
        </w:rPr>
        <w:t xml:space="preserve">омендуется </w:t>
      </w:r>
      <w:r>
        <w:rPr>
          <w:rStyle w:val="21"/>
        </w:rPr>
        <w:t xml:space="preserve">исследование уровня </w:t>
      </w:r>
      <w:r>
        <w:rPr>
          <w:rStyle w:val="21"/>
          <w:lang w:val="en-US" w:eastAsia="en-US" w:bidi="en-US"/>
        </w:rPr>
        <w:t xml:space="preserve">HbAlc </w:t>
      </w:r>
      <w:r>
        <w:rPr>
          <w:rStyle w:val="21"/>
        </w:rPr>
        <w:t>каждые три месяца у всех пациентов с СД1 с целью оценки гликемического контроля и эффективности проводимого лечения [19,20].</w:t>
      </w:r>
    </w:p>
    <w:p w14:paraId="1D269BFB" w14:textId="77777777" w:rsidR="00837CE2" w:rsidRDefault="006240B4">
      <w:pPr>
        <w:pStyle w:val="20"/>
        <w:shd w:val="clear" w:color="auto" w:fill="auto"/>
        <w:spacing w:before="0" w:after="249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6D3A9B29" w14:textId="77777777" w:rsidR="00837CE2" w:rsidRDefault="006240B4">
      <w:pPr>
        <w:pStyle w:val="20"/>
        <w:shd w:val="clear" w:color="auto" w:fill="auto"/>
        <w:spacing w:before="0" w:after="25" w:line="389" w:lineRule="exact"/>
        <w:ind w:firstLine="640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использование амбулаторного гликемического профиля и стандартизированных показателей непрерывного мониторирования глюкозы (НМГ), включая время в диапазонах (время в целевом диапазоне, время выше целевого диапазона, время ниже целевого диапазо</w:t>
      </w:r>
      <w:r>
        <w:rPr>
          <w:rStyle w:val="21"/>
        </w:rPr>
        <w:t xml:space="preserve">на), у пациентов с СД1 для оценки гликемического контроля и проводимой терапии в дополнение к </w:t>
      </w:r>
      <w:r>
        <w:rPr>
          <w:rStyle w:val="21"/>
          <w:lang w:val="en-US" w:eastAsia="en-US" w:bidi="en-US"/>
        </w:rPr>
        <w:t xml:space="preserve">HbAlc </w:t>
      </w:r>
      <w:r>
        <w:rPr>
          <w:rStyle w:val="21"/>
        </w:rPr>
        <w:t>(табл. 4) [21].</w:t>
      </w:r>
    </w:p>
    <w:p w14:paraId="7C5F6FD3" w14:textId="77777777" w:rsidR="00837CE2" w:rsidRDefault="006240B4">
      <w:pPr>
        <w:pStyle w:val="20"/>
        <w:shd w:val="clear" w:color="auto" w:fill="auto"/>
        <w:spacing w:before="0" w:after="289" w:line="658" w:lineRule="exact"/>
        <w:jc w:val="left"/>
      </w:pPr>
      <w:r>
        <w:rPr>
          <w:rStyle w:val="21"/>
        </w:rPr>
        <w:t xml:space="preserve">Уровень убедительности рекомендаций С (уровень достоверности доказательств - 5) </w:t>
      </w:r>
      <w:r>
        <w:rPr>
          <w:rStyle w:val="22"/>
        </w:rPr>
        <w:t>Комментарии:</w:t>
      </w:r>
    </w:p>
    <w:p w14:paraId="7451DC46" w14:textId="77777777" w:rsidR="00837CE2" w:rsidRDefault="006240B4">
      <w:pPr>
        <w:pStyle w:val="a8"/>
        <w:framePr w:w="11155" w:wrap="notBeside" w:vAnchor="text" w:hAnchor="text" w:xAlign="center" w:y="1"/>
        <w:shd w:val="clear" w:color="auto" w:fill="auto"/>
        <w:spacing w:line="389" w:lineRule="exact"/>
        <w:jc w:val="both"/>
      </w:pPr>
      <w:r>
        <w:rPr>
          <w:rStyle w:val="a9"/>
          <w:b/>
          <w:bCs/>
        </w:rPr>
        <w:t>Таблица 4. Стандартизованные показатели непреры</w:t>
      </w:r>
      <w:r>
        <w:rPr>
          <w:rStyle w:val="a9"/>
          <w:b/>
          <w:bCs/>
        </w:rPr>
        <w:t>вного мониторирования глюкозы для клинического применения у детей с сахарным диабетом 1 типа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6"/>
        <w:gridCol w:w="1709"/>
      </w:tblGrid>
      <w:tr w:rsidR="00837CE2" w14:paraId="3D0A4F50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C558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"/>
              </w:rPr>
              <w:t>Показатель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AE04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"/>
              </w:rPr>
              <w:t>Целевое</w:t>
            </w:r>
          </w:p>
          <w:p w14:paraId="74AA1C3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"/>
              </w:rPr>
              <w:t>значение</w:t>
            </w:r>
          </w:p>
        </w:tc>
      </w:tr>
      <w:tr w:rsidR="00837CE2" w14:paraId="1ECE644C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1935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1"/>
              </w:rPr>
              <w:t>Основные</w:t>
            </w:r>
          </w:p>
        </w:tc>
      </w:tr>
      <w:tr w:rsidR="00837CE2" w14:paraId="402BD5E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A7C7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Количество дней ношения устройства НМГ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DEA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&gt; 14 дней</w:t>
            </w:r>
          </w:p>
        </w:tc>
      </w:tr>
      <w:tr w:rsidR="00837CE2" w14:paraId="353E832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AF1D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Доля времени с активным устройством НМГ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B970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&gt;70%</w:t>
            </w:r>
          </w:p>
        </w:tc>
      </w:tr>
      <w:tr w:rsidR="00837CE2" w14:paraId="6C1EBED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A0FD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 xml:space="preserve">Среднее значение </w:t>
            </w:r>
            <w:r>
              <w:rPr>
                <w:rStyle w:val="2Tahoma8pt0"/>
              </w:rPr>
              <w:t>уровня глюкозы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E661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-</w:t>
            </w:r>
          </w:p>
        </w:tc>
      </w:tr>
      <w:tr w:rsidR="00837CE2" w14:paraId="6B847A2F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D2DE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Время выше целевого диапазона: % измерений и время в диапазоне &gt;10,0 ммоль/л (Уровень 1)а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7D0D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0"/>
              </w:rPr>
              <w:t>&lt;25% &lt;6 ч</w:t>
            </w:r>
          </w:p>
        </w:tc>
      </w:tr>
    </w:tbl>
    <w:p w14:paraId="54505D5A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2A1A1E56" w14:textId="77777777" w:rsidR="00837CE2" w:rsidRDefault="00837C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6"/>
        <w:gridCol w:w="1709"/>
      </w:tblGrid>
      <w:tr w:rsidR="00837CE2" w14:paraId="25EAB6A5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A9E8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"/>
              </w:rPr>
              <w:lastRenderedPageBreak/>
              <w:t>Показатель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D63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"/>
              </w:rPr>
              <w:t>Целевое</w:t>
            </w:r>
          </w:p>
          <w:p w14:paraId="4678DE0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"/>
              </w:rPr>
              <w:t>значение</w:t>
            </w:r>
          </w:p>
        </w:tc>
      </w:tr>
      <w:tr w:rsidR="00837CE2" w14:paraId="7AE6D4D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D945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Время в целевом диапазоне: % измерений и время в диапазоне 3,9-10,0 ммоль/ 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6A2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&gt;70%</w:t>
            </w:r>
          </w:p>
          <w:p w14:paraId="62553BD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&gt;16 ч 48 м</w:t>
            </w:r>
          </w:p>
        </w:tc>
      </w:tr>
      <w:tr w:rsidR="00837CE2" w14:paraId="190EA7D2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F4AF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 xml:space="preserve">Время </w:t>
            </w:r>
            <w:r>
              <w:rPr>
                <w:rStyle w:val="2Tahoma8pt0"/>
              </w:rPr>
              <w:t>ниже целевого диапазона: % измерений и время в диапазоне &lt;3,9 ммоль/л (Уровень 1)Ь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BB51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0"/>
              </w:rPr>
              <w:t>&lt;4% &lt;1 ч</w:t>
            </w:r>
          </w:p>
        </w:tc>
      </w:tr>
      <w:tr w:rsidR="00837CE2" w14:paraId="1F8C2D1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D7D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1"/>
              </w:rPr>
              <w:t>Дополнитель ные</w:t>
            </w:r>
          </w:p>
        </w:tc>
      </w:tr>
      <w:tr w:rsidR="00837CE2" w14:paraId="238047E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9AB3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 xml:space="preserve">Индикатор контроля уровня глюкозы </w:t>
            </w:r>
            <w:r>
              <w:rPr>
                <w:rStyle w:val="2Tahoma8pt0"/>
                <w:lang w:val="en-US" w:eastAsia="en-US" w:bidi="en-US"/>
              </w:rPr>
              <w:t>(Glucose management indicator [GMI])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F04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-</w:t>
            </w:r>
          </w:p>
        </w:tc>
      </w:tr>
      <w:tr w:rsidR="00837CE2" w14:paraId="450BBC6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2612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>Коэффициент вариабельности уровня глюкозы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C38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&lt; 36 %</w:t>
            </w:r>
          </w:p>
        </w:tc>
      </w:tr>
      <w:tr w:rsidR="00837CE2" w14:paraId="158A7C45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7C70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 xml:space="preserve">Время выше </w:t>
            </w:r>
            <w:r>
              <w:rPr>
                <w:rStyle w:val="2Tahoma8pt0"/>
              </w:rPr>
              <w:t>целевого диапазона: % измерений и время в диапазоне &gt;13,9 ммоль/л (Уровень 2)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A80C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&lt;5%</w:t>
            </w:r>
          </w:p>
          <w:p w14:paraId="721B1F3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&lt; 1 ч 12 м</w:t>
            </w:r>
          </w:p>
        </w:tc>
      </w:tr>
      <w:tr w:rsidR="00837CE2" w14:paraId="77F234B8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E288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2Tahoma8pt0"/>
              </w:rPr>
              <w:t>Время ниже целевого диапазона: % измерений и время в диапазоне &lt;3,0 ммоль/л (Уровень 2)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852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&lt;1%</w:t>
            </w:r>
          </w:p>
          <w:p w14:paraId="650124E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&lt; 15 м</w:t>
            </w:r>
          </w:p>
        </w:tc>
      </w:tr>
    </w:tbl>
    <w:p w14:paraId="21DD5F85" w14:textId="77777777" w:rsidR="00837CE2" w:rsidRDefault="006240B4">
      <w:pPr>
        <w:pStyle w:val="26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27"/>
        </w:rPr>
        <w:t>а Включая значения &gt;13,9 ммоль/л.</w:t>
      </w:r>
    </w:p>
    <w:p w14:paraId="44A641B7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3933DF80" w14:textId="77777777" w:rsidR="00837CE2" w:rsidRDefault="00837CE2">
      <w:pPr>
        <w:rPr>
          <w:sz w:val="2"/>
          <w:szCs w:val="2"/>
        </w:rPr>
      </w:pPr>
    </w:p>
    <w:p w14:paraId="1611F90F" w14:textId="77777777" w:rsidR="00837CE2" w:rsidRDefault="006240B4">
      <w:pPr>
        <w:pStyle w:val="20"/>
        <w:shd w:val="clear" w:color="auto" w:fill="auto"/>
        <w:spacing w:before="399" w:after="249" w:line="260" w:lineRule="exact"/>
        <w:jc w:val="both"/>
      </w:pPr>
      <w:r>
        <w:rPr>
          <w:rStyle w:val="21"/>
        </w:rPr>
        <w:t xml:space="preserve">Ь Включая значения </w:t>
      </w:r>
      <w:r>
        <w:rPr>
          <w:rStyle w:val="21"/>
        </w:rPr>
        <w:t>&lt;3,0 ммоль/л.</w:t>
      </w:r>
    </w:p>
    <w:p w14:paraId="4A8C79D5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 xml:space="preserve">доетижение и поддержание </w:t>
      </w:r>
      <w:r>
        <w:rPr>
          <w:rStyle w:val="21"/>
          <w:lang w:val="en-US" w:eastAsia="en-US" w:bidi="en-US"/>
        </w:rPr>
        <w:t xml:space="preserve">HbAle </w:t>
      </w:r>
      <w:r>
        <w:rPr>
          <w:rStyle w:val="21"/>
        </w:rPr>
        <w:t>на уровне &lt;7,0% у пациентов е СД1 для енижения риека развития и прогреееирования хроничееких оеложнений СД1 (табл. 5) [22,23].</w:t>
      </w:r>
    </w:p>
    <w:p w14:paraId="0A2AC1DD" w14:textId="77777777" w:rsidR="00837CE2" w:rsidRDefault="006240B4">
      <w:pPr>
        <w:pStyle w:val="20"/>
        <w:shd w:val="clear" w:color="auto" w:fill="auto"/>
        <w:spacing w:before="0" w:after="342" w:line="260" w:lineRule="exact"/>
        <w:jc w:val="both"/>
      </w:pPr>
      <w:r>
        <w:rPr>
          <w:rStyle w:val="21"/>
        </w:rPr>
        <w:t>Уровень убедительноети рекомендаций А (уровень доетоверноети доказат</w:t>
      </w:r>
      <w:r>
        <w:rPr>
          <w:rStyle w:val="21"/>
        </w:rPr>
        <w:t>ельетв - 3)</w:t>
      </w:r>
    </w:p>
    <w:p w14:paraId="255BFAD4" w14:textId="77777777" w:rsidR="00837CE2" w:rsidRDefault="006240B4">
      <w:pPr>
        <w:pStyle w:val="33"/>
        <w:keepNext/>
        <w:keepLines/>
        <w:shd w:val="clear" w:color="auto" w:fill="auto"/>
        <w:spacing w:before="0" w:after="368" w:line="260" w:lineRule="exact"/>
      </w:pPr>
      <w:bookmarkStart w:id="17" w:name="bookmark17"/>
      <w:r>
        <w:rPr>
          <w:rStyle w:val="34"/>
          <w:b/>
          <w:bCs/>
        </w:rPr>
        <w:t>Комментарии:</w:t>
      </w:r>
      <w:bookmarkEnd w:id="17"/>
    </w:p>
    <w:p w14:paraId="54B24BB0" w14:textId="77777777" w:rsidR="00837CE2" w:rsidRDefault="006240B4">
      <w:pPr>
        <w:pStyle w:val="a8"/>
        <w:framePr w:w="11155" w:wrap="notBeside" w:vAnchor="text" w:hAnchor="text" w:xAlign="center" w:y="1"/>
        <w:shd w:val="clear" w:color="auto" w:fill="auto"/>
        <w:spacing w:line="389" w:lineRule="exact"/>
        <w:jc w:val="both"/>
      </w:pPr>
      <w:r>
        <w:rPr>
          <w:rStyle w:val="a9"/>
          <w:b/>
          <w:bCs/>
        </w:rPr>
        <w:t xml:space="preserve">Таблица 5. Целевой уровень </w:t>
      </w:r>
      <w:r>
        <w:rPr>
          <w:rStyle w:val="a9"/>
          <w:b/>
          <w:bCs/>
          <w:lang w:val="en-US" w:eastAsia="en-US" w:bidi="en-US"/>
        </w:rPr>
        <w:t xml:space="preserve">HbAle </w:t>
      </w:r>
      <w:r>
        <w:rPr>
          <w:rStyle w:val="a9"/>
          <w:b/>
          <w:bCs/>
        </w:rPr>
        <w:t xml:space="preserve">и гликемии у детей и подростков с сахарным диабетом 1 типа (адапт. </w:t>
      </w:r>
      <w:r>
        <w:rPr>
          <w:rStyle w:val="a9"/>
          <w:b/>
          <w:bCs/>
          <w:lang w:val="en-US" w:eastAsia="en-US" w:bidi="en-US"/>
        </w:rPr>
        <w:t xml:space="preserve">ISPAD </w:t>
      </w:r>
      <w:r>
        <w:rPr>
          <w:rStyle w:val="a9"/>
          <w:b/>
          <w:bCs/>
        </w:rPr>
        <w:t>2018 [5])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0"/>
        <w:gridCol w:w="3917"/>
        <w:gridCol w:w="3029"/>
      </w:tblGrid>
      <w:tr w:rsidR="00837CE2" w14:paraId="4AA9477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E936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"/>
              </w:rPr>
              <w:t>Уровень глюкозы крови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8AE0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"/>
              </w:rPr>
              <w:t>Натощак / перед едой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234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"/>
              </w:rPr>
              <w:t>4,0-7,0 ммоль/л</w:t>
            </w:r>
          </w:p>
        </w:tc>
      </w:tr>
      <w:tr w:rsidR="00837CE2" w14:paraId="4EA24A6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7A22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Через 2 часа после еды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4B10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5,0-10,0 ммоль/л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7FA82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7CE2" w14:paraId="4EE770F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E4BE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 xml:space="preserve">На ночь / </w:t>
            </w:r>
            <w:r>
              <w:rPr>
                <w:rStyle w:val="2Tahoma8pt0"/>
              </w:rPr>
              <w:t>ночью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1E27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4,4-7,8 ммоль/л</w:t>
            </w:r>
          </w:p>
        </w:tc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DA9088" w14:textId="77777777" w:rsidR="00837CE2" w:rsidRDefault="00837CE2">
            <w:pPr>
              <w:framePr w:w="11155" w:wrap="notBeside" w:vAnchor="text" w:hAnchor="text" w:xAlign="center" w:y="1"/>
            </w:pPr>
          </w:p>
        </w:tc>
      </w:tr>
      <w:tr w:rsidR="00837CE2" w14:paraId="78C734A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4CEF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  <w:lang w:val="en-US" w:eastAsia="en-US" w:bidi="en-US"/>
              </w:rPr>
              <w:t>HbAle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34B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&lt;7,0%</w:t>
            </w:r>
          </w:p>
        </w:tc>
      </w:tr>
    </w:tbl>
    <w:p w14:paraId="0D3C0B9E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5396662B" w14:textId="77777777" w:rsidR="00837CE2" w:rsidRDefault="00837CE2">
      <w:pPr>
        <w:rPr>
          <w:sz w:val="2"/>
          <w:szCs w:val="2"/>
        </w:rPr>
      </w:pPr>
    </w:p>
    <w:p w14:paraId="4BDA5B2F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Последние данные свидетельствуют о том, что снижении целевого уровня </w:t>
      </w:r>
      <w:r>
        <w:rPr>
          <w:rStyle w:val="72"/>
          <w:i/>
          <w:iCs/>
          <w:lang w:val="en-US" w:eastAsia="en-US" w:bidi="en-US"/>
        </w:rPr>
        <w:t xml:space="preserve">HbAle </w:t>
      </w:r>
      <w:r>
        <w:rPr>
          <w:rStyle w:val="72"/>
          <w:i/>
          <w:iCs/>
        </w:rPr>
        <w:t xml:space="preserve">на индивидуальном и популяционном уровне приводят к снижению среднего </w:t>
      </w:r>
      <w:r>
        <w:rPr>
          <w:rStyle w:val="72"/>
          <w:i/>
          <w:iCs/>
          <w:lang w:val="en-US" w:eastAsia="en-US" w:bidi="en-US"/>
        </w:rPr>
        <w:t xml:space="preserve">HbAle </w:t>
      </w:r>
      <w:r>
        <w:rPr>
          <w:rStyle w:val="72"/>
          <w:i/>
          <w:iCs/>
        </w:rPr>
        <w:t xml:space="preserve">без увеличения частоты тяжелой гипогликемии и гипогликемической комы, даже у детей с </w:t>
      </w:r>
      <w:r>
        <w:rPr>
          <w:rStyle w:val="72"/>
          <w:i/>
          <w:iCs/>
          <w:lang w:val="en-US" w:eastAsia="en-US" w:bidi="en-US"/>
        </w:rPr>
        <w:t xml:space="preserve">HbAle </w:t>
      </w:r>
      <w:r>
        <w:rPr>
          <w:rStyle w:val="72"/>
          <w:i/>
          <w:iCs/>
        </w:rPr>
        <w:t xml:space="preserve">менее 7% </w:t>
      </w:r>
      <w:r>
        <w:rPr>
          <w:rStyle w:val="71"/>
        </w:rPr>
        <w:t>[24].</w:t>
      </w:r>
    </w:p>
    <w:p w14:paraId="12E8F291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 xml:space="preserve">при оценке гликемичеекого контроля по етандартизированным показателям НМГ/амбулаторному гликемичеекому профилю, в дополнение к </w:t>
      </w:r>
      <w:r>
        <w:rPr>
          <w:rStyle w:val="21"/>
          <w:lang w:val="en-US" w:eastAsia="en-US" w:bidi="en-US"/>
        </w:rPr>
        <w:t xml:space="preserve">HbAle </w:t>
      </w:r>
      <w:r>
        <w:rPr>
          <w:rStyle w:val="21"/>
        </w:rPr>
        <w:t>д</w:t>
      </w:r>
      <w:r>
        <w:rPr>
          <w:rStyle w:val="21"/>
        </w:rPr>
        <w:t>оетижение и поддержание времени в целевом диапазоне на уровне &gt;70% и времени ниже целевого диапазона &lt;4%, у пациентов е СД1 для енижения риека развития и прогреееирования микроеоеудиетых оеложнений СД1 [25,26].</w:t>
      </w:r>
    </w:p>
    <w:p w14:paraId="0DAE6C03" w14:textId="77777777" w:rsidR="00837CE2" w:rsidRDefault="006240B4">
      <w:pPr>
        <w:pStyle w:val="20"/>
        <w:shd w:val="clear" w:color="auto" w:fill="auto"/>
        <w:spacing w:before="0" w:after="167" w:line="260" w:lineRule="exact"/>
        <w:jc w:val="both"/>
      </w:pPr>
      <w:r>
        <w:rPr>
          <w:rStyle w:val="21"/>
        </w:rPr>
        <w:t>Уровень убедительно ети рекомендаций А (урове</w:t>
      </w:r>
      <w:r>
        <w:rPr>
          <w:rStyle w:val="21"/>
        </w:rPr>
        <w:t xml:space="preserve">нь доетоверноети доказательетв - 3) </w:t>
      </w:r>
      <w:r>
        <w:rPr>
          <w:rStyle w:val="22"/>
        </w:rPr>
        <w:t xml:space="preserve">• Рекомендуется </w:t>
      </w:r>
      <w:r>
        <w:rPr>
          <w:rStyle w:val="21"/>
        </w:rPr>
        <w:t xml:space="preserve">индивидуализированный подход при выборе целевых уровней гликемичеекого контроля у пациентов е СД1, ориентируяеь на доетижение более низкого уровня </w:t>
      </w:r>
      <w:r>
        <w:rPr>
          <w:rStyle w:val="21"/>
          <w:lang w:val="en-US" w:eastAsia="en-US" w:bidi="en-US"/>
        </w:rPr>
        <w:t xml:space="preserve">HbAle </w:t>
      </w:r>
      <w:r>
        <w:rPr>
          <w:rStyle w:val="21"/>
        </w:rPr>
        <w:t>е целью енижения необоенованного риека тяжелой гипо</w:t>
      </w:r>
      <w:r>
        <w:rPr>
          <w:rStyle w:val="21"/>
        </w:rPr>
        <w:t>гликемии, чаетых эпизодов легкой гипогликемии и еохранения качеетва жизни ребенка и родителей [20].</w:t>
      </w:r>
    </w:p>
    <w:p w14:paraId="77725F91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lastRenderedPageBreak/>
        <w:t>Уровень убедительноети рекомендаций С (уровень доетоверноети доказательетв - 5)</w:t>
      </w:r>
    </w:p>
    <w:p w14:paraId="79C92B84" w14:textId="77777777" w:rsidR="00837CE2" w:rsidRDefault="006240B4">
      <w:pPr>
        <w:pStyle w:val="70"/>
        <w:shd w:val="clear" w:color="auto" w:fill="auto"/>
        <w:spacing w:before="0" w:after="343"/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 xml:space="preserve">Выбор целевого показателя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2"/>
          <w:i/>
          <w:iCs/>
        </w:rPr>
        <w:t xml:space="preserve">необходимо всегда </w:t>
      </w:r>
      <w:r>
        <w:rPr>
          <w:rStyle w:val="72"/>
          <w:i/>
          <w:iCs/>
        </w:rPr>
        <w:t>рассматривать как компромисс между риском развития гипо- и гипергликемии и их последствиями, ожидаемой пользой снижения риска в отношении обусловленных СД1 острых и хронических осложнений, предпочтений пациента и приверженности пациента терапии.</w:t>
      </w:r>
    </w:p>
    <w:p w14:paraId="3597723F" w14:textId="77777777" w:rsidR="00837CE2" w:rsidRDefault="006240B4">
      <w:pPr>
        <w:pStyle w:val="70"/>
        <w:shd w:val="clear" w:color="auto" w:fill="auto"/>
        <w:spacing w:before="0" w:after="244" w:line="260" w:lineRule="exact"/>
      </w:pPr>
      <w:r>
        <w:rPr>
          <w:rStyle w:val="72"/>
          <w:i/>
          <w:iCs/>
        </w:rPr>
        <w:t>Целевые ур</w:t>
      </w:r>
      <w:r>
        <w:rPr>
          <w:rStyle w:val="72"/>
          <w:i/>
          <w:iCs/>
        </w:rPr>
        <w:t xml:space="preserve">овни глюкозы и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2"/>
          <w:i/>
          <w:iCs/>
        </w:rPr>
        <w:t xml:space="preserve">должны быть </w:t>
      </w:r>
      <w:r>
        <w:rPr>
          <w:rStyle w:val="74"/>
          <w:i/>
          <w:iCs/>
        </w:rPr>
        <w:t xml:space="preserve">индивидуализированы </w:t>
      </w:r>
      <w:r>
        <w:rPr>
          <w:rStyle w:val="72"/>
          <w:i/>
          <w:iCs/>
        </w:rPr>
        <w:t>для каждого пациента:</w:t>
      </w:r>
    </w:p>
    <w:p w14:paraId="0E06A824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Более низкий уровень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2"/>
          <w:i/>
          <w:iCs/>
        </w:rPr>
        <w:t xml:space="preserve">(&lt;6,5%) допустим только при отсутствии необоснованного риска тяжелой гипогликемии, частых эпизодов легкой гипогликемии и снижения качества жизни </w:t>
      </w:r>
      <w:r>
        <w:rPr>
          <w:rStyle w:val="72"/>
          <w:i/>
          <w:iCs/>
        </w:rPr>
        <w:t>ребенка и родителей;</w:t>
      </w:r>
    </w:p>
    <w:p w14:paraId="306D2AF8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Более высокий уровень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0pt"/>
          <w:i/>
          <w:iCs/>
        </w:rPr>
        <w:t xml:space="preserve">(&lt;7,5%о) </w:t>
      </w:r>
      <w:r>
        <w:rPr>
          <w:rStyle w:val="72"/>
          <w:i/>
          <w:iCs/>
        </w:rPr>
        <w:t>целесообразен у детей, которые не могут сообщить о симптомах гипогликемии, с нарушением восприятия гипогликемии/тяжелой гипогликемией в анамнезе, недостаточным контролем уровня глюкозы.</w:t>
      </w:r>
    </w:p>
    <w:p w14:paraId="67164748" w14:textId="77777777" w:rsidR="00837CE2" w:rsidRDefault="006240B4">
      <w:pPr>
        <w:pStyle w:val="70"/>
        <w:shd w:val="clear" w:color="auto" w:fill="auto"/>
        <w:spacing w:before="0" w:after="25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У пациен</w:t>
      </w:r>
      <w:r>
        <w:rPr>
          <w:rStyle w:val="72"/>
          <w:i/>
          <w:iCs/>
        </w:rPr>
        <w:t xml:space="preserve">тов с СД1 и эпизодами тяжёлой гипогликемии за последние три месяца целесообразно повысить целевой уровень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2"/>
          <w:i/>
          <w:iCs/>
        </w:rPr>
        <w:t>для восстановления нормальной реакции на гипогликемию и снижения риска тяжелой гипогликемии</w:t>
      </w:r>
      <w:r>
        <w:rPr>
          <w:rStyle w:val="73"/>
        </w:rPr>
        <w:t xml:space="preserve"> </w:t>
      </w:r>
      <w:r>
        <w:rPr>
          <w:rStyle w:val="71"/>
        </w:rPr>
        <w:t>[27].</w:t>
      </w:r>
    </w:p>
    <w:p w14:paraId="5CB9712B" w14:textId="77777777" w:rsidR="00837CE2" w:rsidRDefault="006240B4">
      <w:pPr>
        <w:pStyle w:val="70"/>
        <w:shd w:val="clear" w:color="auto" w:fill="auto"/>
        <w:spacing w:before="0" w:after="0" w:line="658" w:lineRule="exact"/>
        <w:ind w:right="640"/>
        <w:jc w:val="left"/>
      </w:pPr>
      <w:r>
        <w:rPr>
          <w:rStyle w:val="72"/>
          <w:i/>
          <w:iCs/>
        </w:rPr>
        <w:t>Необходимыми условиями достижения целевого уро</w:t>
      </w:r>
      <w:r>
        <w:rPr>
          <w:rStyle w:val="72"/>
          <w:i/>
          <w:iCs/>
        </w:rPr>
        <w:t xml:space="preserve">вня гликемичеекого контроля является: </w:t>
      </w: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Регулярной контроль </w:t>
      </w:r>
      <w:r>
        <w:rPr>
          <w:rStyle w:val="72"/>
          <w:i/>
          <w:iCs/>
          <w:lang w:val="en-US" w:eastAsia="en-US" w:bidi="en-US"/>
        </w:rPr>
        <w:t>HbAlc;</w:t>
      </w:r>
    </w:p>
    <w:p w14:paraId="51375A8F" w14:textId="77777777" w:rsidR="00837CE2" w:rsidRDefault="006240B4">
      <w:pPr>
        <w:pStyle w:val="70"/>
        <w:shd w:val="clear" w:color="auto" w:fill="auto"/>
        <w:spacing w:before="0" w:after="690" w:line="658" w:lineRule="exact"/>
        <w:ind w:right="3160"/>
        <w:jc w:val="lef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Использование НМГ или регулярный самоконтроль 6-10 раз в сутки; </w:t>
      </w:r>
      <w:r>
        <w:rPr>
          <w:rStyle w:val="71"/>
        </w:rPr>
        <w:t xml:space="preserve">о </w:t>
      </w:r>
      <w:r>
        <w:rPr>
          <w:rStyle w:val="72"/>
          <w:i/>
          <w:iCs/>
        </w:rPr>
        <w:t>Регулярная оценка и коррекция лечения.</w:t>
      </w:r>
    </w:p>
    <w:p w14:paraId="5399F4EB" w14:textId="77777777" w:rsidR="00837CE2" w:rsidRDefault="006240B4">
      <w:pPr>
        <w:pStyle w:val="2b"/>
        <w:keepNext/>
        <w:keepLines/>
        <w:numPr>
          <w:ilvl w:val="0"/>
          <w:numId w:val="15"/>
        </w:numPr>
        <w:shd w:val="clear" w:color="auto" w:fill="auto"/>
        <w:tabs>
          <w:tab w:val="left" w:pos="4615"/>
        </w:tabs>
        <w:spacing w:before="0" w:after="407" w:line="320" w:lineRule="exact"/>
        <w:ind w:left="4060"/>
      </w:pPr>
      <w:bookmarkStart w:id="18" w:name="bookmark18"/>
      <w:r>
        <w:rPr>
          <w:rStyle w:val="2c"/>
          <w:b/>
          <w:bCs/>
        </w:rPr>
        <w:t>Инсулинотерапия</w:t>
      </w:r>
      <w:bookmarkEnd w:id="18"/>
    </w:p>
    <w:p w14:paraId="5455B476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Заместительная инеулинотерапия на сегодняшний день является основн</w:t>
      </w:r>
      <w:r>
        <w:rPr>
          <w:rStyle w:val="21"/>
        </w:rPr>
        <w:t>ым и неотъемлемым компонентом и единственным медикаментозным методом лечения СД1 у детей.</w:t>
      </w:r>
    </w:p>
    <w:p w14:paraId="76F8EB94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Во всех возрастных группах основной целью инсулинотерапии является достижение и поддержание близкого к физиологическому уровня инсулинемии и оптимальный гликемический</w:t>
      </w:r>
      <w:r>
        <w:rPr>
          <w:rStyle w:val="21"/>
        </w:rPr>
        <w:t xml:space="preserve"> контроль.</w:t>
      </w:r>
    </w:p>
    <w:p w14:paraId="46728F5E" w14:textId="77777777" w:rsidR="00837CE2" w:rsidRDefault="006240B4">
      <w:pPr>
        <w:pStyle w:val="20"/>
        <w:shd w:val="clear" w:color="auto" w:fill="auto"/>
        <w:spacing w:before="0" w:after="0" w:line="389" w:lineRule="exact"/>
        <w:jc w:val="right"/>
      </w:pPr>
      <w:r>
        <w:rPr>
          <w:rStyle w:val="22"/>
        </w:rPr>
        <w:t xml:space="preserve">Рекомендуется </w:t>
      </w:r>
      <w:r>
        <w:rPr>
          <w:rStyle w:val="21"/>
        </w:rPr>
        <w:t>проведение заместительной инсулинотерапии человеческими генно- инженерными препаратами инсулина и их аналогами (табл. 6) у пациентов с СД1 для</w:t>
      </w:r>
    </w:p>
    <w:p w14:paraId="33F2D3B4" w14:textId="77777777" w:rsidR="00837CE2" w:rsidRDefault="006240B4">
      <w:pPr>
        <w:pStyle w:val="20"/>
        <w:shd w:val="clear" w:color="auto" w:fill="auto"/>
        <w:spacing w:before="0" w:after="29" w:line="394" w:lineRule="exact"/>
        <w:jc w:val="both"/>
      </w:pPr>
      <w:r>
        <w:rPr>
          <w:rStyle w:val="21"/>
        </w:rPr>
        <w:t xml:space="preserve">эффективного и безопасного достижения целевых показателей гликемического </w:t>
      </w:r>
      <w:r>
        <w:rPr>
          <w:rStyle w:val="21"/>
        </w:rPr>
        <w:t>контроля [28- 41].</w:t>
      </w:r>
    </w:p>
    <w:p w14:paraId="05B06FF8" w14:textId="77777777" w:rsidR="00837CE2" w:rsidRDefault="006240B4">
      <w:pPr>
        <w:pStyle w:val="20"/>
        <w:shd w:val="clear" w:color="auto" w:fill="auto"/>
        <w:spacing w:before="0" w:after="289" w:line="658" w:lineRule="exact"/>
        <w:jc w:val="left"/>
      </w:pPr>
      <w:r>
        <w:rPr>
          <w:rStyle w:val="21"/>
        </w:rPr>
        <w:t xml:space="preserve">Уровень убедительности рекомендаций А (уровень достоверности доказательств - 2) </w:t>
      </w:r>
      <w:r>
        <w:rPr>
          <w:rStyle w:val="22"/>
        </w:rPr>
        <w:t>Комментарий:</w:t>
      </w:r>
    </w:p>
    <w:p w14:paraId="5CC42CD2" w14:textId="77777777" w:rsidR="00837CE2" w:rsidRDefault="006240B4">
      <w:pPr>
        <w:pStyle w:val="a8"/>
        <w:framePr w:w="11184" w:wrap="notBeside" w:vAnchor="text" w:hAnchor="text" w:xAlign="center" w:y="1"/>
        <w:shd w:val="clear" w:color="auto" w:fill="auto"/>
        <w:spacing w:line="658" w:lineRule="exact"/>
      </w:pPr>
      <w:r>
        <w:rPr>
          <w:rStyle w:val="a9"/>
          <w:b/>
          <w:bCs/>
        </w:rPr>
        <w:lastRenderedPageBreak/>
        <w:t>Таблица 6. Виды и профиль действия препаратов инсулина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2026"/>
        <w:gridCol w:w="1978"/>
        <w:gridCol w:w="1205"/>
        <w:gridCol w:w="1200"/>
        <w:gridCol w:w="1651"/>
        <w:gridCol w:w="1090"/>
      </w:tblGrid>
      <w:tr w:rsidR="00837CE2" w14:paraId="5536A077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8692D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"/>
              </w:rPr>
              <w:t>Анатомо-</w:t>
            </w:r>
          </w:p>
          <w:p w14:paraId="10E7CAFA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"/>
              </w:rPr>
              <w:t>терапевтическо-</w:t>
            </w:r>
          </w:p>
          <w:p w14:paraId="27629464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"/>
              </w:rPr>
              <w:t>химическая</w:t>
            </w:r>
          </w:p>
          <w:p w14:paraId="0BE38351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"/>
              </w:rPr>
              <w:t>классификация</w:t>
            </w:r>
          </w:p>
          <w:p w14:paraId="32317CBD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"/>
              </w:rPr>
              <w:t>(АТХ)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B2EFC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"/>
              </w:rPr>
              <w:t>Вид инсулина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6489A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"/>
              </w:rPr>
              <w:t>Международное</w:t>
            </w:r>
          </w:p>
          <w:p w14:paraId="656BE142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"/>
              </w:rPr>
              <w:t>непатентованное</w:t>
            </w:r>
          </w:p>
          <w:p w14:paraId="76AD8C59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"/>
              </w:rPr>
              <w:t>наименование</w:t>
            </w:r>
          </w:p>
          <w:p w14:paraId="7AEE1755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"/>
              </w:rPr>
              <w:t>(МНН)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21264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"/>
              </w:rPr>
              <w:t>Начало</w:t>
            </w:r>
          </w:p>
          <w:p w14:paraId="39883935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"/>
              </w:rPr>
              <w:t>действия</w:t>
            </w:r>
          </w:p>
          <w:p w14:paraId="3A07668B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"/>
              </w:rPr>
              <w:t>(Ч)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5B67E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"/>
              </w:rPr>
              <w:t>Пик</w:t>
            </w:r>
          </w:p>
          <w:p w14:paraId="1566CB01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"/>
              </w:rPr>
              <w:t>действия</w:t>
            </w:r>
          </w:p>
          <w:p w14:paraId="2386A6ED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"/>
              </w:rPr>
              <w:t>(Ч)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EA976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2Tahoma8pt"/>
              </w:rPr>
              <w:t>Длительность действия (ч)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80C20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"/>
              </w:rPr>
              <w:t>Возрасти!</w:t>
            </w:r>
          </w:p>
          <w:p w14:paraId="287615FF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"/>
              </w:rPr>
              <w:t>ограниче</w:t>
            </w:r>
          </w:p>
        </w:tc>
      </w:tr>
      <w:tr w:rsidR="00837CE2" w14:paraId="1A0E76C5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6E45A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0"/>
              </w:rPr>
              <w:t>Инсулины</w:t>
            </w:r>
          </w:p>
          <w:p w14:paraId="2263127C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0"/>
              </w:rPr>
              <w:t>короткого действия и их</w:t>
            </w:r>
          </w:p>
          <w:p w14:paraId="4DC8E4F4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0"/>
              </w:rPr>
              <w:t>аналоги для</w:t>
            </w:r>
          </w:p>
          <w:p w14:paraId="2F04508A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0"/>
              </w:rPr>
              <w:t>инъекционного</w:t>
            </w:r>
          </w:p>
          <w:p w14:paraId="53928730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0"/>
              </w:rPr>
              <w:t>введения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91A19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60"/>
              <w:jc w:val="left"/>
            </w:pPr>
            <w:r>
              <w:rPr>
                <w:rStyle w:val="2Tahoma8pt0"/>
              </w:rPr>
              <w:t xml:space="preserve">Сверхбыстрого действия (аналоги инсулина </w:t>
            </w:r>
            <w:r>
              <w:rPr>
                <w:rStyle w:val="2Tahoma8pt0"/>
              </w:rPr>
              <w:t>человека), ИСБД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B0CDE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Инсулин аспарт** (имеющий в составе</w:t>
            </w:r>
          </w:p>
          <w:p w14:paraId="0A398E0C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0"/>
              </w:rPr>
              <w:t>вспомогательные вещества: никотинамида и аргинина) [42,43]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B1D54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5-10</w:t>
            </w:r>
          </w:p>
          <w:p w14:paraId="0E70F77C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минут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30CF7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1-3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52D0F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>3-5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E5D4F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Старше 1 г</w:t>
            </w:r>
          </w:p>
        </w:tc>
      </w:tr>
      <w:tr w:rsidR="00837CE2" w14:paraId="6B030F9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EF1997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58E45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60"/>
              <w:jc w:val="left"/>
            </w:pPr>
            <w:r>
              <w:rPr>
                <w:rStyle w:val="2Tahoma8pt0"/>
              </w:rPr>
              <w:t>Ультракороткого действия (аналоги инсулина человека), ИУКД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FD3CB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2Tahoma8pt0"/>
              </w:rPr>
              <w:t>Инсулин аспарт** [36,39]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CEDB6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10-20</w:t>
            </w:r>
          </w:p>
          <w:p w14:paraId="4D082639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минут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F4102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1-3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DBD91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>3-5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E6DB1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Старше 1 г</w:t>
            </w:r>
          </w:p>
        </w:tc>
      </w:tr>
      <w:tr w:rsidR="00837CE2" w14:paraId="3ACE2B0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7B0506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CB548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37FF9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Инсулин</w:t>
            </w:r>
          </w:p>
          <w:p w14:paraId="7C912DBF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глулизин**</w:t>
            </w:r>
          </w:p>
          <w:p w14:paraId="689504BA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[30,31]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E335A7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8E1898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2394A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C9CF5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 xml:space="preserve">Старше </w:t>
            </w:r>
            <w:r>
              <w:rPr>
                <w:rStyle w:val="2Tahoma6pt"/>
              </w:rPr>
              <w:t xml:space="preserve">6 </w:t>
            </w:r>
            <w:r>
              <w:rPr>
                <w:rStyle w:val="2Tahoma6pt"/>
                <w:lang w:val="en-US" w:eastAsia="en-US" w:bidi="en-US"/>
              </w:rPr>
              <w:t>J</w:t>
            </w:r>
          </w:p>
        </w:tc>
      </w:tr>
      <w:tr w:rsidR="00837CE2" w14:paraId="15CFA46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54DAEC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F587D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29B8F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Инсулин лизпро** 100 ЕД/мл [31- 33,35]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A6A939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6B53E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3D494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0F6E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Нет</w:t>
            </w:r>
          </w:p>
        </w:tc>
      </w:tr>
      <w:tr w:rsidR="00837CE2" w14:paraId="33442B3F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E230FF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E87F8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  <w:jc w:val="left"/>
            </w:pPr>
            <w:r>
              <w:rPr>
                <w:rStyle w:val="2Tahoma8pt0"/>
              </w:rPr>
              <w:t>Короткого действия, ИКД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30D0F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Инсулин</w:t>
            </w:r>
          </w:p>
          <w:p w14:paraId="2B88DBBB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растворимый</w:t>
            </w:r>
          </w:p>
          <w:p w14:paraId="3C626256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человеческий</w:t>
            </w:r>
          </w:p>
          <w:p w14:paraId="25634912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генно-</w:t>
            </w:r>
          </w:p>
          <w:p w14:paraId="6CF70A7B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инженерный**</w:t>
            </w:r>
          </w:p>
          <w:p w14:paraId="5C5A13CF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[32,33]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6C13F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0,5-1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04795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2-4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6F3B8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>5-8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0DCD2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Нет</w:t>
            </w:r>
          </w:p>
        </w:tc>
      </w:tr>
      <w:tr w:rsidR="00837CE2" w14:paraId="3C87C232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BEA40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0"/>
              </w:rPr>
              <w:t xml:space="preserve">Инсулины средней </w:t>
            </w:r>
            <w:r>
              <w:rPr>
                <w:rStyle w:val="2Tahoma8pt0"/>
              </w:rPr>
              <w:t>продолжительности действия и их аналоги для инъекционного введения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67556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60"/>
              <w:jc w:val="left"/>
            </w:pPr>
            <w:r>
              <w:rPr>
                <w:rStyle w:val="2Tahoma8pt0"/>
              </w:rPr>
              <w:t>Средней</w:t>
            </w:r>
          </w:p>
          <w:p w14:paraId="29204726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продолжительности действия (НПХ- инсулины)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64DA7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Инсулин-изофан</w:t>
            </w:r>
          </w:p>
          <w:p w14:paraId="47EDD922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человеческий</w:t>
            </w:r>
          </w:p>
          <w:p w14:paraId="0AAFC28C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генно-</w:t>
            </w:r>
          </w:p>
          <w:p w14:paraId="13C73C7E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инженерный**</w:t>
            </w:r>
          </w:p>
          <w:p w14:paraId="5D687A20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[28,29,41]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1FAFD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2-4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67BD4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4-12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9252C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>12-24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3C274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Нет</w:t>
            </w:r>
          </w:p>
        </w:tc>
      </w:tr>
      <w:tr w:rsidR="00837CE2" w14:paraId="1ED1ACA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BAC7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0"/>
              </w:rPr>
              <w:t xml:space="preserve">Инсулины длительного действия для инъекций и их </w:t>
            </w:r>
            <w:r>
              <w:rPr>
                <w:rStyle w:val="2Tahoma8pt0"/>
              </w:rPr>
              <w:t>аналоги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72A20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60"/>
              <w:jc w:val="left"/>
            </w:pPr>
            <w:r>
              <w:rPr>
                <w:rStyle w:val="2Tahoma8pt0"/>
              </w:rPr>
              <w:t>Длительного действия (аналоги инсулина человека), ИДД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7F28D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Инсулин</w:t>
            </w:r>
          </w:p>
          <w:p w14:paraId="22A0FED7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гларгин** 100 ЕД/мл [28,29]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D3C00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2-4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380D3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8-12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1FAAA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>22-24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A27B2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 xml:space="preserve">Старше 2 </w:t>
            </w:r>
            <w:r>
              <w:rPr>
                <w:rStyle w:val="2Tahoma8pt0"/>
                <w:lang w:val="en-US" w:eastAsia="en-US" w:bidi="en-US"/>
              </w:rPr>
              <w:t>j</w:t>
            </w:r>
          </w:p>
        </w:tc>
      </w:tr>
      <w:tr w:rsidR="00837CE2" w14:paraId="28380078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D89BF0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E34544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51DF1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Инсулин</w:t>
            </w:r>
          </w:p>
          <w:p w14:paraId="01BA7109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детемир**</w:t>
            </w:r>
          </w:p>
          <w:p w14:paraId="688F0882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[38,40,41]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663CE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1-2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FBAFD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4-7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5DFD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>20-24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3AA45" w14:textId="77777777" w:rsidR="00837CE2" w:rsidRDefault="00837CE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7CE2" w14:paraId="3B4AD242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76C88D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86B3D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60"/>
              <w:jc w:val="left"/>
            </w:pPr>
            <w:r>
              <w:rPr>
                <w:rStyle w:val="2Tahoma8pt0"/>
              </w:rPr>
              <w:t>Сверхдлительного действия (аналоги инсулина человека), ИСДД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6EED5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Инсулин</w:t>
            </w:r>
          </w:p>
          <w:p w14:paraId="39753BF8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гларгин** 300 ЕД/ мл [44]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A63B8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2-6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086C1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Не</w:t>
            </w:r>
          </w:p>
          <w:p w14:paraId="1BDE45B9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выражен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5991B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>30-36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F84E9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 xml:space="preserve">Старше </w:t>
            </w:r>
            <w:r>
              <w:rPr>
                <w:rStyle w:val="2Tahoma6pt"/>
              </w:rPr>
              <w:t xml:space="preserve">6 </w:t>
            </w:r>
            <w:r>
              <w:rPr>
                <w:rStyle w:val="2Tahoma6pt"/>
                <w:lang w:val="en-US" w:eastAsia="en-US" w:bidi="en-US"/>
              </w:rPr>
              <w:t>J</w:t>
            </w:r>
          </w:p>
        </w:tc>
      </w:tr>
      <w:tr w:rsidR="00837CE2" w14:paraId="223AB3DE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1124E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D81C7E" w14:textId="77777777" w:rsidR="00837CE2" w:rsidRDefault="00837CE2">
            <w:pPr>
              <w:framePr w:w="11184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9E5AB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Инсулин</w:t>
            </w:r>
          </w:p>
          <w:p w14:paraId="717C8711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деглудек** [37- 39]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68EFC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0"/>
              </w:rPr>
              <w:t>0,5-1,5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84479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Не</w:t>
            </w:r>
          </w:p>
          <w:p w14:paraId="38279127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выражен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4BAD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0"/>
              </w:rPr>
              <w:t>Более 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C0E3B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>Старше 1 г</w:t>
            </w:r>
          </w:p>
        </w:tc>
      </w:tr>
      <w:tr w:rsidR="00837CE2" w14:paraId="0ED8F615" w14:textId="77777777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31B99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 xml:space="preserve">Инсулины для инъекций и их аналоги средней продолжительности или длительного действия в комбинации с инсулинами </w:t>
            </w:r>
            <w:r>
              <w:rPr>
                <w:rStyle w:val="2Tahoma8pt0"/>
              </w:rPr>
              <w:t>короткого действия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68F28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60"/>
              <w:jc w:val="left"/>
            </w:pPr>
            <w:r>
              <w:rPr>
                <w:rStyle w:val="2Tahoma8pt0"/>
              </w:rPr>
              <w:t>Комбинация ИСДД и ИУКД (аналоги инсулина человека)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EAB74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 xml:space="preserve">инсулин деглудек </w:t>
            </w:r>
            <w:r>
              <w:rPr>
                <w:rStyle w:val="2Tahoma8pt1"/>
              </w:rPr>
              <w:t>+</w:t>
            </w:r>
            <w:r>
              <w:rPr>
                <w:rStyle w:val="2Tahoma8pt0"/>
              </w:rPr>
              <w:t xml:space="preserve"> инсулин аспарт** [36]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44447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0"/>
              </w:rPr>
              <w:t>Такие же, как у инсулинов аспарт и деглудек, т.е. в комбинации они действуют раздельно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C280B" w14:textId="77777777" w:rsidR="00837CE2" w:rsidRDefault="006240B4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0"/>
              </w:rPr>
              <w:t xml:space="preserve">Старше 2 </w:t>
            </w:r>
            <w:r>
              <w:rPr>
                <w:rStyle w:val="2Tahoma8pt0"/>
                <w:lang w:val="en-US" w:eastAsia="en-US" w:bidi="en-US"/>
              </w:rPr>
              <w:t>j</w:t>
            </w:r>
          </w:p>
        </w:tc>
      </w:tr>
    </w:tbl>
    <w:p w14:paraId="34652D11" w14:textId="77777777" w:rsidR="00837CE2" w:rsidRDefault="00837CE2">
      <w:pPr>
        <w:framePr w:w="11184" w:wrap="notBeside" w:vAnchor="text" w:hAnchor="text" w:xAlign="center" w:y="1"/>
        <w:rPr>
          <w:sz w:val="2"/>
          <w:szCs w:val="2"/>
        </w:rPr>
      </w:pPr>
    </w:p>
    <w:p w14:paraId="287EA9D0" w14:textId="77777777" w:rsidR="00837CE2" w:rsidRDefault="00837CE2">
      <w:pPr>
        <w:rPr>
          <w:sz w:val="2"/>
          <w:szCs w:val="2"/>
        </w:rPr>
      </w:pPr>
    </w:p>
    <w:p w14:paraId="1E4552BA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Дозы препаратов инсулина и схема введения подбирается индивидуально для каждого пациента исходя из возраста, профиля действия инсулина, индивидуальной переносимости и пр. на основании данных гликемического контроля (показателей гликемии и уровня </w:t>
      </w:r>
      <w:r>
        <w:rPr>
          <w:rStyle w:val="21"/>
          <w:lang w:val="en-US" w:eastAsia="en-US" w:bidi="en-US"/>
        </w:rPr>
        <w:t xml:space="preserve">HbAlc). </w:t>
      </w:r>
      <w:r>
        <w:rPr>
          <w:rStyle w:val="21"/>
        </w:rPr>
        <w:t>До</w:t>
      </w:r>
      <w:r>
        <w:rPr>
          <w:rStyle w:val="21"/>
        </w:rPr>
        <w:t>зы препаратов инсулина и схема их введения может значительно варьировать между пациентами с СД1, в том числе в период ремиссии дозы препаратов инсулина могут быть минимальными, вплоть до полной отмены (полная ремиссия СД1) на определенное время, однако око</w:t>
      </w:r>
      <w:r>
        <w:rPr>
          <w:rStyle w:val="21"/>
        </w:rPr>
        <w:t xml:space="preserve">нчательное решение о схеме и дозах зависит строго </w:t>
      </w:r>
      <w:r>
        <w:rPr>
          <w:rStyle w:val="21"/>
        </w:rPr>
        <w:lastRenderedPageBreak/>
        <w:t xml:space="preserve">от показателей гликемии и уровня </w:t>
      </w:r>
      <w:r>
        <w:rPr>
          <w:rStyle w:val="21"/>
          <w:lang w:val="en-US" w:eastAsia="en-US" w:bidi="en-US"/>
        </w:rPr>
        <w:t>HbAlc.</w:t>
      </w:r>
    </w:p>
    <w:p w14:paraId="64836BF4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В реальной клинической практике перевод с одного препарата инсулина и его аналогов на другой происходит достаточно часто. При переводе пациента с одного инсулина на д</w:t>
      </w:r>
      <w:r>
        <w:rPr>
          <w:rStyle w:val="21"/>
        </w:rPr>
        <w:t>ругой необходимо соблюдать следуюш,ий алгоритм требований для наилучшего обеспечения безопасности пациента [45].•</w:t>
      </w:r>
    </w:p>
    <w:p w14:paraId="20D16D4C" w14:textId="77777777" w:rsidR="00837CE2" w:rsidRDefault="006240B4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243" w:line="260" w:lineRule="exact"/>
        <w:jc w:val="both"/>
      </w:pPr>
      <w:r>
        <w:rPr>
          <w:rStyle w:val="21"/>
        </w:rPr>
        <w:t>В случае разных МНН.</w:t>
      </w:r>
    </w:p>
    <w:p w14:paraId="1D5AC78A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236" w:line="384" w:lineRule="exact"/>
        <w:jc w:val="both"/>
      </w:pPr>
      <w:r>
        <w:rPr>
          <w:rStyle w:val="21"/>
        </w:rPr>
        <w:t xml:space="preserve">Перевод с одного препарата инсулина и его аналогов на другой должен осуш,ествляться строго по медицинским </w:t>
      </w:r>
      <w:r>
        <w:rPr>
          <w:rStyle w:val="21"/>
        </w:rPr>
        <w:t>показаниям, только при участии врача, требует более частого самоконтроля уровня глюкозы, обучения пациента и коррекции дозы вновь назначенного инсулина.</w:t>
      </w:r>
    </w:p>
    <w:p w14:paraId="3EA5C52F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343" w:line="389" w:lineRule="exact"/>
        <w:jc w:val="both"/>
      </w:pPr>
      <w:r>
        <w:rPr>
          <w:rStyle w:val="21"/>
        </w:rPr>
        <w:t>Перевод может быть осуш,ествлен с одного препарата инсулина и его аналогов на другой как в рамках одной</w:t>
      </w:r>
      <w:r>
        <w:rPr>
          <w:rStyle w:val="21"/>
        </w:rPr>
        <w:t xml:space="preserve"> группы по АТХ-классификации, так и со сменой АТХ-группы (например, перевод с человеческого инсулина на аналог инсулина и наоборот).</w:t>
      </w:r>
    </w:p>
    <w:p w14:paraId="788A83EC" w14:textId="77777777" w:rsidR="00837CE2" w:rsidRDefault="006240B4">
      <w:pPr>
        <w:pStyle w:val="20"/>
        <w:numPr>
          <w:ilvl w:val="0"/>
          <w:numId w:val="16"/>
        </w:numPr>
        <w:shd w:val="clear" w:color="auto" w:fill="auto"/>
        <w:tabs>
          <w:tab w:val="left" w:pos="313"/>
        </w:tabs>
        <w:spacing w:before="0" w:after="235" w:line="260" w:lineRule="exact"/>
        <w:jc w:val="both"/>
      </w:pPr>
      <w:r>
        <w:rPr>
          <w:rStyle w:val="21"/>
        </w:rPr>
        <w:t>В случае одного и того же МНН.</w:t>
      </w:r>
    </w:p>
    <w:p w14:paraId="74F3EB7E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240" w:line="389" w:lineRule="exact"/>
        <w:jc w:val="both"/>
      </w:pPr>
      <w:r>
        <w:rPr>
          <w:rStyle w:val="21"/>
        </w:rPr>
        <w:t>Перевод пациентов с одного инсулина и его аналогов на другой с подтвержденной взаимозаменяем</w:t>
      </w:r>
      <w:r>
        <w:rPr>
          <w:rStyle w:val="21"/>
        </w:rPr>
        <w:t>остью (те. подтвержденной биоэквивалентностью в отношении фармакокинетики, фармакодинамики и безопасности действия), как правило, не требует более частого самоконтроля уровня глюкозы, обучения пациента и коррекции дозы вновь назначенного инсулина.</w:t>
      </w:r>
    </w:p>
    <w:p w14:paraId="4C9E3D3B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240" w:line="389" w:lineRule="exact"/>
        <w:jc w:val="both"/>
      </w:pPr>
      <w:r>
        <w:rPr>
          <w:rStyle w:val="21"/>
        </w:rPr>
        <w:t xml:space="preserve">Перевод </w:t>
      </w:r>
      <w:r>
        <w:rPr>
          <w:rStyle w:val="21"/>
        </w:rPr>
        <w:t>пациентов с одного инсулина и его аналогов на другой в рамках одного МНН, но с разной фармакокинетикой и фармакодинамикой должен осуш,ествляться по правилам, указанным для препаратов с разными МНН.</w:t>
      </w:r>
    </w:p>
    <w:p w14:paraId="6D9FCF08" w14:textId="77777777" w:rsidR="00837CE2" w:rsidRDefault="006240B4">
      <w:pPr>
        <w:pStyle w:val="20"/>
        <w:numPr>
          <w:ilvl w:val="0"/>
          <w:numId w:val="16"/>
        </w:numPr>
        <w:shd w:val="clear" w:color="auto" w:fill="auto"/>
        <w:tabs>
          <w:tab w:val="left" w:pos="322"/>
        </w:tabs>
        <w:spacing w:before="0" w:after="240" w:line="389" w:lineRule="exact"/>
        <w:jc w:val="both"/>
      </w:pPr>
      <w:r>
        <w:rPr>
          <w:rStyle w:val="21"/>
        </w:rPr>
        <w:t>В случае развития нежелательных явлений как при назначении</w:t>
      </w:r>
      <w:r>
        <w:rPr>
          <w:rStyle w:val="21"/>
        </w:rPr>
        <w:t xml:space="preserve"> инсулинотерапии, так и переводе с одного препарата инсулина и его аналогов на другой, к которым относятся у^^дшение гликемического контроля, суш,ественное изменение потребности/дозы инсулина, развитие аллергических реакций, обязательно сообш,ение в Федера</w:t>
      </w:r>
      <w:r>
        <w:rPr>
          <w:rStyle w:val="21"/>
        </w:rPr>
        <w:t>льную службу по надзору в сфере здравоохранения.</w:t>
      </w:r>
    </w:p>
    <w:p w14:paraId="26D65481" w14:textId="77777777" w:rsidR="00837CE2" w:rsidRDefault="006240B4">
      <w:pPr>
        <w:pStyle w:val="33"/>
        <w:keepNext/>
        <w:keepLines/>
        <w:numPr>
          <w:ilvl w:val="0"/>
          <w:numId w:val="16"/>
        </w:numPr>
        <w:shd w:val="clear" w:color="auto" w:fill="auto"/>
        <w:tabs>
          <w:tab w:val="left" w:pos="318"/>
        </w:tabs>
        <w:spacing w:before="0" w:after="240" w:line="389" w:lineRule="exact"/>
      </w:pPr>
      <w:bookmarkStart w:id="19" w:name="bookmark19"/>
      <w:r>
        <w:rPr>
          <w:rStyle w:val="34"/>
          <w:b/>
          <w:bCs/>
        </w:rPr>
        <w:t xml:space="preserve">Решение о переводе с одного препарата </w:t>
      </w:r>
      <w:r>
        <w:rPr>
          <w:rStyle w:val="37"/>
        </w:rPr>
        <w:t xml:space="preserve">инсулина и его аналогов </w:t>
      </w:r>
      <w:r>
        <w:rPr>
          <w:rStyle w:val="34"/>
          <w:b/>
          <w:bCs/>
        </w:rPr>
        <w:t>на другой принимает врач с учетом актуальной инструкции по применению.</w:t>
      </w:r>
      <w:bookmarkEnd w:id="19"/>
    </w:p>
    <w:p w14:paraId="0774903D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начинать инсулинотерапию как можно раньше (в течение </w:t>
      </w:r>
      <w:r>
        <w:rPr>
          <w:rStyle w:val="22"/>
        </w:rPr>
        <w:t xml:space="preserve">6 </w:t>
      </w:r>
      <w:r>
        <w:rPr>
          <w:rStyle w:val="21"/>
        </w:rPr>
        <w:t>часов при наличии кетонурии/кетонемии) у пациентов с впервые диагностированным СД1 для предотвраш,ения развития ДКА [46].</w:t>
      </w:r>
    </w:p>
    <w:p w14:paraId="1DCE308E" w14:textId="77777777" w:rsidR="00837CE2" w:rsidRDefault="006240B4">
      <w:pPr>
        <w:pStyle w:val="20"/>
        <w:shd w:val="clear" w:color="auto" w:fill="auto"/>
        <w:spacing w:before="0" w:after="0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0A297A80" w14:textId="77777777" w:rsidR="00837CE2" w:rsidRDefault="006240B4">
      <w:pPr>
        <w:pStyle w:val="70"/>
        <w:shd w:val="clear" w:color="auto" w:fill="auto"/>
        <w:tabs>
          <w:tab w:val="left" w:pos="2074"/>
        </w:tabs>
        <w:spacing w:before="0" w:after="0"/>
      </w:pPr>
      <w:r>
        <w:rPr>
          <w:rStyle w:val="73"/>
        </w:rPr>
        <w:t>Комментарий:</w:t>
      </w:r>
      <w:r>
        <w:rPr>
          <w:rStyle w:val="73"/>
        </w:rPr>
        <w:tab/>
      </w:r>
      <w:r>
        <w:rPr>
          <w:rStyle w:val="72"/>
          <w:i/>
          <w:iCs/>
        </w:rPr>
        <w:t>При наличии клинических проявлений ДКА необходимо проведение</w:t>
      </w:r>
    </w:p>
    <w:p w14:paraId="744D3BD7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диагностических и лечебных мероприятий в соответствии с разделом Диабетический кетоацидоз.</w:t>
      </w:r>
    </w:p>
    <w:p w14:paraId="51FDA1EA" w14:textId="77777777" w:rsidR="00837CE2" w:rsidRDefault="006240B4">
      <w:pPr>
        <w:pStyle w:val="20"/>
        <w:numPr>
          <w:ilvl w:val="0"/>
          <w:numId w:val="13"/>
        </w:numPr>
        <w:shd w:val="clear" w:color="auto" w:fill="auto"/>
        <w:tabs>
          <w:tab w:val="left" w:pos="217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введение инеулина и его аналогов в интенеифицированном режиме путем </w:t>
      </w:r>
      <w:r>
        <w:rPr>
          <w:rStyle w:val="21"/>
        </w:rPr>
        <w:lastRenderedPageBreak/>
        <w:t>множеетв</w:t>
      </w:r>
      <w:r>
        <w:rPr>
          <w:rStyle w:val="21"/>
        </w:rPr>
        <w:t>енных инъекций инеулина (МИИ) или непрерывной подкожной инфузии инеулина (НПИИ) у веех пациентов е СД1 е целью енижения риека развития микро- и макроеоеудиетых еоеудиетых оеложнений СД1 [47-49,49,50].</w:t>
      </w:r>
    </w:p>
    <w:p w14:paraId="0A395CC3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убедительноети рекомендаций А (уровень доетовер</w:t>
      </w:r>
      <w:r>
        <w:rPr>
          <w:rStyle w:val="21"/>
        </w:rPr>
        <w:t>ноети доказательетв - 2)</w:t>
      </w:r>
    </w:p>
    <w:p w14:paraId="55A854A5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>Несмотря на то, что данные об эффективности интенсифицированной инсулинотерапии в отношении риска микро- и макрососудитсых осложнений СД1 были получены у подростков и взрослых, нет никаких оснований предполагать, что э</w:t>
      </w:r>
      <w:r>
        <w:rPr>
          <w:rStyle w:val="72"/>
          <w:i/>
          <w:iCs/>
        </w:rPr>
        <w:t>ти данные не могут распространяться на детей.</w:t>
      </w:r>
    </w:p>
    <w:p w14:paraId="35C4136F" w14:textId="77777777" w:rsidR="00837CE2" w:rsidRDefault="006240B4">
      <w:pPr>
        <w:pStyle w:val="20"/>
        <w:numPr>
          <w:ilvl w:val="0"/>
          <w:numId w:val="13"/>
        </w:numPr>
        <w:shd w:val="clear" w:color="auto" w:fill="auto"/>
        <w:tabs>
          <w:tab w:val="left" w:pos="217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индивидуализация и адаптация инеулинотерапии (вид инеулина и его аналогов, ехема инеулинотерапии/наетройки инеулиновой помпы***) в завиеимоети от профиля гликемии у пациентов е СД1 е целью оптимиз</w:t>
      </w:r>
      <w:r>
        <w:rPr>
          <w:rStyle w:val="21"/>
        </w:rPr>
        <w:t>ации гликемичеекого контроля [46].</w:t>
      </w:r>
    </w:p>
    <w:p w14:paraId="3E2A6CD4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7C9DE33E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Комментарий: </w:t>
      </w:r>
      <w:r>
        <w:rPr>
          <w:rStyle w:val="72"/>
          <w:i/>
          <w:iCs/>
        </w:rPr>
        <w:t xml:space="preserve">Независимо от метода инсулинотерапии и режима инъекций инсулина пациент и члены семьи должны пройти обучение, </w:t>
      </w:r>
      <w:r>
        <w:rPr>
          <w:rStyle w:val="72"/>
          <w:i/>
          <w:iCs/>
        </w:rPr>
        <w:t>соответствующее возрасту, зрелости и индивидуальным потребностям ребенка и семьи.</w:t>
      </w:r>
    </w:p>
    <w:p w14:paraId="5023C6BF" w14:textId="77777777" w:rsidR="00837CE2" w:rsidRDefault="006240B4">
      <w:pPr>
        <w:pStyle w:val="20"/>
        <w:numPr>
          <w:ilvl w:val="0"/>
          <w:numId w:val="13"/>
        </w:numPr>
        <w:shd w:val="clear" w:color="auto" w:fill="auto"/>
        <w:tabs>
          <w:tab w:val="left" w:pos="212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иепользование ИУКД и ИСБД в качестве препаратов выбора у пациентов с СД1 (табл. 6) с целью енижения риека гипогликемии [51].</w:t>
      </w:r>
    </w:p>
    <w:p w14:paraId="078C65BB" w14:textId="77777777" w:rsidR="00837CE2" w:rsidRDefault="006240B4">
      <w:pPr>
        <w:pStyle w:val="20"/>
        <w:shd w:val="clear" w:color="auto" w:fill="auto"/>
        <w:spacing w:before="0" w:after="248" w:line="260" w:lineRule="exact"/>
        <w:jc w:val="both"/>
      </w:pPr>
      <w:r>
        <w:rPr>
          <w:rStyle w:val="21"/>
        </w:rPr>
        <w:t>Уровень убедительно ети рекомендаци</w:t>
      </w:r>
      <w:r>
        <w:rPr>
          <w:rStyle w:val="21"/>
        </w:rPr>
        <w:t>й А (уровень доетоверноети доказательетв - 1)</w:t>
      </w:r>
    </w:p>
    <w:p w14:paraId="30277054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339" w:line="384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иепользование ИДД и ИСДД в качестве препаратов выбора аналогов (табл. 6) у пациентов с СД1 с целью снижения уровня </w:t>
      </w:r>
      <w:r>
        <w:rPr>
          <w:rStyle w:val="21"/>
          <w:lang w:val="en-US" w:eastAsia="en-US" w:bidi="en-US"/>
        </w:rPr>
        <w:t xml:space="preserve">HbAlc </w:t>
      </w:r>
      <w:r>
        <w:rPr>
          <w:rStyle w:val="21"/>
        </w:rPr>
        <w:t>и риска гипогликемии [28,29,36,40,41,52].</w:t>
      </w:r>
    </w:p>
    <w:p w14:paraId="740D2599" w14:textId="77777777" w:rsidR="00837CE2" w:rsidRDefault="006240B4">
      <w:pPr>
        <w:pStyle w:val="20"/>
        <w:shd w:val="clear" w:color="auto" w:fill="auto"/>
        <w:spacing w:before="0" w:after="235" w:line="260" w:lineRule="exact"/>
        <w:jc w:val="both"/>
      </w:pPr>
      <w:r>
        <w:rPr>
          <w:rStyle w:val="21"/>
        </w:rPr>
        <w:t>Уровень убедительности рекомендац</w:t>
      </w:r>
      <w:r>
        <w:rPr>
          <w:rStyle w:val="21"/>
        </w:rPr>
        <w:t>ий В (уровень достоверности доказательств - 2)</w:t>
      </w:r>
    </w:p>
    <w:p w14:paraId="37684BAE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использовать иглы для инсулиновых шприц-ручек и инсулиновых шприцев длиной не более 6 мм у пациентов с СД 1 для минимизации риска в/м введения [53-55].</w:t>
      </w:r>
    </w:p>
    <w:p w14:paraId="372C17AC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 xml:space="preserve">Уровень убедительности </w:t>
      </w:r>
      <w:r>
        <w:rPr>
          <w:rStyle w:val="21"/>
        </w:rPr>
        <w:t>рекомендаций В (уровень достоверности доказательств - 3).</w:t>
      </w:r>
    </w:p>
    <w:p w14:paraId="3194E393" w14:textId="77777777" w:rsidR="00837CE2" w:rsidRDefault="006240B4">
      <w:pPr>
        <w:pStyle w:val="70"/>
        <w:shd w:val="clear" w:color="auto" w:fill="auto"/>
        <w:spacing w:before="0" w:after="0"/>
        <w:sectPr w:rsidR="00837CE2">
          <w:pgSz w:w="11900" w:h="16840"/>
          <w:pgMar w:top="0" w:right="294" w:bottom="25" w:left="296" w:header="0" w:footer="3" w:gutter="0"/>
          <w:cols w:space="720"/>
          <w:noEndnote/>
          <w:docGrid w:linePitch="360"/>
        </w:sectPr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 xml:space="preserve">Инъекции инсулина 4-мм иглами для инсулиновых шприц-ручек нужно делать под углом 90°, независимо от возраста, пола, ИМТ. У детей в возрасте б лет и младше, а также </w:t>
      </w:r>
      <w:r>
        <w:rPr>
          <w:rStyle w:val="72"/>
          <w:i/>
          <w:iCs/>
        </w:rPr>
        <w:t>при использовании игл для инсулиновых шприц-ручек длиной &gt;4 мм или инсулиновых шприцев, необходимо формирование кожной складки и/или угла наклона 45°, чтобы избежать в/м введения.</w:t>
      </w:r>
    </w:p>
    <w:p w14:paraId="37EB39D2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before="0" w:after="347" w:line="394" w:lineRule="exact"/>
        <w:jc w:val="both"/>
      </w:pPr>
      <w:r>
        <w:rPr>
          <w:rStyle w:val="22"/>
        </w:rPr>
        <w:lastRenderedPageBreak/>
        <w:t xml:space="preserve">Не рекомендуется </w:t>
      </w:r>
      <w:r>
        <w:rPr>
          <w:rStyle w:val="21"/>
        </w:rPr>
        <w:t xml:space="preserve">применение инеулиновых шприцев у детей е СД1 младше 6 </w:t>
      </w:r>
      <w:r>
        <w:rPr>
          <w:rStyle w:val="21"/>
        </w:rPr>
        <w:t>лет из-за выеокого риека в/м инъекций [55-59].</w:t>
      </w:r>
    </w:p>
    <w:p w14:paraId="561608B3" w14:textId="77777777" w:rsidR="00837CE2" w:rsidRDefault="006240B4">
      <w:pPr>
        <w:pStyle w:val="20"/>
        <w:shd w:val="clear" w:color="auto" w:fill="auto"/>
        <w:spacing w:before="0" w:after="235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- 5).</w:t>
      </w:r>
    </w:p>
    <w:p w14:paraId="2658ABF2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однократное иепользование игл для инеулиновых шприц-ручек и инеулиновых шприцев у пациентов е СД1 для обеепечения </w:t>
      </w:r>
      <w:r>
        <w:rPr>
          <w:rStyle w:val="21"/>
        </w:rPr>
        <w:t>инфекционной безопаеноети и профилактики липодиетрофий [53,55,60].</w:t>
      </w:r>
    </w:p>
    <w:p w14:paraId="32C9327D" w14:textId="77777777" w:rsidR="00837CE2" w:rsidRDefault="006240B4">
      <w:pPr>
        <w:pStyle w:val="20"/>
        <w:shd w:val="clear" w:color="auto" w:fill="auto"/>
        <w:spacing w:before="0" w:after="235" w:line="260" w:lineRule="exact"/>
        <w:jc w:val="both"/>
      </w:pPr>
      <w:r>
        <w:rPr>
          <w:rStyle w:val="21"/>
        </w:rPr>
        <w:t>Уровень убедительно ети рекомендаций В (уровень доетоверноети доказательетв - 2)</w:t>
      </w:r>
    </w:p>
    <w:p w14:paraId="6BA2BB80" w14:textId="77777777" w:rsidR="00837CE2" w:rsidRDefault="006240B4">
      <w:pPr>
        <w:pStyle w:val="70"/>
        <w:shd w:val="clear" w:color="auto" w:fill="auto"/>
        <w:tabs>
          <w:tab w:val="left" w:pos="2074"/>
        </w:tabs>
        <w:spacing w:before="0" w:after="0" w:line="394" w:lineRule="exact"/>
      </w:pPr>
      <w:r>
        <w:rPr>
          <w:rStyle w:val="73"/>
        </w:rPr>
        <w:t>Комментарии:</w:t>
      </w:r>
      <w:r>
        <w:rPr>
          <w:rStyle w:val="73"/>
        </w:rPr>
        <w:tab/>
      </w:r>
      <w:r>
        <w:rPr>
          <w:rStyle w:val="72"/>
          <w:i/>
          <w:iCs/>
        </w:rPr>
        <w:t>Согласно инструкции к инсулиновым шприц-ручкам, иглы должны</w:t>
      </w:r>
    </w:p>
    <w:p w14:paraId="5D001263" w14:textId="77777777" w:rsidR="00837CE2" w:rsidRDefault="006240B4">
      <w:pPr>
        <w:pStyle w:val="70"/>
        <w:shd w:val="clear" w:color="auto" w:fill="auto"/>
        <w:spacing w:before="0" w:after="244" w:line="394" w:lineRule="exact"/>
      </w:pPr>
      <w:r>
        <w:rPr>
          <w:rStyle w:val="72"/>
          <w:i/>
          <w:iCs/>
        </w:rPr>
        <w:t>использоваться однократно.</w:t>
      </w:r>
    </w:p>
    <w:p w14:paraId="66CE4797" w14:textId="77777777" w:rsidR="00837CE2" w:rsidRDefault="006240B4">
      <w:pPr>
        <w:pStyle w:val="20"/>
        <w:numPr>
          <w:ilvl w:val="0"/>
          <w:numId w:val="13"/>
        </w:numPr>
        <w:shd w:val="clear" w:color="auto" w:fill="auto"/>
        <w:tabs>
          <w:tab w:val="left" w:pos="244"/>
        </w:tabs>
        <w:spacing w:before="0" w:after="343" w:line="389" w:lineRule="exact"/>
        <w:jc w:val="both"/>
      </w:pPr>
      <w:r>
        <w:rPr>
          <w:rStyle w:val="22"/>
        </w:rPr>
        <w:t>Рекоменд</w:t>
      </w:r>
      <w:r>
        <w:rPr>
          <w:rStyle w:val="22"/>
        </w:rPr>
        <w:t xml:space="preserve">уется </w:t>
      </w:r>
      <w:r>
        <w:rPr>
          <w:rStyle w:val="21"/>
        </w:rPr>
        <w:t>регулярно (не реже 1 раза в 6 мееяцев) проводить визуальный оемотр и пальпацию меет инъекций и оценивать навыки инъекций инеулина у пациентов е СД1, получаюш,их инеулинотерапию, е целью енижения риека формирования липодиетрофии [55,58].</w:t>
      </w:r>
    </w:p>
    <w:p w14:paraId="129D4DB7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</w:t>
      </w:r>
      <w:r>
        <w:rPr>
          <w:rStyle w:val="21"/>
        </w:rPr>
        <w:t>тельно ети рекомендаций С (уровень доетоверноети доказательетв - 5)</w:t>
      </w:r>
    </w:p>
    <w:p w14:paraId="37BB2180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Комментарий: </w:t>
      </w:r>
      <w:r>
        <w:rPr>
          <w:rStyle w:val="72"/>
          <w:i/>
          <w:iCs/>
        </w:rPr>
        <w:t>Пациенты с СД1 и их родители должны научиться самостоятельно осматривать места инъекций и распознавать липодиетрофии.</w:t>
      </w:r>
    </w:p>
    <w:p w14:paraId="2100F1EF" w14:textId="77777777" w:rsidR="00837CE2" w:rsidRDefault="006240B4">
      <w:pPr>
        <w:pStyle w:val="20"/>
        <w:numPr>
          <w:ilvl w:val="0"/>
          <w:numId w:val="13"/>
        </w:numPr>
        <w:shd w:val="clear" w:color="auto" w:fill="auto"/>
        <w:tabs>
          <w:tab w:val="left" w:pos="249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при каждой инъекции менять меето </w:t>
      </w:r>
      <w:r>
        <w:rPr>
          <w:rStyle w:val="21"/>
        </w:rPr>
        <w:t>введения, иепользовать большие облаети для введения инеулина у пациентов е СД1, получаюш,их инеулинотерапию, е целью предотвраш,ения образования липодиетрофии [46,55].</w:t>
      </w:r>
    </w:p>
    <w:p w14:paraId="3C4E2DC6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1E3ED781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before="0" w:after="343" w:line="389" w:lineRule="exact"/>
        <w:jc w:val="both"/>
      </w:pPr>
      <w:r>
        <w:rPr>
          <w:rStyle w:val="22"/>
        </w:rPr>
        <w:t>Не реко</w:t>
      </w:r>
      <w:r>
        <w:rPr>
          <w:rStyle w:val="22"/>
        </w:rPr>
        <w:t xml:space="preserve">мендуется </w:t>
      </w:r>
      <w:r>
        <w:rPr>
          <w:rStyle w:val="21"/>
        </w:rPr>
        <w:t>введение инеулина в облаеть липодиетрофии у пациентов е СД1, получаюш,их инеулинотерапию, для предупреждения нарушения веаеывания инеулина и вариабельноети гликемии [46,55].</w:t>
      </w:r>
    </w:p>
    <w:p w14:paraId="6BDE29C8" w14:textId="77777777" w:rsidR="00837CE2" w:rsidRDefault="006240B4">
      <w:pPr>
        <w:pStyle w:val="20"/>
        <w:shd w:val="clear" w:color="auto" w:fill="auto"/>
        <w:spacing w:before="0" w:after="338" w:line="260" w:lineRule="exact"/>
        <w:jc w:val="both"/>
      </w:pPr>
      <w:r>
        <w:rPr>
          <w:rStyle w:val="21"/>
        </w:rPr>
        <w:t>Уровень убедительно ети рекомендаций С (уровень доетоверноети доказатель</w:t>
      </w:r>
      <w:r>
        <w:rPr>
          <w:rStyle w:val="21"/>
        </w:rPr>
        <w:t>етв - 5)</w:t>
      </w:r>
    </w:p>
    <w:p w14:paraId="44F5C728" w14:textId="77777777" w:rsidR="00837CE2" w:rsidRDefault="006240B4">
      <w:pPr>
        <w:pStyle w:val="33"/>
        <w:keepNext/>
        <w:keepLines/>
        <w:numPr>
          <w:ilvl w:val="0"/>
          <w:numId w:val="17"/>
        </w:numPr>
        <w:shd w:val="clear" w:color="auto" w:fill="auto"/>
        <w:tabs>
          <w:tab w:val="left" w:pos="1245"/>
        </w:tabs>
        <w:spacing w:before="0" w:after="115" w:line="260" w:lineRule="exact"/>
        <w:ind w:left="540"/>
      </w:pPr>
      <w:bookmarkStart w:id="20" w:name="bookmark20"/>
      <w:r>
        <w:rPr>
          <w:rStyle w:val="35"/>
          <w:b/>
          <w:bCs/>
        </w:rPr>
        <w:t>Помповая инсулинотерапия</w:t>
      </w:r>
      <w:bookmarkEnd w:id="20"/>
    </w:p>
    <w:p w14:paraId="23E619C8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Помповая инеулинотерапия или НПИИ - еовременный метод инеулинотерапии, позволяюш,ий лучше веего имитировать физиологичеекий профиль инеулинемии. В режиме НПИИ инеулин вводитея подкожно, непрерывно путем предварительно запр</w:t>
      </w:r>
      <w:r>
        <w:rPr>
          <w:rStyle w:val="21"/>
        </w:rPr>
        <w:t>ограммированной базальной екороети и введением отдельных болюеов на приемы пи</w:t>
      </w:r>
      <w:r>
        <w:rPr>
          <w:rStyle w:val="24"/>
        </w:rPr>
        <w:t>ш</w:t>
      </w:r>
      <w:r>
        <w:rPr>
          <w:rStyle w:val="21"/>
        </w:rPr>
        <w:t>и и в елучае гипергликемии.</w:t>
      </w:r>
    </w:p>
    <w:p w14:paraId="4D77D5BD" w14:textId="77777777" w:rsidR="00837CE2" w:rsidRDefault="006240B4">
      <w:pPr>
        <w:pStyle w:val="20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89" w:lineRule="exact"/>
        <w:jc w:val="both"/>
        <w:sectPr w:rsidR="00837CE2">
          <w:footerReference w:type="even" r:id="rId22"/>
          <w:footerReference w:type="default" r:id="rId23"/>
          <w:pgSz w:w="11900" w:h="16840"/>
          <w:pgMar w:top="48" w:right="293" w:bottom="245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Рекомендуется </w:t>
      </w:r>
      <w:r>
        <w:rPr>
          <w:rStyle w:val="21"/>
        </w:rPr>
        <w:t>применение инеулиновых помп*** у пациентов е СД1 незавиеимо от возраета е целью улучшения показателей гликемичеекого контроля [61,62].</w:t>
      </w:r>
    </w:p>
    <w:p w14:paraId="094F8376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3"/>
        </w:rPr>
        <w:lastRenderedPageBreak/>
        <w:t xml:space="preserve">Комментарии: </w:t>
      </w:r>
      <w:r>
        <w:rPr>
          <w:rStyle w:val="72"/>
          <w:i/>
          <w:iCs/>
        </w:rPr>
        <w:t>Применение НПИИ способствует эффективно</w:t>
      </w:r>
      <w:r>
        <w:rPr>
          <w:rStyle w:val="72"/>
          <w:i/>
          <w:iCs/>
        </w:rPr>
        <w:t xml:space="preserve">му и безопасному достижению целевого уровня </w:t>
      </w:r>
      <w:r>
        <w:rPr>
          <w:rStyle w:val="72"/>
          <w:i/>
          <w:iCs/>
          <w:lang w:val="en-US" w:eastAsia="en-US" w:bidi="en-US"/>
        </w:rPr>
        <w:t xml:space="preserve">HbAlc, </w:t>
      </w:r>
      <w:r>
        <w:rPr>
          <w:rStyle w:val="72"/>
          <w:i/>
          <w:iCs/>
        </w:rPr>
        <w:t xml:space="preserve">снижению частоты гипогликемии, снижение вариабельности гликемии </w:t>
      </w:r>
      <w:r>
        <w:rPr>
          <w:rStyle w:val="71"/>
        </w:rPr>
        <w:t xml:space="preserve">[61-63]. </w:t>
      </w:r>
      <w:r>
        <w:rPr>
          <w:rStyle w:val="72"/>
          <w:i/>
          <w:iCs/>
        </w:rPr>
        <w:t xml:space="preserve">Использование дополнительных функций и возможностей, таких как автоматический калькулятор болюса, временная базальная </w:t>
      </w:r>
      <w:r>
        <w:rPr>
          <w:rStyle w:val="72"/>
          <w:i/>
          <w:iCs/>
        </w:rPr>
        <w:t>скорость и считывание данных с инсулиновой помпы, способствует лучшим показателям гликемии</w:t>
      </w:r>
      <w:r>
        <w:rPr>
          <w:rStyle w:val="73"/>
        </w:rPr>
        <w:t xml:space="preserve"> </w:t>
      </w:r>
      <w:r>
        <w:rPr>
          <w:rStyle w:val="71"/>
        </w:rPr>
        <w:t xml:space="preserve">[64-69]. </w:t>
      </w:r>
      <w:r>
        <w:rPr>
          <w:rStyle w:val="72"/>
          <w:i/>
          <w:iCs/>
        </w:rPr>
        <w:t xml:space="preserve">При этом наибольшей эффективностью в отношении снижения уровня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2"/>
          <w:i/>
          <w:iCs/>
        </w:rPr>
        <w:t>без учащения эпизодов гипогликемии над МИИ и традиционным самоконтролем обладает помпов</w:t>
      </w:r>
      <w:r>
        <w:rPr>
          <w:rStyle w:val="72"/>
          <w:i/>
          <w:iCs/>
        </w:rPr>
        <w:t xml:space="preserve">ая инсулинотерапия, дополненная НМГ </w:t>
      </w:r>
      <w:r>
        <w:rPr>
          <w:rStyle w:val="71"/>
        </w:rPr>
        <w:t xml:space="preserve">[63,70]. </w:t>
      </w:r>
      <w:r>
        <w:rPr>
          <w:rStyle w:val="72"/>
          <w:i/>
          <w:iCs/>
        </w:rPr>
        <w:t>Кроме того, в настоящее время существуют инсулиновые помпы с функцией прекращения (в том числе предиктивного) подачи инсулина в случае гипогликемии, способствующие сокрушению частоты, продолжительности и выражен</w:t>
      </w:r>
      <w:r>
        <w:rPr>
          <w:rStyle w:val="72"/>
          <w:i/>
          <w:iCs/>
        </w:rPr>
        <w:t>ности эпизодов гипогликемии</w:t>
      </w:r>
      <w:r>
        <w:rPr>
          <w:rStyle w:val="73"/>
        </w:rPr>
        <w:t xml:space="preserve"> </w:t>
      </w:r>
      <w:r>
        <w:rPr>
          <w:rStyle w:val="71"/>
        </w:rPr>
        <w:t>[71-73].</w:t>
      </w:r>
    </w:p>
    <w:p w14:paraId="4A730A80" w14:textId="77777777" w:rsidR="00837CE2" w:rsidRDefault="006240B4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>Следует отметить, что НПИИ является альтернативным методом введения инсулина и при необходимости (наличие противопоказаний, отсутствии возможности и др.) инсулинотерапия может проводиться в режиме МИИ.</w:t>
      </w:r>
    </w:p>
    <w:p w14:paraId="3A66B907" w14:textId="77777777" w:rsidR="00837CE2" w:rsidRDefault="006240B4">
      <w:pPr>
        <w:pStyle w:val="80"/>
        <w:shd w:val="clear" w:color="auto" w:fill="auto"/>
        <w:spacing w:before="0" w:after="240" w:line="260" w:lineRule="exact"/>
      </w:pPr>
      <w:r>
        <w:rPr>
          <w:rStyle w:val="81"/>
          <w:b/>
          <w:bCs/>
          <w:i/>
          <w:iCs/>
        </w:rPr>
        <w:t>Применение помпов</w:t>
      </w:r>
      <w:r>
        <w:rPr>
          <w:rStyle w:val="81"/>
          <w:b/>
          <w:bCs/>
          <w:i/>
          <w:iCs/>
        </w:rPr>
        <w:t>ой инсулинотерапии может быть рассмотрено у пациентов при:</w:t>
      </w:r>
    </w:p>
    <w:p w14:paraId="11D503EF" w14:textId="77777777" w:rsidR="00837CE2" w:rsidRDefault="006240B4">
      <w:pPr>
        <w:pStyle w:val="70"/>
        <w:shd w:val="clear" w:color="auto" w:fill="auto"/>
        <w:spacing w:before="0" w:line="394" w:lineRule="exact"/>
      </w:pPr>
      <w:r>
        <w:rPr>
          <w:rStyle w:val="71"/>
        </w:rPr>
        <w:t xml:space="preserve">о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2"/>
          <w:i/>
          <w:iCs/>
        </w:rPr>
        <w:t>выше индивидуального целевого показателя на фоне интенсифицированной инсулинотерапии;</w:t>
      </w:r>
    </w:p>
    <w:p w14:paraId="340498C1" w14:textId="77777777" w:rsidR="00837CE2" w:rsidRDefault="006240B4">
      <w:pPr>
        <w:pStyle w:val="70"/>
        <w:shd w:val="clear" w:color="auto" w:fill="auto"/>
        <w:spacing w:before="0" w:after="29" w:line="394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Тяжелые гипогликемии (&gt;1 раза за последний год), в том числе вследствие сниженной чувствительности к </w:t>
      </w:r>
      <w:r>
        <w:rPr>
          <w:rStyle w:val="72"/>
          <w:i/>
          <w:iCs/>
        </w:rPr>
        <w:t>гипогликемиям;</w:t>
      </w:r>
    </w:p>
    <w:p w14:paraId="2F64EF0B" w14:textId="77777777" w:rsidR="00837CE2" w:rsidRDefault="006240B4">
      <w:pPr>
        <w:pStyle w:val="70"/>
        <w:shd w:val="clear" w:color="auto" w:fill="auto"/>
        <w:spacing w:before="0" w:after="0" w:line="658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Частые эпизоды легкой гипогликемии;</w:t>
      </w:r>
    </w:p>
    <w:p w14:paraId="4E33450C" w14:textId="77777777" w:rsidR="00837CE2" w:rsidRDefault="006240B4">
      <w:pPr>
        <w:pStyle w:val="70"/>
        <w:shd w:val="clear" w:color="auto" w:fill="auto"/>
        <w:spacing w:before="0" w:after="0" w:line="658" w:lineRule="exact"/>
        <w:ind w:right="3560"/>
        <w:jc w:val="lef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Высокая вариабельность гликемии независимо от уровня </w:t>
      </w:r>
      <w:r>
        <w:rPr>
          <w:rStyle w:val="72"/>
          <w:i/>
          <w:iCs/>
          <w:lang w:val="en-US" w:eastAsia="en-US" w:bidi="en-US"/>
        </w:rPr>
        <w:t xml:space="preserve">HbAlc; </w:t>
      </w:r>
      <w:r>
        <w:rPr>
          <w:rStyle w:val="71"/>
        </w:rPr>
        <w:t xml:space="preserve">о </w:t>
      </w:r>
      <w:r>
        <w:rPr>
          <w:rStyle w:val="72"/>
          <w:i/>
          <w:iCs/>
        </w:rPr>
        <w:t>Выраженный феномен «утренней зари»;</w:t>
      </w:r>
    </w:p>
    <w:p w14:paraId="1FECC536" w14:textId="77777777" w:rsidR="00837CE2" w:rsidRDefault="006240B4">
      <w:pPr>
        <w:pStyle w:val="70"/>
        <w:shd w:val="clear" w:color="auto" w:fill="auto"/>
        <w:spacing w:before="0" w:after="0" w:line="658" w:lineRule="exact"/>
        <w:ind w:right="2500"/>
        <w:jc w:val="lef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Наличие микрососудистых осложнений или факторов риска их развития; </w:t>
      </w:r>
      <w:r>
        <w:rPr>
          <w:rStyle w:val="71"/>
        </w:rPr>
        <w:t xml:space="preserve">о </w:t>
      </w:r>
      <w:r>
        <w:rPr>
          <w:rStyle w:val="72"/>
          <w:i/>
          <w:iCs/>
        </w:rPr>
        <w:t>Необходимость введения малых доз инсулина;</w:t>
      </w:r>
    </w:p>
    <w:p w14:paraId="59567904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Значительное снижение качества жизни в связи с необходимостью/боязнью инъекций инсулина.</w:t>
      </w:r>
    </w:p>
    <w:p w14:paraId="656D6478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9"/>
          <w:lang w:val="ru-RU" w:eastAsia="ru-RU" w:bidi="ru-RU"/>
        </w:rPr>
        <w:t>■</w:t>
      </w:r>
      <w:r>
        <w:rPr>
          <w:rStyle w:val="22"/>
        </w:rPr>
        <w:t xml:space="preserve"> Не рекомендуется </w:t>
      </w:r>
      <w:r>
        <w:rPr>
          <w:rStyle w:val="21"/>
        </w:rPr>
        <w:t>применение инеулиновых помп*** у п</w:t>
      </w:r>
      <w:r>
        <w:rPr>
          <w:rStyle w:val="21"/>
        </w:rPr>
        <w:t>ациентов е СД1 при недоетаточном уровне знаний/контроле СД, недоетаточной эффективноети/безопаеноети и приверженноети НПИИ, что может привеети к развитию угрожающих для жизни еоетояний, а именно - оетрого ДКА [74,75].</w:t>
      </w:r>
    </w:p>
    <w:p w14:paraId="30B43D84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 xml:space="preserve">Уровень убедительноети рекомендаций С </w:t>
      </w:r>
      <w:r>
        <w:rPr>
          <w:rStyle w:val="21"/>
        </w:rPr>
        <w:t>(уровень доетоверноети доказательетв - 5)</w:t>
      </w:r>
    </w:p>
    <w:p w14:paraId="0DA8B657" w14:textId="77777777" w:rsidR="00837CE2" w:rsidRDefault="006240B4">
      <w:pPr>
        <w:pStyle w:val="80"/>
        <w:shd w:val="clear" w:color="auto" w:fill="auto"/>
        <w:spacing w:before="0" w:after="0" w:line="389" w:lineRule="exact"/>
      </w:pPr>
      <w:r>
        <w:rPr>
          <w:rStyle w:val="82"/>
          <w:b/>
          <w:bCs/>
        </w:rPr>
        <w:t xml:space="preserve">Комментарии: </w:t>
      </w:r>
      <w:r>
        <w:rPr>
          <w:rStyle w:val="81"/>
          <w:b/>
          <w:bCs/>
          <w:i/>
          <w:iCs/>
        </w:rPr>
        <w:t>Проведение помповой инсулинотерапии нецелесообразно в следующих условиях:</w:t>
      </w:r>
    </w:p>
    <w:p w14:paraId="1C67E2BA" w14:textId="77777777" w:rsidR="00837CE2" w:rsidRDefault="006240B4">
      <w:pPr>
        <w:pStyle w:val="70"/>
        <w:shd w:val="clear" w:color="auto" w:fill="auto"/>
        <w:spacing w:before="0" w:after="244" w:line="260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Отказ пациента и/или законного представителя от НПИИ;</w:t>
      </w:r>
    </w:p>
    <w:p w14:paraId="5871B91C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Отсутствие возможности/способности пациента или законного представите</w:t>
      </w:r>
      <w:r>
        <w:rPr>
          <w:rStyle w:val="72"/>
          <w:i/>
          <w:iCs/>
        </w:rPr>
        <w:t>ля проводить процедуры, связанные с контролем СД и инсулиновой помпой*** включая: регулярный самоконтроль глюкозы, оценку углеводов пищи, введение инсулина, регулярную замену инфузионного набора и др.;</w:t>
      </w:r>
    </w:p>
    <w:p w14:paraId="1DD74236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lastRenderedPageBreak/>
        <w:t xml:space="preserve">о </w:t>
      </w:r>
      <w:r>
        <w:rPr>
          <w:rStyle w:val="72"/>
          <w:i/>
          <w:iCs/>
        </w:rPr>
        <w:t>Наличие психосоциальных проблем в семье пациента, пр</w:t>
      </w:r>
      <w:r>
        <w:rPr>
          <w:rStyle w:val="72"/>
          <w:i/>
          <w:iCs/>
        </w:rPr>
        <w:t>епятствующие обучению или способные привести к неадекватному обращению с прибором, в том числе наркотическая зависимость и алкоголизм;</w:t>
      </w:r>
    </w:p>
    <w:p w14:paraId="6613DFB1" w14:textId="77777777" w:rsidR="00837CE2" w:rsidRDefault="006240B4">
      <w:pPr>
        <w:pStyle w:val="70"/>
        <w:shd w:val="clear" w:color="auto" w:fill="auto"/>
        <w:spacing w:before="0" w:after="343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Недостижение индивидуальных целевых показателей гликемического контроля и/или отсутствие значимого (более 0,5%) снижени</w:t>
      </w:r>
      <w:r>
        <w:rPr>
          <w:rStyle w:val="72"/>
          <w:i/>
          <w:iCs/>
        </w:rPr>
        <w:t xml:space="preserve">я уровня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2"/>
          <w:i/>
          <w:iCs/>
        </w:rPr>
        <w:t>в течение одного года после инициации помповой инсулинотерапии;</w:t>
      </w:r>
    </w:p>
    <w:p w14:paraId="23796D7B" w14:textId="77777777" w:rsidR="00837CE2" w:rsidRDefault="006240B4">
      <w:pPr>
        <w:pStyle w:val="70"/>
        <w:shd w:val="clear" w:color="auto" w:fill="auto"/>
        <w:spacing w:before="0" w:after="239" w:line="260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Учащение эпизодов ДКА и тяжелой гипогликемии на фоне НННН;</w:t>
      </w:r>
    </w:p>
    <w:p w14:paraId="0469DBE8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Индивидуальная плохая переносимость НПИИ: выраженные кожные реакции, частые окклюзии инфузионной системы или </w:t>
      </w:r>
      <w:r>
        <w:rPr>
          <w:rStyle w:val="72"/>
          <w:i/>
          <w:iCs/>
        </w:rPr>
        <w:t>другие нежелательные явления, связанные с методом и препятствующие его использованию.</w:t>
      </w:r>
    </w:p>
    <w:p w14:paraId="6C260D0C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d"/>
        </w:rPr>
        <w:t>■</w:t>
      </w:r>
      <w:r>
        <w:rPr>
          <w:rStyle w:val="212pt"/>
        </w:rPr>
        <w:t xml:space="preserve"> Рекомендуется </w:t>
      </w:r>
      <w:r>
        <w:rPr>
          <w:rStyle w:val="21"/>
        </w:rPr>
        <w:t>применять инсулиновые помпы*** у пациентов с СД1 в условия, позволяющих обеспечить надлежащее обучение и наблюдение пациента с целью эффективного использо</w:t>
      </w:r>
      <w:r>
        <w:rPr>
          <w:rStyle w:val="21"/>
        </w:rPr>
        <w:t>вания данного метода и предотвращения острых осложнений помповой инсулинотерапии [74,75].</w:t>
      </w:r>
    </w:p>
    <w:p w14:paraId="0ACF874A" w14:textId="77777777" w:rsidR="00837CE2" w:rsidRDefault="006240B4">
      <w:pPr>
        <w:pStyle w:val="20"/>
        <w:shd w:val="clear" w:color="auto" w:fill="auto"/>
        <w:spacing w:before="0" w:after="240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5685D429" w14:textId="77777777" w:rsidR="00837CE2" w:rsidRDefault="006240B4">
      <w:pPr>
        <w:pStyle w:val="80"/>
        <w:shd w:val="clear" w:color="auto" w:fill="auto"/>
        <w:spacing w:before="0" w:after="244" w:line="394" w:lineRule="exact"/>
      </w:pPr>
      <w:r>
        <w:rPr>
          <w:rStyle w:val="812pt"/>
          <w:b/>
          <w:bCs/>
        </w:rPr>
        <w:t xml:space="preserve">Комментарии: </w:t>
      </w:r>
      <w:r>
        <w:rPr>
          <w:rStyle w:val="81"/>
          <w:b/>
          <w:bCs/>
          <w:i/>
          <w:iCs/>
        </w:rPr>
        <w:t xml:space="preserve">Применение помповой инсулинотерапии целесообразно при </w:t>
      </w:r>
      <w:r>
        <w:rPr>
          <w:rStyle w:val="81"/>
          <w:b/>
          <w:bCs/>
          <w:i/>
          <w:iCs/>
        </w:rPr>
        <w:t>соблюдении следующих условий:</w:t>
      </w:r>
    </w:p>
    <w:p w14:paraId="6728FE29" w14:textId="77777777" w:rsidR="00837CE2" w:rsidRDefault="006240B4">
      <w:pPr>
        <w:pStyle w:val="70"/>
        <w:shd w:val="clear" w:color="auto" w:fill="auto"/>
        <w:spacing w:before="0" w:after="416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Перед переводом пациента на НПИИ необходима консультация специалиста для обсуждения основных аспектов помповой инсулинотерапии и готовности пациента, выбора инсулиновой помпы</w:t>
      </w:r>
    </w:p>
    <w:p w14:paraId="2AAB5FDC" w14:textId="77777777" w:rsidR="00837CE2" w:rsidRDefault="006240B4">
      <w:pPr>
        <w:pStyle w:val="70"/>
        <w:shd w:val="clear" w:color="auto" w:fill="auto"/>
        <w:spacing w:before="0" w:after="244" w:line="394" w:lineRule="exact"/>
      </w:pPr>
      <w:r>
        <w:rPr>
          <w:rStyle w:val="7Tahoma8pt"/>
        </w:rPr>
        <w:t xml:space="preserve">О </w:t>
      </w:r>
      <w:r>
        <w:rPr>
          <w:rStyle w:val="72"/>
          <w:i/>
          <w:iCs/>
        </w:rPr>
        <w:t>Пациент обладает достаточными навыками интенсиф</w:t>
      </w:r>
      <w:r>
        <w:rPr>
          <w:rStyle w:val="72"/>
          <w:i/>
          <w:iCs/>
        </w:rPr>
        <w:t>ицированной инсулинотерапии, обучен принципам самоконтроля;</w:t>
      </w:r>
    </w:p>
    <w:p w14:paraId="0B894328" w14:textId="77777777" w:rsidR="00837CE2" w:rsidRDefault="006240B4">
      <w:pPr>
        <w:pStyle w:val="70"/>
        <w:shd w:val="clear" w:color="auto" w:fill="auto"/>
        <w:spacing w:before="0" w:after="236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Для эффективного и безопасного использования инициация НПИИ, обучение пациента и его дальнейшее наблюдение должно проводиться в лечебно-профилактических учреждениях, имеющих в штате необходимых </w:t>
      </w:r>
      <w:r>
        <w:rPr>
          <w:rStyle w:val="72"/>
          <w:i/>
          <w:iCs/>
        </w:rPr>
        <w:t>квалифицированных специалистов обладающие достаточным опытом и навыками в помповой инсулинотерапии;</w:t>
      </w:r>
    </w:p>
    <w:p w14:paraId="2BE20CE8" w14:textId="77777777" w:rsidR="00837CE2" w:rsidRDefault="006240B4">
      <w:pPr>
        <w:pStyle w:val="70"/>
        <w:shd w:val="clear" w:color="auto" w:fill="auto"/>
        <w:spacing w:before="0" w:after="0" w:line="394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Периодическое считывание информации с инсулиновых помп***, с целью структурированного представления и анализа полученных данных.</w:t>
      </w:r>
    </w:p>
    <w:p w14:paraId="1A15DCAD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• Рекомендуется использов</w:t>
      </w:r>
      <w:r>
        <w:rPr>
          <w:rStyle w:val="21"/>
        </w:rPr>
        <w:t>ание калькуляторов болюса у пациентов с СД1 на помповой инсулинотерапии с целью достижения лучших показателей гликемического контроля [76].</w:t>
      </w:r>
    </w:p>
    <w:p w14:paraId="53BF9BC2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А (уровень достоверности доказательств - 2)</w:t>
      </w:r>
    </w:p>
    <w:p w14:paraId="78C7432E" w14:textId="77777777" w:rsidR="00837CE2" w:rsidRDefault="006240B4">
      <w:pPr>
        <w:pStyle w:val="80"/>
        <w:shd w:val="clear" w:color="auto" w:fill="auto"/>
        <w:spacing w:before="0" w:after="775" w:line="389" w:lineRule="exact"/>
      </w:pPr>
      <w:r>
        <w:rPr>
          <w:rStyle w:val="83"/>
        </w:rPr>
        <w:t xml:space="preserve">Комментарии: </w:t>
      </w:r>
      <w:r>
        <w:rPr>
          <w:rStyle w:val="81"/>
          <w:b/>
          <w:bCs/>
          <w:i/>
          <w:iCs/>
        </w:rPr>
        <w:t xml:space="preserve">Применение </w:t>
      </w:r>
      <w:r>
        <w:rPr>
          <w:rStyle w:val="81"/>
          <w:b/>
          <w:bCs/>
          <w:i/>
          <w:iCs/>
        </w:rPr>
        <w:t>калькуляторов болюса помогает определить необходимые дозы инсулина на еду и коррекцию гликемии и связано с улучшением показателей гликемического контроля, поэтому должно рекомендоваться к использованию пациентами.</w:t>
      </w:r>
    </w:p>
    <w:p w14:paraId="0F693686" w14:textId="77777777" w:rsidR="00837CE2" w:rsidRDefault="006240B4">
      <w:pPr>
        <w:pStyle w:val="2b"/>
        <w:keepNext/>
        <w:keepLines/>
        <w:numPr>
          <w:ilvl w:val="0"/>
          <w:numId w:val="18"/>
        </w:numPr>
        <w:shd w:val="clear" w:color="auto" w:fill="auto"/>
        <w:tabs>
          <w:tab w:val="left" w:pos="4294"/>
        </w:tabs>
        <w:spacing w:before="0" w:after="412" w:line="320" w:lineRule="exact"/>
        <w:ind w:left="3760"/>
      </w:pPr>
      <w:bookmarkStart w:id="21" w:name="bookmark21"/>
      <w:r>
        <w:rPr>
          <w:rStyle w:val="2c"/>
          <w:b/>
          <w:bCs/>
        </w:rPr>
        <w:lastRenderedPageBreak/>
        <w:t>Мониторинг глюкозы</w:t>
      </w:r>
      <w:bookmarkEnd w:id="21"/>
    </w:p>
    <w:p w14:paraId="525D5B11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188"/>
        </w:tabs>
        <w:spacing w:before="0" w:after="343" w:line="389" w:lineRule="exact"/>
        <w:jc w:val="both"/>
      </w:pPr>
      <w:r>
        <w:rPr>
          <w:rStyle w:val="21"/>
        </w:rPr>
        <w:t>Рекомендуется проведени</w:t>
      </w:r>
      <w:r>
        <w:rPr>
          <w:rStyle w:val="21"/>
        </w:rPr>
        <w:t>е регулярного контроля глюкозы в крови (ГК) у пациентов с СД1 с целью достижения оптимального гликемического контроля и снижения риска осложнений СД1 [77-82].</w:t>
      </w:r>
    </w:p>
    <w:p w14:paraId="627B7157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А (уровень достоверности доказательств - 3)</w:t>
      </w:r>
    </w:p>
    <w:p w14:paraId="34B81277" w14:textId="77777777" w:rsidR="00837CE2" w:rsidRDefault="006240B4">
      <w:pPr>
        <w:pStyle w:val="80"/>
        <w:shd w:val="clear" w:color="auto" w:fill="auto"/>
        <w:spacing w:before="0" w:after="240" w:line="389" w:lineRule="exact"/>
      </w:pPr>
      <w:r>
        <w:rPr>
          <w:rStyle w:val="83"/>
        </w:rPr>
        <w:t xml:space="preserve">Комментарии: </w:t>
      </w:r>
      <w:r>
        <w:rPr>
          <w:rStyle w:val="81"/>
          <w:b/>
          <w:bCs/>
          <w:i/>
          <w:iCs/>
        </w:rPr>
        <w:t>Конт</w:t>
      </w:r>
      <w:r>
        <w:rPr>
          <w:rStyle w:val="81"/>
          <w:b/>
          <w:bCs/>
          <w:i/>
          <w:iCs/>
        </w:rPr>
        <w:t>роль ГК проводится с использованием глюкометров или систем НМГ. В домашних условиях используются индивидуальные глюкометры. В настоящее время существуют глюкометры с настройкой индивидуального целевого диапазона гликемии, а также глюкометры с функцией бесп</w:t>
      </w:r>
      <w:r>
        <w:rPr>
          <w:rStyle w:val="81"/>
          <w:b/>
          <w:bCs/>
          <w:i/>
          <w:iCs/>
        </w:rPr>
        <w:t>роводной передачи данных об уровне глюкозы медицинским специалистам, родственникам или в установленное на смартфон пациента специальное приложение для использования при дистанционном наблюдении.</w:t>
      </w:r>
    </w:p>
    <w:p w14:paraId="14A91C60" w14:textId="77777777" w:rsidR="00837CE2" w:rsidRDefault="006240B4">
      <w:pPr>
        <w:pStyle w:val="80"/>
        <w:shd w:val="clear" w:color="auto" w:fill="auto"/>
        <w:spacing w:before="0" w:after="240" w:line="389" w:lineRule="exact"/>
      </w:pPr>
      <w:r>
        <w:rPr>
          <w:rStyle w:val="81"/>
          <w:b/>
          <w:bCs/>
          <w:i/>
          <w:iCs/>
        </w:rPr>
        <w:t>Индивидуальные глюкометры должны соответствовать ГОСТ Р ИСО 1</w:t>
      </w:r>
      <w:r>
        <w:rPr>
          <w:rStyle w:val="81"/>
          <w:b/>
          <w:bCs/>
          <w:i/>
          <w:iCs/>
        </w:rPr>
        <w:t>5197-2015 по аналитической и клинической точности. При уровне глюкозы плазмы крови &lt;5,6 ммоль/л 95% измерений должны отклоняться от эталонного анализатора не более чем на</w:t>
      </w:r>
      <w:r>
        <w:rPr>
          <w:rStyle w:val="812pt"/>
          <w:b/>
          <w:bCs/>
        </w:rPr>
        <w:t xml:space="preserve"> ± </w:t>
      </w:r>
      <w:r>
        <w:rPr>
          <w:rStyle w:val="81"/>
          <w:b/>
          <w:bCs/>
          <w:i/>
          <w:iCs/>
        </w:rPr>
        <w:t>0,8 ммоль/л, при уровне глюкозы плазмы крови &gt;5,6 ммоль/л 95% измерений должны откл</w:t>
      </w:r>
      <w:r>
        <w:rPr>
          <w:rStyle w:val="81"/>
          <w:b/>
          <w:bCs/>
          <w:i/>
          <w:iCs/>
        </w:rPr>
        <w:t>оняться от эталонного анализатора не более чем на ±15%.</w:t>
      </w:r>
    </w:p>
    <w:p w14:paraId="36B24ABE" w14:textId="77777777" w:rsidR="00837CE2" w:rsidRDefault="006240B4">
      <w:pPr>
        <w:pStyle w:val="80"/>
        <w:shd w:val="clear" w:color="auto" w:fill="auto"/>
        <w:spacing w:before="0" w:after="240" w:line="389" w:lineRule="exact"/>
      </w:pPr>
      <w:r>
        <w:rPr>
          <w:rStyle w:val="81"/>
          <w:b/>
          <w:bCs/>
          <w:i/>
          <w:iCs/>
        </w:rPr>
        <w:t>В условиях медицинских организаций, помимо лабораторных анализаторов, необходимо использовать глюкометры для профессионального применения (многопользовательские, госпитальные), обладающими более высок</w:t>
      </w:r>
      <w:r>
        <w:rPr>
          <w:rStyle w:val="81"/>
          <w:b/>
          <w:bCs/>
          <w:i/>
          <w:iCs/>
        </w:rPr>
        <w:t>ой точностью измерения</w:t>
      </w:r>
      <w:r>
        <w:rPr>
          <w:rStyle w:val="812pt"/>
          <w:b/>
          <w:bCs/>
        </w:rPr>
        <w:t xml:space="preserve"> </w:t>
      </w:r>
      <w:r>
        <w:rPr>
          <w:rStyle w:val="83"/>
        </w:rPr>
        <w:t>по сравнению с индивидуальными глюкометрами и вьщерживающие многократные циклы дезинфекции в соответствии с хорошо валидированными методами, представленными производителем.</w:t>
      </w:r>
    </w:p>
    <w:p w14:paraId="70EA39E1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193"/>
        </w:tabs>
        <w:spacing w:before="0" w:after="343" w:line="389" w:lineRule="exact"/>
        <w:jc w:val="both"/>
      </w:pPr>
      <w:r>
        <w:rPr>
          <w:rStyle w:val="21"/>
        </w:rPr>
        <w:t>Рекомендуется измерение ГК глюкометром с частотой не менее 6</w:t>
      </w:r>
      <w:r>
        <w:rPr>
          <w:rStyle w:val="21"/>
        </w:rPr>
        <w:t xml:space="preserve"> раз в сутки у пациентов с СД1 с целью оптимизации самоконтроля и инсулинотерапии, снижения риска осложнений, улучшения показателей гликемического контроля [77,78].</w:t>
      </w:r>
    </w:p>
    <w:p w14:paraId="64BB6B4A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В (уровень достоверности доказательств - 3)</w:t>
      </w:r>
    </w:p>
    <w:p w14:paraId="050FEE26" w14:textId="77777777" w:rsidR="00837CE2" w:rsidRDefault="006240B4">
      <w:pPr>
        <w:pStyle w:val="80"/>
        <w:shd w:val="clear" w:color="auto" w:fill="auto"/>
        <w:spacing w:before="0" w:after="0" w:line="389" w:lineRule="exact"/>
      </w:pPr>
      <w:r>
        <w:rPr>
          <w:rStyle w:val="83"/>
        </w:rPr>
        <w:t>Комментарии</w:t>
      </w:r>
      <w:r>
        <w:rPr>
          <w:rStyle w:val="83"/>
        </w:rPr>
        <w:t xml:space="preserve">: </w:t>
      </w:r>
      <w:r>
        <w:rPr>
          <w:rStyle w:val="81"/>
          <w:b/>
          <w:bCs/>
          <w:i/>
          <w:iCs/>
        </w:rPr>
        <w:t>Пациентам с СД1 может быть рекомендовано самостоятельное измерение ГК в следующее время:</w:t>
      </w:r>
    </w:p>
    <w:p w14:paraId="4F2FC95F" w14:textId="77777777" w:rsidR="00837CE2" w:rsidRDefault="006240B4">
      <w:pPr>
        <w:pStyle w:val="80"/>
        <w:shd w:val="clear" w:color="auto" w:fill="auto"/>
        <w:spacing w:before="0" w:after="0" w:line="662" w:lineRule="exact"/>
        <w:ind w:right="3720"/>
        <w:jc w:val="left"/>
      </w:pPr>
      <w:r>
        <w:rPr>
          <w:rStyle w:val="83"/>
        </w:rPr>
        <w:t xml:space="preserve">о </w:t>
      </w:r>
      <w:r>
        <w:rPr>
          <w:rStyle w:val="81"/>
          <w:b/>
          <w:bCs/>
          <w:i/>
          <w:iCs/>
        </w:rPr>
        <w:t xml:space="preserve">перед основными приемами пищи и через 2-3 часа после еды; </w:t>
      </w:r>
      <w:r>
        <w:rPr>
          <w:rStyle w:val="83"/>
        </w:rPr>
        <w:t xml:space="preserve">о </w:t>
      </w:r>
      <w:r>
        <w:rPr>
          <w:rStyle w:val="81"/>
          <w:b/>
          <w:bCs/>
          <w:i/>
          <w:iCs/>
        </w:rPr>
        <w:t>перед сном, при пробуждении и ночью;</w:t>
      </w:r>
    </w:p>
    <w:p w14:paraId="774D29BC" w14:textId="77777777" w:rsidR="00837CE2" w:rsidRDefault="006240B4">
      <w:pPr>
        <w:pStyle w:val="80"/>
        <w:shd w:val="clear" w:color="auto" w:fill="auto"/>
        <w:spacing w:before="0" w:after="0" w:line="658" w:lineRule="exact"/>
      </w:pPr>
      <w:r>
        <w:rPr>
          <w:rStyle w:val="83"/>
        </w:rPr>
        <w:t xml:space="preserve">о </w:t>
      </w:r>
      <w:r>
        <w:rPr>
          <w:rStyle w:val="81"/>
          <w:b/>
          <w:bCs/>
          <w:i/>
          <w:iCs/>
        </w:rPr>
        <w:t>при физических нагрузках;</w:t>
      </w:r>
    </w:p>
    <w:p w14:paraId="66470489" w14:textId="77777777" w:rsidR="00837CE2" w:rsidRDefault="006240B4">
      <w:pPr>
        <w:pStyle w:val="80"/>
        <w:shd w:val="clear" w:color="auto" w:fill="auto"/>
        <w:spacing w:before="0" w:after="0" w:line="658" w:lineRule="exact"/>
        <w:ind w:right="3720"/>
        <w:jc w:val="left"/>
      </w:pPr>
      <w:r>
        <w:rPr>
          <w:rStyle w:val="83"/>
        </w:rPr>
        <w:t xml:space="preserve">о </w:t>
      </w:r>
      <w:r>
        <w:rPr>
          <w:rStyle w:val="81"/>
          <w:b/>
          <w:bCs/>
          <w:i/>
          <w:iCs/>
        </w:rPr>
        <w:t xml:space="preserve">при подозрении на гипогликемию и после ее купирования; </w:t>
      </w:r>
      <w:r>
        <w:rPr>
          <w:rStyle w:val="83"/>
        </w:rPr>
        <w:t xml:space="preserve">о </w:t>
      </w:r>
      <w:r>
        <w:rPr>
          <w:rStyle w:val="81"/>
          <w:b/>
          <w:bCs/>
          <w:i/>
          <w:iCs/>
        </w:rPr>
        <w:t>во время интеркуррентных заболеваний.</w:t>
      </w:r>
    </w:p>
    <w:p w14:paraId="4D85E3B2" w14:textId="77777777" w:rsidR="00837CE2" w:rsidRDefault="006240B4">
      <w:pPr>
        <w:pStyle w:val="80"/>
        <w:shd w:val="clear" w:color="auto" w:fill="auto"/>
        <w:spacing w:before="0" w:after="240" w:line="389" w:lineRule="exact"/>
      </w:pPr>
      <w:r>
        <w:rPr>
          <w:rStyle w:val="81"/>
          <w:b/>
          <w:bCs/>
          <w:i/>
          <w:iCs/>
        </w:rPr>
        <w:t xml:space="preserve">Рекомендуемое время и часпюпга измерения ГК глюкометром должны быть </w:t>
      </w:r>
      <w:r>
        <w:rPr>
          <w:rStyle w:val="81"/>
          <w:b/>
          <w:bCs/>
          <w:i/>
          <w:iCs/>
        </w:rPr>
        <w:lastRenderedPageBreak/>
        <w:t>индивидуализированы для каждого пациента с целью достижения оптимального гликемического контр</w:t>
      </w:r>
      <w:r>
        <w:rPr>
          <w:rStyle w:val="81"/>
          <w:b/>
          <w:bCs/>
          <w:i/>
          <w:iCs/>
        </w:rPr>
        <w:t>оля.</w:t>
      </w:r>
    </w:p>
    <w:p w14:paraId="247CFB08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199"/>
        </w:tabs>
        <w:spacing w:before="0" w:after="343" w:line="389" w:lineRule="exact"/>
        <w:jc w:val="both"/>
      </w:pPr>
      <w:r>
        <w:rPr>
          <w:rStyle w:val="21"/>
        </w:rPr>
        <w:t>Рекомендуется измерение ГК глюкометром не менее 4 раз в еутки при иепользовании НМГ в реальном времени и не менее 2 раз в еутки при иепользовании флеш-мониторинга глюкозы (ФМГ) у пациентов е СД1 е целью оценки точноети данных и/или калибровки [83-87].</w:t>
      </w:r>
    </w:p>
    <w:p w14:paraId="69B733CD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убедительноети рекомендаций В (уровень доетоверноети доказательетв - 3)</w:t>
      </w:r>
    </w:p>
    <w:p w14:paraId="344B2DC5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Рост точности измерений в современных системах НМГ позволяет значительно сократить частоту традиционного самоконтроля глюкометром в пользу использования данных НМ</w:t>
      </w:r>
      <w:r>
        <w:rPr>
          <w:rStyle w:val="72"/>
          <w:i/>
          <w:iCs/>
        </w:rPr>
        <w:t>Г. ФМГ может быть использован вместо глюкометра для принятия клинических решений за исключением отдельных случаев (гипогликемии, быстрого изменения ГК или если симптомы не соответствуют показателям системы).</w:t>
      </w:r>
    </w:p>
    <w:p w14:paraId="4327A06E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199"/>
        </w:tabs>
        <w:spacing w:before="0" w:after="343" w:line="389" w:lineRule="exact"/>
        <w:jc w:val="both"/>
      </w:pPr>
      <w:r>
        <w:rPr>
          <w:rStyle w:val="21"/>
        </w:rPr>
        <w:t>Рекомендуется оценка гликемичеекого профиля у па</w:t>
      </w:r>
      <w:r>
        <w:rPr>
          <w:rStyle w:val="21"/>
        </w:rPr>
        <w:t>циентов е СД1 е целью коррекции проводимого лечения на оеновании данных показателей [20].</w:t>
      </w:r>
    </w:p>
    <w:p w14:paraId="624268D6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28BCC185" w14:textId="77777777" w:rsidR="00837CE2" w:rsidRDefault="006240B4">
      <w:pPr>
        <w:pStyle w:val="80"/>
        <w:shd w:val="clear" w:color="auto" w:fill="auto"/>
        <w:spacing w:before="0" w:after="240" w:line="389" w:lineRule="exact"/>
      </w:pPr>
      <w:r>
        <w:rPr>
          <w:rStyle w:val="83"/>
        </w:rPr>
        <w:t xml:space="preserve">Комментарии: </w:t>
      </w:r>
      <w:r>
        <w:rPr>
          <w:rStyle w:val="81"/>
          <w:b/>
          <w:bCs/>
          <w:i/>
          <w:iCs/>
        </w:rPr>
        <w:t>Пациентам или законным представителям должно быть рекомендовано фиксиров</w:t>
      </w:r>
      <w:r>
        <w:rPr>
          <w:rStyle w:val="81"/>
          <w:b/>
          <w:bCs/>
          <w:i/>
          <w:iCs/>
        </w:rPr>
        <w:t>ать в дневниках самоконтроля данные с указанием даты и времени о показателях ГК, дозах инсулина, принятых углеводах, эпизодах гипо- и гипергликемии и других состояниях (болезнь, физические нагрузки и др.). Данные самоконтроля должны регулярно анализировать</w:t>
      </w:r>
      <w:r>
        <w:rPr>
          <w:rStyle w:val="81"/>
          <w:b/>
          <w:bCs/>
          <w:i/>
          <w:iCs/>
        </w:rPr>
        <w:t>ся пациентами и родителями, а также необходимы при проведении визитов к лечащему врачу для своевременной оценки и коррекции проводимого лечения.</w:t>
      </w:r>
    </w:p>
    <w:p w14:paraId="6C58D4BE" w14:textId="77777777" w:rsidR="00837CE2" w:rsidRDefault="006240B4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 xml:space="preserve">С учетом большого объема информации, накапливаемого в процессе использования, и возникающими </w:t>
      </w:r>
      <w:r>
        <w:rPr>
          <w:rStyle w:val="72"/>
          <w:i/>
          <w:iCs/>
        </w:rPr>
        <w:t>трудностями в их наглядной интерпретации специалистами, периодическое считывание данных с медицинских изделий (НМГ, инсулиновые помпы^^^, глюкометры) с последующим анализом, с использованием специализированного программного обеспечения способствует лучшему</w:t>
      </w:r>
      <w:r>
        <w:rPr>
          <w:rStyle w:val="72"/>
          <w:i/>
          <w:iCs/>
        </w:rPr>
        <w:t xml:space="preserve"> гликемическому контролю</w:t>
      </w:r>
      <w:r>
        <w:rPr>
          <w:rStyle w:val="73"/>
        </w:rPr>
        <w:t xml:space="preserve"> </w:t>
      </w:r>
      <w:r>
        <w:rPr>
          <w:rStyle w:val="71"/>
        </w:rPr>
        <w:t>[69].</w:t>
      </w:r>
    </w:p>
    <w:p w14:paraId="26E67D87" w14:textId="77777777" w:rsidR="00837CE2" w:rsidRDefault="006240B4">
      <w:pPr>
        <w:pStyle w:val="321"/>
        <w:keepNext/>
        <w:keepLines/>
        <w:numPr>
          <w:ilvl w:val="0"/>
          <w:numId w:val="21"/>
        </w:numPr>
        <w:shd w:val="clear" w:color="auto" w:fill="auto"/>
        <w:tabs>
          <w:tab w:val="left" w:pos="1189"/>
        </w:tabs>
        <w:spacing w:before="0" w:line="260" w:lineRule="exact"/>
        <w:ind w:left="540"/>
      </w:pPr>
      <w:bookmarkStart w:id="22" w:name="bookmark22"/>
      <w:r>
        <w:rPr>
          <w:rStyle w:val="322"/>
        </w:rPr>
        <w:t>Неп</w:t>
      </w:r>
      <w:r>
        <w:rPr>
          <w:rStyle w:val="324"/>
        </w:rPr>
        <w:t>ре</w:t>
      </w:r>
      <w:r>
        <w:rPr>
          <w:rStyle w:val="322"/>
        </w:rPr>
        <w:t>рывное монито</w:t>
      </w:r>
      <w:r>
        <w:rPr>
          <w:rStyle w:val="324"/>
        </w:rPr>
        <w:t>ри</w:t>
      </w:r>
      <w:r>
        <w:rPr>
          <w:rStyle w:val="322"/>
        </w:rPr>
        <w:t>рование глюкозы</w:t>
      </w:r>
      <w:bookmarkEnd w:id="22"/>
    </w:p>
    <w:p w14:paraId="736A6B4C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Системы НМГ измеряют глюкозу в интеретициальной жидкоети непрерывно е чаетотой 5-15 минут е помощью уетанавливаемых подкожно электродов (еенеоров). Доетупные в наетоящее время </w:t>
      </w:r>
      <w:r>
        <w:rPr>
          <w:rStyle w:val="21"/>
        </w:rPr>
        <w:t>еиетемы НМГ могут быть уеловно разделены на три категории: 1) НМГ в «елепом» режиме или т.н. профеееиональное НМГ; 2) НМГ в реальном времени; 3) периодичееки еканируемое/проематриваемое НМГ (или ФМГ).</w:t>
      </w:r>
    </w:p>
    <w:p w14:paraId="54A338D8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Оеобенноетью еиетем НМГ в «елепом» режиме являетея ретр</w:t>
      </w:r>
      <w:r>
        <w:rPr>
          <w:rStyle w:val="21"/>
        </w:rPr>
        <w:t>оепективный характер получаемых за короткий промежуток времени данных. Оеновным назначением данного метода являетея объективная оценка гликемичеекого профиля, выявление екрытых эпизодов гипо-/ гипергликемий е целью коррекции проводимого лечения, а также об</w:t>
      </w:r>
      <w:r>
        <w:rPr>
          <w:rStyle w:val="21"/>
        </w:rPr>
        <w:t>учение пациентов.</w:t>
      </w:r>
    </w:p>
    <w:p w14:paraId="14C8A896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lastRenderedPageBreak/>
        <w:t>Оеобенноетью еиетем НМГ в реальном времени являетея наличие еигналов тревоги, которые активируютея при доетижении гликемией пороговых значений, прогнозировании этих значений, а также при доетижении порогового уровня екороети изменения гли</w:t>
      </w:r>
      <w:r>
        <w:rPr>
          <w:rStyle w:val="21"/>
        </w:rPr>
        <w:t>кемии. Некоторые модели еиетем НМГ в «реальном» времени передают данные об уровне глюкозы непоередетвенно на емартфон, откуда они могут быть еохранены на еервере в еети Интернет и иепользованы для удаленного мониторинга.</w:t>
      </w:r>
    </w:p>
    <w:p w14:paraId="70F84E78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В евою очередь, еиетема ФМГ не отоб</w:t>
      </w:r>
      <w:r>
        <w:rPr>
          <w:rStyle w:val="21"/>
        </w:rPr>
        <w:t>ражает данные об уровне глюкозы автоматичееки, а только при т.н. «еканировании» - приближении на короткое раеетояние еканера к датчику еиетемы. ФМГ предоетавляет информацию о текущем уровне глюкозы, тенденции (направления и екороети) изменения глюкозы, гра</w:t>
      </w:r>
      <w:r>
        <w:rPr>
          <w:rStyle w:val="21"/>
        </w:rPr>
        <w:t>фик глюкозы за поеледнее и предыдущее время. В отличие от НМГ в реальном времени, ФМГ, доетупный в наетоящее время, не обладает еигналами тревоги.</w:t>
      </w:r>
    </w:p>
    <w:p w14:paraId="00E7327B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Преимущеетвами НМГ в реальном времени и ФМГ являетея улучшение </w:t>
      </w:r>
      <w:r>
        <w:rPr>
          <w:rStyle w:val="21"/>
          <w:lang w:val="en-US" w:eastAsia="en-US" w:bidi="en-US"/>
        </w:rPr>
        <w:t xml:space="preserve">HbAle, </w:t>
      </w:r>
      <w:r>
        <w:rPr>
          <w:rStyle w:val="21"/>
        </w:rPr>
        <w:t>енижение чаетоты гипогликемии, енижение</w:t>
      </w:r>
      <w:r>
        <w:rPr>
          <w:rStyle w:val="21"/>
        </w:rPr>
        <w:t xml:space="preserve"> вариабельно ети гликемии, енижение времени в гипогликемии, увеличение времени в целевом диапазоне [80,81,84,88,89]. Эффективноеть НМГ во многом определяетея чаетотой иепользования еенеора, е минимально необходимым временем 60% [90].</w:t>
      </w:r>
    </w:p>
    <w:p w14:paraId="408846EA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2pt"/>
        </w:rPr>
        <w:t xml:space="preserve">• Рекомендуется </w:t>
      </w:r>
      <w:r>
        <w:rPr>
          <w:rStyle w:val="21"/>
        </w:rPr>
        <w:t>примен</w:t>
      </w:r>
      <w:r>
        <w:rPr>
          <w:rStyle w:val="21"/>
        </w:rPr>
        <w:t>ение НМГ в «елепом» режиме у пациентов е СД1 е целью оценки гликемичеекого профиля и эффективноети проводимого лечения [91-93].</w:t>
      </w:r>
    </w:p>
    <w:p w14:paraId="47155B9F" w14:textId="77777777" w:rsidR="00837CE2" w:rsidRDefault="006240B4">
      <w:pPr>
        <w:pStyle w:val="20"/>
        <w:shd w:val="clear" w:color="auto" w:fill="auto"/>
        <w:spacing w:before="0" w:after="245" w:line="260" w:lineRule="exact"/>
        <w:jc w:val="both"/>
      </w:pPr>
      <w:r>
        <w:rPr>
          <w:rStyle w:val="21"/>
        </w:rPr>
        <w:t>Уровень убедительно ети рекомендаций В (уровень доетоверноети доказательетв - 2)</w:t>
      </w:r>
    </w:p>
    <w:p w14:paraId="1968B52F" w14:textId="77777777" w:rsidR="00837CE2" w:rsidRDefault="006240B4">
      <w:pPr>
        <w:pStyle w:val="80"/>
        <w:shd w:val="clear" w:color="auto" w:fill="auto"/>
        <w:spacing w:before="0" w:after="347" w:line="394" w:lineRule="exact"/>
      </w:pPr>
      <w:r>
        <w:rPr>
          <w:rStyle w:val="812pt"/>
          <w:b/>
          <w:bCs/>
        </w:rPr>
        <w:t xml:space="preserve">Комментарии: </w:t>
      </w:r>
      <w:r>
        <w:rPr>
          <w:rStyle w:val="81"/>
          <w:b/>
          <w:bCs/>
          <w:i/>
          <w:iCs/>
        </w:rPr>
        <w:t>НМГ е «слепом» режиме следует пров</w:t>
      </w:r>
      <w:r>
        <w:rPr>
          <w:rStyle w:val="81"/>
          <w:b/>
          <w:bCs/>
          <w:i/>
          <w:iCs/>
        </w:rPr>
        <w:t>одить кратковременно (до 14 дней) как амбулаторно, так и в условиях стационара в рамках госпитализации с целью:</w:t>
      </w:r>
    </w:p>
    <w:p w14:paraId="60FB9E6B" w14:textId="77777777" w:rsidR="00837CE2" w:rsidRDefault="006240B4">
      <w:pPr>
        <w:pStyle w:val="70"/>
        <w:shd w:val="clear" w:color="auto" w:fill="auto"/>
        <w:spacing w:before="0" w:after="239" w:line="260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Выявления ночной гипо- и гипергликемии (феномен «утренней зари»);</w:t>
      </w:r>
    </w:p>
    <w:p w14:paraId="2FF9609D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Оценки расширенного перечня показателей гликемичеекого контроля в том числ</w:t>
      </w:r>
      <w:r>
        <w:rPr>
          <w:rStyle w:val="72"/>
          <w:i/>
          <w:iCs/>
        </w:rPr>
        <w:t xml:space="preserve">е вариабельности гликемии (время в целевом диапазоне/гипогликемии/гипергликемии, </w:t>
      </w:r>
      <w:r>
        <w:rPr>
          <w:rStyle w:val="72"/>
          <w:i/>
          <w:iCs/>
          <w:lang w:val="en-US" w:eastAsia="en-US" w:bidi="en-US"/>
        </w:rPr>
        <w:t xml:space="preserve">SD, CV </w:t>
      </w:r>
      <w:r>
        <w:rPr>
          <w:rStyle w:val="72"/>
          <w:i/>
          <w:iCs/>
        </w:rPr>
        <w:t>и др.);</w:t>
      </w:r>
    </w:p>
    <w:p w14:paraId="0CFC368A" w14:textId="77777777" w:rsidR="00837CE2" w:rsidRDefault="006240B4">
      <w:pPr>
        <w:pStyle w:val="70"/>
        <w:shd w:val="clear" w:color="auto" w:fill="auto"/>
        <w:spacing w:before="0" w:after="0"/>
        <w:sectPr w:rsidR="00837CE2">
          <w:footerReference w:type="even" r:id="rId24"/>
          <w:footerReference w:type="default" r:id="rId25"/>
          <w:pgSz w:w="11900" w:h="16840"/>
          <w:pgMar w:top="43" w:right="297" w:bottom="112" w:left="294" w:header="0" w:footer="3" w:gutter="0"/>
          <w:cols w:space="720"/>
          <w:noEndnote/>
          <w:docGrid w:linePitch="360"/>
        </w:sectPr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Выявления индивидуальных постпрандиальных профилей гликемии (ускоренное или замедленное всасывание углеводов изЖКТ).</w:t>
      </w:r>
    </w:p>
    <w:p w14:paraId="42C4F4E5" w14:textId="77777777" w:rsidR="00837CE2" w:rsidRDefault="006240B4">
      <w:pPr>
        <w:pStyle w:val="70"/>
        <w:shd w:val="clear" w:color="auto" w:fill="auto"/>
        <w:spacing w:before="0" w:after="244" w:line="394" w:lineRule="exact"/>
      </w:pPr>
      <w:r>
        <w:rPr>
          <w:rStyle w:val="71"/>
        </w:rPr>
        <w:lastRenderedPageBreak/>
        <w:t xml:space="preserve">о </w:t>
      </w:r>
      <w:r>
        <w:rPr>
          <w:rStyle w:val="72"/>
          <w:i/>
          <w:iCs/>
        </w:rPr>
        <w:t>Уточнение эффекта физической нагрузки, гиподинамии, стресса и других факторов на гликемию.</w:t>
      </w:r>
    </w:p>
    <w:p w14:paraId="18F3C7D7" w14:textId="77777777" w:rsidR="00837CE2" w:rsidRDefault="006240B4">
      <w:pPr>
        <w:pStyle w:val="70"/>
        <w:shd w:val="clear" w:color="auto" w:fill="auto"/>
        <w:spacing w:before="0" w:after="236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Формирования индивидуальных рекомендаций в отношении инсулинотерапии и оптимальных алгоритмов снижения вариабельности гликемии (в том числе предотвращения гипоглик</w:t>
      </w:r>
      <w:r>
        <w:rPr>
          <w:rStyle w:val="72"/>
          <w:i/>
          <w:iCs/>
        </w:rPr>
        <w:t>емий и выраженных гипергликемий).</w:t>
      </w:r>
    </w:p>
    <w:p w14:paraId="5B4643FE" w14:textId="77777777" w:rsidR="00837CE2" w:rsidRDefault="006240B4">
      <w:pPr>
        <w:pStyle w:val="70"/>
        <w:shd w:val="clear" w:color="auto" w:fill="auto"/>
        <w:spacing w:before="0" w:after="244" w:line="394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В рамках клинических исследований — полноценная оценка эффекта лекарственных средств на гликемию.</w:t>
      </w:r>
    </w:p>
    <w:p w14:paraId="31AB4CA7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197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 xml:space="preserve">применение НМГ у детей е СД1 е целью енижения </w:t>
      </w:r>
      <w:r>
        <w:rPr>
          <w:rStyle w:val="21"/>
          <w:lang w:val="en-US" w:eastAsia="en-US" w:bidi="en-US"/>
        </w:rPr>
        <w:t xml:space="preserve">HbAle, </w:t>
      </w:r>
      <w:r>
        <w:rPr>
          <w:rStyle w:val="21"/>
        </w:rPr>
        <w:t xml:space="preserve">уменьшения вариабельноети гликемии, увеличения времени </w:t>
      </w:r>
      <w:r>
        <w:rPr>
          <w:rStyle w:val="21"/>
        </w:rPr>
        <w:t>в целевом диапазоне, уменьшения времени ниже целевого диапазона, енижения риека гипогликемии [80-82,94].</w:t>
      </w:r>
    </w:p>
    <w:p w14:paraId="13A8734B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убедительноети рекомендаций А (уровень доетоверноети доказательетв - 2)</w:t>
      </w:r>
    </w:p>
    <w:p w14:paraId="405BC8CE" w14:textId="77777777" w:rsidR="00837CE2" w:rsidRDefault="006240B4">
      <w:pPr>
        <w:pStyle w:val="70"/>
        <w:shd w:val="clear" w:color="auto" w:fill="auto"/>
        <w:spacing w:before="0" w:after="25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>Выбор системы НМГ может определяться индивидуальными предп</w:t>
      </w:r>
      <w:r>
        <w:rPr>
          <w:rStyle w:val="72"/>
          <w:i/>
          <w:iCs/>
        </w:rPr>
        <w:t>очтениями пациента, а также возможностями или ограничениями конкретной системы (необходимость калибровки, длительность использования сенсора, сигналы тревоги и др.).</w:t>
      </w:r>
    </w:p>
    <w:p w14:paraId="1C336865" w14:textId="77777777" w:rsidR="00837CE2" w:rsidRDefault="006240B4">
      <w:pPr>
        <w:pStyle w:val="80"/>
        <w:shd w:val="clear" w:color="auto" w:fill="auto"/>
        <w:spacing w:before="0" w:after="0" w:line="658" w:lineRule="exact"/>
      </w:pPr>
      <w:r>
        <w:rPr>
          <w:rStyle w:val="81"/>
          <w:b/>
          <w:bCs/>
          <w:i/>
          <w:iCs/>
        </w:rPr>
        <w:t>Применение НМГ следует рассмотреть у пациентов при:</w:t>
      </w:r>
    </w:p>
    <w:p w14:paraId="7B38B132" w14:textId="77777777" w:rsidR="00837CE2" w:rsidRDefault="006240B4">
      <w:pPr>
        <w:pStyle w:val="70"/>
        <w:shd w:val="clear" w:color="auto" w:fill="auto"/>
        <w:spacing w:before="0" w:after="0" w:line="658" w:lineRule="exact"/>
        <w:ind w:right="3540"/>
        <w:jc w:val="left"/>
      </w:pPr>
      <w:r>
        <w:rPr>
          <w:rStyle w:val="71"/>
        </w:rPr>
        <w:t xml:space="preserve">о </w:t>
      </w:r>
      <w:r>
        <w:rPr>
          <w:rStyle w:val="72"/>
          <w:i/>
          <w:iCs/>
          <w:lang w:val="en-US" w:eastAsia="en-US" w:bidi="en-US"/>
        </w:rPr>
        <w:t xml:space="preserve">HbAlc </w:t>
      </w:r>
      <w:r>
        <w:rPr>
          <w:rStyle w:val="72"/>
          <w:i/>
          <w:iCs/>
        </w:rPr>
        <w:t xml:space="preserve">выше индивидуального целевого показателя; </w:t>
      </w: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Тяжелые гипогликемии (&gt;1 раза за последний год); </w:t>
      </w: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Высокая вариабельность гликемии независимо от уровня </w:t>
      </w:r>
      <w:r>
        <w:rPr>
          <w:rStyle w:val="72"/>
          <w:i/>
          <w:iCs/>
          <w:lang w:val="en-US" w:eastAsia="en-US" w:bidi="en-US"/>
        </w:rPr>
        <w:t xml:space="preserve">HbAlc; </w:t>
      </w: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Частые эпизоды легкой гипогликемии; </w:t>
      </w:r>
      <w:r>
        <w:rPr>
          <w:rStyle w:val="71"/>
        </w:rPr>
        <w:t xml:space="preserve">о </w:t>
      </w:r>
      <w:r>
        <w:rPr>
          <w:rStyle w:val="72"/>
          <w:i/>
          <w:iCs/>
        </w:rPr>
        <w:t>Выраженное снижение качества жизни;</w:t>
      </w:r>
    </w:p>
    <w:p w14:paraId="48F2C872" w14:textId="77777777" w:rsidR="00837CE2" w:rsidRDefault="006240B4">
      <w:pPr>
        <w:pStyle w:val="70"/>
        <w:shd w:val="clear" w:color="auto" w:fill="auto"/>
        <w:spacing w:before="0" w:after="0" w:line="658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Время в целевом </w:t>
      </w:r>
      <w:r>
        <w:rPr>
          <w:rStyle w:val="72"/>
          <w:i/>
          <w:iCs/>
        </w:rPr>
        <w:t>диапазоне менее 70% по данным НМГ в «слепом» режиме.</w:t>
      </w:r>
    </w:p>
    <w:p w14:paraId="25008BDE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02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применение НМГ в реальном времени (с функцией сигналов тревоги) у детей </w:t>
      </w:r>
      <w:r>
        <w:rPr>
          <w:rStyle w:val="21"/>
        </w:rPr>
        <w:t>е СД1 младше 4-х лет (в евязи е возраетными ограничениями к иепользованию ФМГ), у детей, которые не могут еообш,ить о</w:t>
      </w:r>
      <w:r>
        <w:rPr>
          <w:rStyle w:val="21"/>
        </w:rPr>
        <w:t xml:space="preserve"> еимптомах гипо- или гипергликемии и у детей е нарушением воеприятия гипогликемии для енижения риека гипогликемии [95-97].</w:t>
      </w:r>
    </w:p>
    <w:p w14:paraId="21027DF2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 ети рекомендаций А (уровень доетоверноети доказательетв - 2)</w:t>
      </w:r>
    </w:p>
    <w:p w14:paraId="77A66C86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footerReference w:type="even" r:id="rId26"/>
          <w:footerReference w:type="default" r:id="rId27"/>
          <w:pgSz w:w="11900" w:h="16840"/>
          <w:pgMar w:top="48" w:right="303" w:bottom="245" w:left="298" w:header="0" w:footer="3" w:gutter="0"/>
          <w:cols w:space="720"/>
          <w:noEndnote/>
          <w:docGrid w:linePitch="360"/>
        </w:sectPr>
      </w:pPr>
      <w:r>
        <w:rPr>
          <w:rStyle w:val="212pt"/>
        </w:rPr>
        <w:t xml:space="preserve">• Не рекомендуется </w:t>
      </w:r>
      <w:r>
        <w:rPr>
          <w:rStyle w:val="21"/>
        </w:rPr>
        <w:t xml:space="preserve">применение НМГ у пациентов е СД1 при недоетаточной эффективно ети/ безопаеноети и </w:t>
      </w:r>
      <w:r>
        <w:rPr>
          <w:rStyle w:val="21"/>
        </w:rPr>
        <w:t>приверженноети НМГ е целью енижения риеков оетрых оеложнений СД1 [74,75].</w:t>
      </w:r>
    </w:p>
    <w:p w14:paraId="469E590D" w14:textId="77777777" w:rsidR="00837CE2" w:rsidRDefault="006240B4">
      <w:pPr>
        <w:pStyle w:val="80"/>
        <w:shd w:val="clear" w:color="auto" w:fill="auto"/>
        <w:spacing w:before="0" w:after="347" w:line="394" w:lineRule="exact"/>
      </w:pPr>
      <w:r>
        <w:rPr>
          <w:rStyle w:val="82"/>
          <w:b/>
          <w:bCs/>
        </w:rPr>
        <w:lastRenderedPageBreak/>
        <w:t xml:space="preserve">Комментарии: </w:t>
      </w:r>
      <w:r>
        <w:rPr>
          <w:rStyle w:val="81"/>
          <w:b/>
          <w:bCs/>
          <w:i/>
          <w:iCs/>
        </w:rPr>
        <w:t>Применение НМГ в реальном времени или ФМГ нецелесообразно в следующих условиях:</w:t>
      </w:r>
    </w:p>
    <w:p w14:paraId="43CB11AD" w14:textId="77777777" w:rsidR="00837CE2" w:rsidRDefault="006240B4">
      <w:pPr>
        <w:pStyle w:val="70"/>
        <w:shd w:val="clear" w:color="auto" w:fill="auto"/>
        <w:spacing w:before="0" w:after="244" w:line="260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Отказ пациента или законного представителя от НМГ;</w:t>
      </w:r>
    </w:p>
    <w:p w14:paraId="6071FE66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Отсутствие возможности и способнос</w:t>
      </w:r>
      <w:r>
        <w:rPr>
          <w:rStyle w:val="72"/>
          <w:i/>
          <w:iCs/>
        </w:rPr>
        <w:t>ти пациента и/или законного представителя активно использовать НМГ, проводить регулярный самоконтроль и выполнять рекомендации лечащего врача;</w:t>
      </w:r>
    </w:p>
    <w:p w14:paraId="1039861E" w14:textId="77777777" w:rsidR="00837CE2" w:rsidRDefault="006240B4">
      <w:pPr>
        <w:pStyle w:val="70"/>
        <w:shd w:val="clear" w:color="auto" w:fill="auto"/>
        <w:tabs>
          <w:tab w:val="left" w:pos="5669"/>
        </w:tabs>
        <w:spacing w:before="0" w:after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Индивидуальная непереносимость НМГ:</w:t>
      </w:r>
      <w:r>
        <w:rPr>
          <w:rStyle w:val="72"/>
          <w:i/>
          <w:iCs/>
        </w:rPr>
        <w:tab/>
        <w:t>выраженные кожные реакции или другие</w:t>
      </w:r>
    </w:p>
    <w:p w14:paraId="09DAF86E" w14:textId="77777777" w:rsidR="00837CE2" w:rsidRDefault="006240B4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>нежелательные явления, связанные с мет</w:t>
      </w:r>
      <w:r>
        <w:rPr>
          <w:rStyle w:val="72"/>
          <w:i/>
          <w:iCs/>
        </w:rPr>
        <w:t>одом и препятствующие его использованию;</w:t>
      </w:r>
    </w:p>
    <w:p w14:paraId="30794B09" w14:textId="77777777" w:rsidR="00837CE2" w:rsidRDefault="006240B4">
      <w:pPr>
        <w:pStyle w:val="70"/>
        <w:shd w:val="clear" w:color="auto" w:fill="auto"/>
        <w:spacing w:before="0" w:after="244" w:line="260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Недостаточное использование НМГ (&lt;б0% времени).</w:t>
      </w:r>
    </w:p>
    <w:p w14:paraId="38405F27" w14:textId="77777777" w:rsidR="00837CE2" w:rsidRDefault="006240B4">
      <w:pPr>
        <w:pStyle w:val="20"/>
        <w:shd w:val="clear" w:color="auto" w:fill="auto"/>
        <w:spacing w:before="0" w:after="21" w:line="389" w:lineRule="exact"/>
        <w:jc w:val="both"/>
      </w:pPr>
      <w:r>
        <w:rPr>
          <w:rStyle w:val="29"/>
          <w:lang w:val="ru-RU" w:eastAsia="ru-RU" w:bidi="ru-RU"/>
        </w:rPr>
        <w:t>■</w:t>
      </w:r>
      <w:r>
        <w:rPr>
          <w:rStyle w:val="22"/>
        </w:rPr>
        <w:t xml:space="preserve"> Рекомендуется </w:t>
      </w:r>
      <w:r>
        <w:rPr>
          <w:rStyle w:val="21"/>
        </w:rPr>
        <w:t>применение НМГ у пациентов е СД1 в уеловиях, позволяющих обеепечить надлежащую эффективноеть, обучение и наблюдение пациента, е целью енижения риеков</w:t>
      </w:r>
      <w:r>
        <w:rPr>
          <w:rStyle w:val="21"/>
        </w:rPr>
        <w:t xml:space="preserve"> оетрых оеложнений СД1 [74,75].</w:t>
      </w:r>
    </w:p>
    <w:p w14:paraId="188F2E91" w14:textId="77777777" w:rsidR="00837CE2" w:rsidRDefault="006240B4">
      <w:pPr>
        <w:pStyle w:val="20"/>
        <w:shd w:val="clear" w:color="auto" w:fill="auto"/>
        <w:spacing w:before="0" w:after="0" w:line="662" w:lineRule="exact"/>
        <w:jc w:val="left"/>
      </w:pPr>
      <w:r>
        <w:rPr>
          <w:rStyle w:val="21"/>
        </w:rPr>
        <w:t xml:space="preserve">Уровень убедительноети рекомендаций С (уровень доетоверноети доказательетв - 5) </w:t>
      </w:r>
      <w:r>
        <w:rPr>
          <w:rStyle w:val="22"/>
        </w:rPr>
        <w:t xml:space="preserve">Комментарии: </w:t>
      </w:r>
      <w:r>
        <w:rPr>
          <w:rStyle w:val="2d"/>
        </w:rPr>
        <w:t>Применение НМГ целесообразно в следующих условиях:</w:t>
      </w:r>
    </w:p>
    <w:p w14:paraId="47FA2A85" w14:textId="77777777" w:rsidR="00837CE2" w:rsidRDefault="006240B4">
      <w:pPr>
        <w:pStyle w:val="70"/>
        <w:shd w:val="clear" w:color="auto" w:fill="auto"/>
        <w:spacing w:before="0" w:after="236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Перед переводом пациента на </w:t>
      </w:r>
      <w:r>
        <w:rPr>
          <w:rStyle w:val="74"/>
          <w:i/>
          <w:iCs/>
        </w:rPr>
        <w:t xml:space="preserve">НМГ </w:t>
      </w:r>
      <w:r>
        <w:rPr>
          <w:rStyle w:val="72"/>
          <w:i/>
          <w:iCs/>
        </w:rPr>
        <w:t xml:space="preserve">необходима консультация специалиста для </w:t>
      </w:r>
      <w:r>
        <w:rPr>
          <w:rStyle w:val="72"/>
          <w:i/>
          <w:iCs/>
        </w:rPr>
        <w:t>обсуждения основных аспектов НМГ и готовности пациента, выбора системы НМГ;</w:t>
      </w:r>
    </w:p>
    <w:p w14:paraId="633E12D8" w14:textId="77777777" w:rsidR="00837CE2" w:rsidRDefault="006240B4">
      <w:pPr>
        <w:pStyle w:val="70"/>
        <w:shd w:val="clear" w:color="auto" w:fill="auto"/>
        <w:spacing w:before="0" w:after="244" w:line="394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Пациент обладает достаточными навыками интенсифицированной инсулинотерапии, обучен принципам самоконтроля;</w:t>
      </w:r>
    </w:p>
    <w:p w14:paraId="5F65E333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Для эффективного и безопасного использования инициация НМГ, </w:t>
      </w:r>
      <w:r>
        <w:rPr>
          <w:rStyle w:val="72"/>
          <w:i/>
          <w:iCs/>
        </w:rPr>
        <w:t>обучение пациента и его дальнейшее наблюдение должны проводиться в лечебно-профилактических учреждениях, имеющих в штате необходимых квалифицированных специалистов, обладающие достаточным опытом и навыками в НМГ;</w:t>
      </w:r>
    </w:p>
    <w:p w14:paraId="62CA0998" w14:textId="77777777" w:rsidR="00837CE2" w:rsidRDefault="006240B4">
      <w:pPr>
        <w:pStyle w:val="70"/>
        <w:shd w:val="clear" w:color="auto" w:fill="auto"/>
        <w:spacing w:before="0" w:after="775"/>
      </w:pPr>
      <w:r>
        <w:rPr>
          <w:rStyle w:val="73"/>
        </w:rPr>
        <w:t xml:space="preserve">о </w:t>
      </w:r>
      <w:r>
        <w:rPr>
          <w:rStyle w:val="72"/>
          <w:i/>
          <w:iCs/>
        </w:rPr>
        <w:t>Периодическое считывание информации с сис</w:t>
      </w:r>
      <w:r>
        <w:rPr>
          <w:rStyle w:val="72"/>
          <w:i/>
          <w:iCs/>
        </w:rPr>
        <w:t>тем НМГ и глюкометров с целью структурированного анализа полученных данных, в том числе с использованием амбулаторного гликемического профиля.</w:t>
      </w:r>
    </w:p>
    <w:p w14:paraId="7BDF05E6" w14:textId="77777777" w:rsidR="00837CE2" w:rsidRDefault="006240B4">
      <w:pPr>
        <w:pStyle w:val="2b"/>
        <w:keepNext/>
        <w:keepLines/>
        <w:numPr>
          <w:ilvl w:val="0"/>
          <w:numId w:val="18"/>
        </w:numPr>
        <w:shd w:val="clear" w:color="auto" w:fill="auto"/>
        <w:tabs>
          <w:tab w:val="left" w:pos="1146"/>
        </w:tabs>
        <w:spacing w:before="0" w:after="74" w:line="320" w:lineRule="exact"/>
        <w:ind w:left="580"/>
      </w:pPr>
      <w:bookmarkStart w:id="23" w:name="bookmark23"/>
      <w:r>
        <w:rPr>
          <w:rStyle w:val="2c"/>
          <w:b/>
          <w:bCs/>
        </w:rPr>
        <w:t>Помповая инсулинотерапия с непрерывным мониторированием</w:t>
      </w:r>
      <w:bookmarkEnd w:id="23"/>
    </w:p>
    <w:p w14:paraId="35F24829" w14:textId="77777777" w:rsidR="00837CE2" w:rsidRDefault="006240B4">
      <w:pPr>
        <w:pStyle w:val="2b"/>
        <w:keepNext/>
        <w:keepLines/>
        <w:shd w:val="clear" w:color="auto" w:fill="auto"/>
        <w:spacing w:before="0" w:after="412" w:line="320" w:lineRule="exact"/>
        <w:ind w:left="20"/>
        <w:jc w:val="center"/>
      </w:pPr>
      <w:bookmarkStart w:id="24" w:name="bookmark24"/>
      <w:r>
        <w:rPr>
          <w:rStyle w:val="2c"/>
          <w:b/>
          <w:bCs/>
        </w:rPr>
        <w:t>глюкозы</w:t>
      </w:r>
      <w:bookmarkEnd w:id="24"/>
    </w:p>
    <w:p w14:paraId="2AC70D42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1"/>
        </w:rPr>
        <w:t>Интеграция НМГ и инеулиновой помпы*** в единое уе</w:t>
      </w:r>
      <w:r>
        <w:rPr>
          <w:rStyle w:val="21"/>
        </w:rPr>
        <w:t xml:space="preserve">тройетво позволяет автоматичееки изменять подачу инеулина по данным еенеора - технология так же называемая «помповой инеулинотерапией е обратной евязью». Возможны различные варианты управления введением инеулина по данным НМГ, которые могут иепользоватьея </w:t>
      </w:r>
      <w:r>
        <w:rPr>
          <w:rStyle w:val="21"/>
        </w:rPr>
        <w:t xml:space="preserve">отдельно или дополнять друг друга: оетановка подачи инеулина </w:t>
      </w:r>
      <w:r>
        <w:rPr>
          <w:rStyle w:val="21"/>
        </w:rPr>
        <w:lastRenderedPageBreak/>
        <w:t>непоередетвенно при доетижении гипогликемичеекого порога.</w:t>
      </w:r>
    </w:p>
    <w:p w14:paraId="315477F1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1"/>
        </w:rPr>
        <w:t>предиктивная остановка подачи инсулина до достижения гипогликемического порога, автоматическое дозирование базального инсулина, автоматич</w:t>
      </w:r>
      <w:r>
        <w:rPr>
          <w:rStyle w:val="21"/>
        </w:rPr>
        <w:t>еское дозирование болюсного инсулина («микроболюсы») и др.</w:t>
      </w:r>
    </w:p>
    <w:p w14:paraId="108A1FA9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2pt"/>
        </w:rPr>
        <w:t xml:space="preserve">• Рекомендуется </w:t>
      </w:r>
      <w:r>
        <w:rPr>
          <w:rStyle w:val="21"/>
        </w:rPr>
        <w:t>применение помповой инсулинотерапии, дополненной НМГ с остановкой (включая предиктивную) подачи инсулина при гипогликемии, у пациентов с СД1 для снижения частоты легкой и тяжелой ги</w:t>
      </w:r>
      <w:r>
        <w:rPr>
          <w:rStyle w:val="21"/>
        </w:rPr>
        <w:t>погликемии [71,73,80].</w:t>
      </w:r>
    </w:p>
    <w:p w14:paraId="1DED5855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убедительности рекомендаций А (уровень достоверности доказательств - 2)</w:t>
      </w:r>
    </w:p>
    <w:p w14:paraId="356288BA" w14:textId="77777777" w:rsidR="00837CE2" w:rsidRDefault="006240B4">
      <w:pPr>
        <w:pStyle w:val="70"/>
        <w:shd w:val="clear" w:color="auto" w:fill="auto"/>
        <w:spacing w:before="0" w:after="775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 xml:space="preserve">Остановка введения инсулина помпой происходит автоматически в случае достижения или прогноза (предиктивно) достижения нижнего </w:t>
      </w:r>
      <w:r>
        <w:rPr>
          <w:rStyle w:val="72"/>
          <w:i/>
          <w:iCs/>
        </w:rPr>
        <w:t>гликемического порога (устанавливаемого врачом или пациентов) по данным НМГ. Подача инсулина автоматически возобновится через 120 минут или в случае роста уровня глюкозы.</w:t>
      </w:r>
    </w:p>
    <w:p w14:paraId="202404DD" w14:textId="77777777" w:rsidR="00837CE2" w:rsidRDefault="006240B4">
      <w:pPr>
        <w:pStyle w:val="2b"/>
        <w:keepNext/>
        <w:keepLines/>
        <w:numPr>
          <w:ilvl w:val="0"/>
          <w:numId w:val="18"/>
        </w:numPr>
        <w:shd w:val="clear" w:color="auto" w:fill="auto"/>
        <w:tabs>
          <w:tab w:val="left" w:pos="5240"/>
        </w:tabs>
        <w:spacing w:before="0" w:after="412" w:line="320" w:lineRule="exact"/>
        <w:ind w:left="4700"/>
      </w:pPr>
      <w:bookmarkStart w:id="25" w:name="bookmark25"/>
      <w:r>
        <w:rPr>
          <w:rStyle w:val="2c"/>
          <w:b/>
          <w:bCs/>
        </w:rPr>
        <w:t>Обучение</w:t>
      </w:r>
      <w:bookmarkEnd w:id="25"/>
    </w:p>
    <w:p w14:paraId="20DB5C17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Обучение является необходимым элементом успешного лечения и контроля СД, кот</w:t>
      </w:r>
      <w:r>
        <w:rPr>
          <w:rStyle w:val="21"/>
        </w:rPr>
        <w:t>орое должно быть доступно для всех детей с СД1 и их родителей [75].</w:t>
      </w:r>
    </w:p>
    <w:p w14:paraId="1A68B4FA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2pt"/>
        </w:rPr>
        <w:t xml:space="preserve">• Рекомендуется </w:t>
      </w:r>
      <w:r>
        <w:rPr>
          <w:rStyle w:val="21"/>
        </w:rPr>
        <w:t xml:space="preserve">организация и регулярное проведение «Школ для пациентов с сахарным диабетом» для детей с СД1 и их родителей от момента диагностики заболевания и на всем его протяжении для </w:t>
      </w:r>
      <w:r>
        <w:rPr>
          <w:rStyle w:val="21"/>
        </w:rPr>
        <w:t>достижения и поддержания целевого гликемического контроля и психосоциальных целей лечения [98].</w:t>
      </w:r>
    </w:p>
    <w:p w14:paraId="3DF38D66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А (уровень достоверности доказательств - 2)</w:t>
      </w:r>
    </w:p>
    <w:p w14:paraId="43844CD5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 xml:space="preserve">Цели и задачи обучения должны быть конкретизированы в соответствии </w:t>
      </w:r>
      <w:r>
        <w:rPr>
          <w:rStyle w:val="72"/>
          <w:i/>
          <w:iCs/>
        </w:rPr>
        <w:t xml:space="preserve">с актуальным состоянием пациента. Обучение должно быть адаптировано для каждого человека в соответствии с возрастом, длительностью СД, образу жизни, способности к обучению и др. Обучение должно быть непрерывным, в «Школу для пациентов с сахарным диабетом» </w:t>
      </w:r>
      <w:r>
        <w:rPr>
          <w:rStyle w:val="72"/>
          <w:i/>
          <w:iCs/>
        </w:rPr>
        <w:t>направляются пациенты, не проходившие обучения (первичный цикл), или уже прошедшие обучение (повторные циклы), для поддержания уровня знаний и мотивации или при появлении новых терапевтических целей и технологий.</w:t>
      </w:r>
    </w:p>
    <w:p w14:paraId="45846BDC" w14:textId="77777777" w:rsidR="00837CE2" w:rsidRDefault="006240B4">
      <w:pPr>
        <w:pStyle w:val="20"/>
        <w:shd w:val="clear" w:color="auto" w:fill="auto"/>
        <w:tabs>
          <w:tab w:val="left" w:pos="9038"/>
        </w:tabs>
        <w:spacing w:before="0" w:after="0" w:line="389" w:lineRule="exact"/>
        <w:jc w:val="both"/>
      </w:pPr>
      <w:r>
        <w:rPr>
          <w:rStyle w:val="2d"/>
        </w:rPr>
        <w:t>■</w:t>
      </w:r>
      <w:r>
        <w:rPr>
          <w:rStyle w:val="212pt"/>
        </w:rPr>
        <w:t xml:space="preserve"> Рекомендуется </w:t>
      </w:r>
      <w:r>
        <w:rPr>
          <w:rStyle w:val="21"/>
        </w:rPr>
        <w:t>для обучения пациентов с СД</w:t>
      </w:r>
      <w:r>
        <w:rPr>
          <w:rStyle w:val="21"/>
        </w:rPr>
        <w:t>1 использовать специально разработанные структурированные программы, адресованные конкретному пациенту:</w:t>
      </w:r>
      <w:r>
        <w:rPr>
          <w:rStyle w:val="21"/>
        </w:rPr>
        <w:tab/>
        <w:t>СД1 на режиме</w:t>
      </w:r>
    </w:p>
    <w:p w14:paraId="042AA0A8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многократных инъекций, СД1 на помповой инсулинотерапии с целью улучшения и поддержания показателей гликемического контроля [98,99].</w:t>
      </w:r>
    </w:p>
    <w:p w14:paraId="7261F650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</w:t>
      </w:r>
      <w:r>
        <w:rPr>
          <w:rStyle w:val="21"/>
        </w:rPr>
        <w:t>ь убедительности рекомендаций А (уровень достоверности доказательств - 2)</w:t>
      </w:r>
    </w:p>
    <w:p w14:paraId="33335E7D" w14:textId="77777777" w:rsidR="00837CE2" w:rsidRDefault="006240B4">
      <w:pPr>
        <w:pStyle w:val="70"/>
        <w:shd w:val="clear" w:color="auto" w:fill="auto"/>
        <w:spacing w:before="0" w:after="25"/>
      </w:pPr>
      <w:r>
        <w:rPr>
          <w:rStyle w:val="712pt"/>
        </w:rPr>
        <w:lastRenderedPageBreak/>
        <w:t xml:space="preserve">Комментарии: </w:t>
      </w:r>
      <w:r>
        <w:rPr>
          <w:rStyle w:val="72"/>
          <w:i/>
          <w:iCs/>
        </w:rPr>
        <w:t xml:space="preserve">Обучение может проводиться как в индивидуальном порядке, так и в группах пациентов. Содержание обучающих программ должно соответствовать принятым стандартам </w:t>
      </w:r>
      <w:r>
        <w:rPr>
          <w:rStyle w:val="72"/>
          <w:i/>
          <w:iCs/>
        </w:rPr>
        <w:t>диагностики и лечения СД, а их структура - учитывать основные принципы педагогики. Программы подразумевают строго практическую направленность и доступность для восприятия. Обязательные разделы обучающих программ:</w:t>
      </w:r>
    </w:p>
    <w:p w14:paraId="54BCABF6" w14:textId="77777777" w:rsidR="00837CE2" w:rsidRDefault="006240B4">
      <w:pPr>
        <w:pStyle w:val="70"/>
        <w:shd w:val="clear" w:color="auto" w:fill="auto"/>
        <w:spacing w:before="0" w:after="0" w:line="658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общие сведения о СД;</w:t>
      </w:r>
    </w:p>
    <w:p w14:paraId="651DF24D" w14:textId="77777777" w:rsidR="00837CE2" w:rsidRDefault="006240B4">
      <w:pPr>
        <w:pStyle w:val="70"/>
        <w:shd w:val="clear" w:color="auto" w:fill="auto"/>
        <w:spacing w:before="0" w:after="0" w:line="658" w:lineRule="exact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>инсулинотерапия;</w:t>
      </w:r>
    </w:p>
    <w:p w14:paraId="48E5706E" w14:textId="77777777" w:rsidR="00837CE2" w:rsidRDefault="006240B4">
      <w:pPr>
        <w:pStyle w:val="70"/>
        <w:shd w:val="clear" w:color="auto" w:fill="auto"/>
        <w:spacing w:before="0" w:after="0" w:line="658" w:lineRule="exact"/>
      </w:pPr>
      <w:r>
        <w:rPr>
          <w:rStyle w:val="71"/>
        </w:rPr>
        <w:t>о</w:t>
      </w:r>
      <w:r>
        <w:rPr>
          <w:rStyle w:val="71"/>
        </w:rPr>
        <w:t xml:space="preserve"> </w:t>
      </w:r>
      <w:r>
        <w:rPr>
          <w:rStyle w:val="72"/>
          <w:i/>
          <w:iCs/>
        </w:rPr>
        <w:t>питание;</w:t>
      </w:r>
    </w:p>
    <w:p w14:paraId="2516FA7D" w14:textId="77777777" w:rsidR="00837CE2" w:rsidRDefault="006240B4">
      <w:pPr>
        <w:pStyle w:val="70"/>
        <w:shd w:val="clear" w:color="auto" w:fill="auto"/>
        <w:spacing w:before="0" w:after="0" w:line="658" w:lineRule="exact"/>
        <w:ind w:right="8200"/>
      </w:pP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самоконтроль гликемии; </w:t>
      </w:r>
      <w:r>
        <w:rPr>
          <w:rStyle w:val="71"/>
        </w:rPr>
        <w:t xml:space="preserve">о </w:t>
      </w:r>
      <w:r>
        <w:rPr>
          <w:rStyle w:val="72"/>
          <w:i/>
          <w:iCs/>
        </w:rPr>
        <w:t xml:space="preserve">физическая активность; </w:t>
      </w:r>
      <w:r>
        <w:rPr>
          <w:rStyle w:val="71"/>
        </w:rPr>
        <w:t xml:space="preserve">о </w:t>
      </w:r>
      <w:r>
        <w:rPr>
          <w:rStyle w:val="72"/>
          <w:i/>
          <w:iCs/>
        </w:rPr>
        <w:t>гипогликемия.</w:t>
      </w:r>
    </w:p>
    <w:p w14:paraId="7D944EAB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Содержание и подача структурированных программ нуждается в регулярном пересмотре, чтобы соответствовать потребностям пациентов с СД1, сложившейся практике и учесть изменения в подх</w:t>
      </w:r>
      <w:r>
        <w:rPr>
          <w:rStyle w:val="72"/>
          <w:i/>
          <w:iCs/>
        </w:rPr>
        <w:t>оде к контролю СД и технологиях.</w:t>
      </w:r>
    </w:p>
    <w:p w14:paraId="3D9AFE57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9"/>
          <w:lang w:val="ru-RU" w:eastAsia="ru-RU" w:bidi="ru-RU"/>
        </w:rPr>
        <w:t>■</w:t>
      </w:r>
      <w:r>
        <w:rPr>
          <w:rStyle w:val="22"/>
        </w:rPr>
        <w:t xml:space="preserve"> Рекомендуется </w:t>
      </w:r>
      <w:r>
        <w:rPr>
          <w:rStyle w:val="21"/>
        </w:rPr>
        <w:t>проведение обучения пациентов е СД1 квалифицированными епециалиетами (епециально подготовленными медицинекими работниками: врачом-детеким эндокринологом или медицинекой ееетрой) е целью улучшения и поддержан</w:t>
      </w:r>
      <w:r>
        <w:rPr>
          <w:rStyle w:val="21"/>
        </w:rPr>
        <w:t>ия показателей гликемичеекого контроля [75].</w:t>
      </w:r>
    </w:p>
    <w:p w14:paraId="7E1C3222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</w:t>
      </w:r>
    </w:p>
    <w:p w14:paraId="1ABC3D16" w14:textId="77777777" w:rsidR="00837CE2" w:rsidRDefault="006240B4">
      <w:pPr>
        <w:pStyle w:val="70"/>
        <w:shd w:val="clear" w:color="auto" w:fill="auto"/>
        <w:spacing w:before="0" w:after="775"/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>При наличии возможности желательно участие в обучении медицинского психолога и врача-диетолога.</w:t>
      </w:r>
    </w:p>
    <w:p w14:paraId="42803CD9" w14:textId="77777777" w:rsidR="00837CE2" w:rsidRDefault="006240B4">
      <w:pPr>
        <w:pStyle w:val="2b"/>
        <w:keepNext/>
        <w:keepLines/>
        <w:numPr>
          <w:ilvl w:val="0"/>
          <w:numId w:val="18"/>
        </w:numPr>
        <w:shd w:val="clear" w:color="auto" w:fill="auto"/>
        <w:tabs>
          <w:tab w:val="left" w:pos="4910"/>
        </w:tabs>
        <w:spacing w:before="0" w:after="403" w:line="320" w:lineRule="exact"/>
        <w:ind w:left="4360"/>
      </w:pPr>
      <w:bookmarkStart w:id="26" w:name="bookmark26"/>
      <w:r>
        <w:rPr>
          <w:rStyle w:val="2c"/>
          <w:b/>
          <w:bCs/>
        </w:rPr>
        <w:t>Диетотерапия</w:t>
      </w:r>
      <w:bookmarkEnd w:id="26"/>
    </w:p>
    <w:p w14:paraId="4CAB3217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1"/>
        </w:rPr>
        <w:t>Диетотерапия являетея одним из элементов лечения СД1 и рекомендуетея для веех детей и подроетков.</w:t>
      </w:r>
    </w:p>
    <w:p w14:paraId="5EAD6D5A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 xml:space="preserve">реализация индивидуального плана питания у пациентов е СД1 е учетом и коррекцией прандиального инеулинае целью улучшения </w:t>
      </w:r>
      <w:r>
        <w:rPr>
          <w:rStyle w:val="21"/>
        </w:rPr>
        <w:t>гликемичеекого контроля [100].</w:t>
      </w:r>
    </w:p>
    <w:p w14:paraId="3E48FD19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11227509" w14:textId="77777777" w:rsidR="00837CE2" w:rsidRDefault="006240B4">
      <w:pPr>
        <w:pStyle w:val="70"/>
        <w:shd w:val="clear" w:color="auto" w:fill="auto"/>
        <w:spacing w:before="0" w:after="0"/>
        <w:sectPr w:rsidR="00837CE2">
          <w:footerReference w:type="even" r:id="rId28"/>
          <w:footerReference w:type="default" r:id="rId29"/>
          <w:pgSz w:w="11900" w:h="16840"/>
          <w:pgMar w:top="48" w:right="297" w:bottom="48" w:left="295" w:header="0" w:footer="3" w:gutter="0"/>
          <w:cols w:space="720"/>
          <w:noEndnote/>
          <w:docGrid w:linePitch="360"/>
        </w:sectPr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>Диетические рекомендации должны быть основаны на принципах здорового питания и подходить для всех детей, п</w:t>
      </w:r>
      <w:r>
        <w:rPr>
          <w:rStyle w:val="72"/>
          <w:i/>
          <w:iCs/>
        </w:rPr>
        <w:t xml:space="preserve">одростков с СД1 и их семей с целью улучшения результатов контроля СД и снижения сердечно-сосудистых рисков. Пищевые рекомендации должны быть адаптированы к культурным, этническим и семейным традициям, а также учитывать когнитивные и </w:t>
      </w:r>
      <w:r>
        <w:rPr>
          <w:rStyle w:val="72"/>
          <w:i/>
          <w:iCs/>
        </w:rPr>
        <w:lastRenderedPageBreak/>
        <w:t>психосоциальные аспекты</w:t>
      </w:r>
      <w:r>
        <w:rPr>
          <w:rStyle w:val="72"/>
          <w:i/>
          <w:iCs/>
        </w:rPr>
        <w:t xml:space="preserve"> ребенка и семьи. Необходимо предоставлять пациенту рекомендации по питанию в случаях управления как регулярной, так и</w:t>
      </w:r>
    </w:p>
    <w:p w14:paraId="71F0A2A6" w14:textId="77777777" w:rsidR="00837CE2" w:rsidRDefault="006240B4">
      <w:pPr>
        <w:pStyle w:val="90"/>
        <w:shd w:val="clear" w:color="auto" w:fill="auto"/>
        <w:spacing w:after="244"/>
      </w:pPr>
      <w:r>
        <w:rPr>
          <w:rStyle w:val="91"/>
          <w:i/>
          <w:iCs/>
        </w:rPr>
        <w:lastRenderedPageBreak/>
        <w:t>непредвиденной физической активностью, и для достижения индивидуальных целей в соревновательных видах спорта.</w:t>
      </w:r>
    </w:p>
    <w:p w14:paraId="379CA5FA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9"/>
          <w:lang w:val="ru-RU" w:eastAsia="ru-RU" w:bidi="ru-RU"/>
        </w:rPr>
        <w:t>■</w:t>
      </w:r>
      <w:r>
        <w:rPr>
          <w:rStyle w:val="21"/>
        </w:rPr>
        <w:t xml:space="preserve"> Рекомендуется питание с д</w:t>
      </w:r>
      <w:r>
        <w:rPr>
          <w:rStyle w:val="21"/>
        </w:rPr>
        <w:t>остаточной калорийностью пищи с учетом необходимых питательных веществ детям с СД1 с целью поддержания идеальной массы тела, оптимизации роста и развития ребенка [100].</w:t>
      </w:r>
    </w:p>
    <w:p w14:paraId="0F984269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5F3880C6" w14:textId="77777777" w:rsidR="00837CE2" w:rsidRDefault="006240B4">
      <w:pPr>
        <w:pStyle w:val="90"/>
        <w:shd w:val="clear" w:color="auto" w:fill="auto"/>
        <w:spacing w:line="389" w:lineRule="exact"/>
      </w:pPr>
      <w:r>
        <w:rPr>
          <w:rStyle w:val="92"/>
        </w:rPr>
        <w:t>Коммент</w:t>
      </w:r>
      <w:r>
        <w:rPr>
          <w:rStyle w:val="92"/>
        </w:rPr>
        <w:t xml:space="preserve">арии: </w:t>
      </w:r>
      <w:r>
        <w:rPr>
          <w:rStyle w:val="91"/>
          <w:i/>
          <w:iCs/>
        </w:rPr>
        <w:t>Профилактика избыточной массы тела и ожирения при СД1 является одной из ключевых стратегией мониторинга за здоровьем пациентов и должна включать семейный подход.</w:t>
      </w:r>
    </w:p>
    <w:p w14:paraId="15B1027A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24"/>
        </w:tabs>
        <w:spacing w:before="0" w:after="0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>оптимальное распределение макронутриентов в питании у детей и подростков</w:t>
      </w:r>
    </w:p>
    <w:p w14:paraId="42B8ADEE" w14:textId="77777777" w:rsidR="00837CE2" w:rsidRDefault="006240B4">
      <w:pPr>
        <w:pStyle w:val="20"/>
        <w:shd w:val="clear" w:color="auto" w:fill="auto"/>
        <w:tabs>
          <w:tab w:val="left" w:pos="9518"/>
        </w:tabs>
        <w:spacing w:before="0" w:after="0" w:line="389" w:lineRule="exact"/>
        <w:jc w:val="both"/>
      </w:pPr>
      <w:r>
        <w:rPr>
          <w:rStyle w:val="21"/>
        </w:rPr>
        <w:t>с СД1 в зависимости от индивидуальных особенностей. За счет углеводсодержащих продуктов должно покрываться 45-50% суточной энергетической потребности, жиров -</w:t>
      </w:r>
      <w:r>
        <w:rPr>
          <w:rStyle w:val="21"/>
        </w:rPr>
        <w:tab/>
        <w:t>&lt;35% (в т.ч.</w:t>
      </w:r>
    </w:p>
    <w:p w14:paraId="41F5525C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насыщенные жиры &lt;10%), белков 15 - 20% [101].</w:t>
      </w:r>
    </w:p>
    <w:p w14:paraId="7B657786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 xml:space="preserve">Уровень убедительности рекомендаций С </w:t>
      </w:r>
      <w:r>
        <w:rPr>
          <w:rStyle w:val="21"/>
        </w:rPr>
        <w:t>(уровень достоверности доказательств - 5)</w:t>
      </w:r>
    </w:p>
    <w:p w14:paraId="7EA7434A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53"/>
        </w:tabs>
        <w:spacing w:before="0" w:after="25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>сопоставление дозы прандиального инсулина с количеством употребляемых углеводов у пациентов с СД 1, что способствует большой гибкости в питании, времени приема пищи и улучшает гликемический контроль и</w:t>
      </w:r>
      <w:r>
        <w:rPr>
          <w:rStyle w:val="21"/>
        </w:rPr>
        <w:t xml:space="preserve"> качество жизни [98,102].</w:t>
      </w:r>
    </w:p>
    <w:p w14:paraId="71CD7893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Уровень убедительности рекомендаций В (уровень достоверности доказательств - 2)</w:t>
      </w:r>
    </w:p>
    <w:p w14:paraId="729781A1" w14:textId="77777777" w:rsidR="00837CE2" w:rsidRDefault="006240B4">
      <w:pPr>
        <w:pStyle w:val="70"/>
        <w:shd w:val="clear" w:color="auto" w:fill="auto"/>
        <w:spacing w:before="0" w:after="0" w:line="658" w:lineRule="exact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>Существует несколько методов количественной оценки углеводов:</w:t>
      </w:r>
    </w:p>
    <w:p w14:paraId="395502C9" w14:textId="77777777" w:rsidR="00837CE2" w:rsidRDefault="006240B4">
      <w:pPr>
        <w:pStyle w:val="20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658" w:lineRule="exact"/>
        <w:jc w:val="both"/>
      </w:pPr>
      <w:r>
        <w:rPr>
          <w:rStyle w:val="21"/>
        </w:rPr>
        <w:t>подсчет хлебных единиц (ХЕ), когда 1 ХЕ соответствует 10, 12 или 15 грамм у</w:t>
      </w:r>
      <w:r>
        <w:rPr>
          <w:rStyle w:val="21"/>
        </w:rPr>
        <w:t>глеводов;</w:t>
      </w:r>
    </w:p>
    <w:p w14:paraId="0D58B842" w14:textId="77777777" w:rsidR="00837CE2" w:rsidRDefault="006240B4">
      <w:pPr>
        <w:pStyle w:val="70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658" w:lineRule="exact"/>
      </w:pPr>
      <w:r>
        <w:rPr>
          <w:rStyle w:val="72"/>
          <w:i/>
          <w:iCs/>
        </w:rPr>
        <w:t>подсчет непосредственного количества грамм углеводов.</w:t>
      </w:r>
    </w:p>
    <w:p w14:paraId="1FA16A49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Нет убедительных доказательств того, что один конкретный метод превосходит другой. В Российской Федерации чаще используется метод оценки углеводов по ХЕ, когда 1 ХЕ соответствует 10 г </w:t>
      </w:r>
      <w:r>
        <w:rPr>
          <w:rStyle w:val="72"/>
          <w:i/>
          <w:iCs/>
        </w:rPr>
        <w:t>углеводов.</w:t>
      </w:r>
    </w:p>
    <w:p w14:paraId="0E772FBD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48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>учет гликемического индекса пи</w:t>
      </w:r>
      <w:r>
        <w:rPr>
          <w:rStyle w:val="24"/>
        </w:rPr>
        <w:t>щ</w:t>
      </w:r>
      <w:r>
        <w:rPr>
          <w:rStyle w:val="21"/>
        </w:rPr>
        <w:t>евых продуктов и блюд при питании у пациентов с СД1, что обеспечивает улучшение гликемического контроля по сравнению с простым подсчетом общего количества углеводов в питании [103,104].</w:t>
      </w:r>
    </w:p>
    <w:p w14:paraId="0D6F2880" w14:textId="77777777" w:rsidR="00837CE2" w:rsidRDefault="006240B4">
      <w:pPr>
        <w:pStyle w:val="20"/>
        <w:shd w:val="clear" w:color="auto" w:fill="auto"/>
        <w:spacing w:before="0" w:after="235" w:line="260" w:lineRule="exact"/>
        <w:jc w:val="both"/>
      </w:pPr>
      <w:r>
        <w:rPr>
          <w:rStyle w:val="21"/>
        </w:rPr>
        <w:t>Уровень убедит</w:t>
      </w:r>
      <w:r>
        <w:rPr>
          <w:rStyle w:val="21"/>
        </w:rPr>
        <w:t>ельности рекомендаций В (уровень достоверности доказательств - 3)</w:t>
      </w:r>
    </w:p>
    <w:p w14:paraId="7C716ADF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53"/>
        </w:tabs>
        <w:spacing w:before="0" w:after="0" w:line="389" w:lineRule="exact"/>
        <w:jc w:val="both"/>
        <w:sectPr w:rsidR="00837CE2">
          <w:footerReference w:type="even" r:id="rId30"/>
          <w:footerReference w:type="default" r:id="rId31"/>
          <w:pgSz w:w="11900" w:h="16840"/>
          <w:pgMar w:top="39" w:right="303" w:bottom="245" w:left="298" w:header="0" w:footer="3" w:gutter="0"/>
          <w:cols w:space="720"/>
          <w:noEndnote/>
          <w:docGrid w:linePitch="360"/>
        </w:sectPr>
      </w:pPr>
      <w:r>
        <w:rPr>
          <w:rStyle w:val="212pt"/>
        </w:rPr>
        <w:t xml:space="preserve">Рекомендуется </w:t>
      </w:r>
      <w:r>
        <w:rPr>
          <w:rStyle w:val="21"/>
        </w:rPr>
        <w:t>коррекция дозы прандиального инсулина и метода его введения при употреблении в питании продуктов с высоким содержанием белков и жиров пациентам с СД 1 с целью улучшения показателей гликемического контроля [103,105-107].</w:t>
      </w:r>
    </w:p>
    <w:p w14:paraId="261DEBF1" w14:textId="77777777" w:rsidR="00837CE2" w:rsidRDefault="006240B4">
      <w:pPr>
        <w:pStyle w:val="90"/>
        <w:shd w:val="clear" w:color="auto" w:fill="auto"/>
        <w:spacing w:after="244"/>
      </w:pPr>
      <w:r>
        <w:rPr>
          <w:rStyle w:val="93"/>
        </w:rPr>
        <w:lastRenderedPageBreak/>
        <w:t>К</w:t>
      </w:r>
      <w:r>
        <w:rPr>
          <w:rStyle w:val="93"/>
        </w:rPr>
        <w:t xml:space="preserve">омментарии: </w:t>
      </w:r>
      <w:r>
        <w:rPr>
          <w:rStyle w:val="91"/>
          <w:i/>
          <w:iCs/>
        </w:rPr>
        <w:t>Пищевые жиры и белки влияют на раннюю и отсроченную постпрандиалъную гликемию.</w:t>
      </w:r>
    </w:p>
    <w:p w14:paraId="64F14B00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9"/>
          <w:lang w:val="ru-RU" w:eastAsia="ru-RU" w:bidi="ru-RU"/>
        </w:rPr>
        <w:t>■</w:t>
      </w:r>
      <w:r>
        <w:rPr>
          <w:rStyle w:val="22"/>
        </w:rPr>
        <w:t xml:space="preserve"> Рекомендуется </w:t>
      </w:r>
      <w:r>
        <w:rPr>
          <w:rStyle w:val="21"/>
        </w:rPr>
        <w:t>проведение повторного обучения в «</w:t>
      </w:r>
      <w:r>
        <w:rPr>
          <w:rStyle w:val="24"/>
        </w:rPr>
        <w:t>Шк</w:t>
      </w:r>
      <w:r>
        <w:rPr>
          <w:rStyle w:val="21"/>
        </w:rPr>
        <w:t xml:space="preserve">оле для пациентов е еахарным диабетом» у пациентов е СД1 и повторными эпизодами ДКА или чаетыми </w:t>
      </w:r>
      <w:r>
        <w:rPr>
          <w:rStyle w:val="21"/>
        </w:rPr>
        <w:t>эпизодами гипергликемии, что чаще веего евязано е бееконтрольным и беепорядочным питанием, е целью предотвращения возникновения этих оетрых оеложнений СД [108].[123].</w:t>
      </w:r>
    </w:p>
    <w:p w14:paraId="17D71FA9" w14:textId="77777777" w:rsidR="00837CE2" w:rsidRDefault="006240B4">
      <w:pPr>
        <w:pStyle w:val="20"/>
        <w:shd w:val="clear" w:color="auto" w:fill="auto"/>
        <w:spacing w:before="0" w:after="818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-5)</w:t>
      </w:r>
    </w:p>
    <w:p w14:paraId="32E65603" w14:textId="77777777" w:rsidR="00837CE2" w:rsidRDefault="006240B4">
      <w:pPr>
        <w:pStyle w:val="2b"/>
        <w:keepNext/>
        <w:keepLines/>
        <w:numPr>
          <w:ilvl w:val="0"/>
          <w:numId w:val="18"/>
        </w:numPr>
        <w:shd w:val="clear" w:color="auto" w:fill="auto"/>
        <w:tabs>
          <w:tab w:val="left" w:pos="4325"/>
        </w:tabs>
        <w:spacing w:before="0" w:after="412" w:line="320" w:lineRule="exact"/>
        <w:ind w:left="3780"/>
      </w:pPr>
      <w:bookmarkStart w:id="27" w:name="bookmark27"/>
      <w:r>
        <w:rPr>
          <w:rStyle w:val="2c"/>
          <w:b/>
          <w:bCs/>
        </w:rPr>
        <w:t>Физические</w:t>
      </w:r>
      <w:r>
        <w:rPr>
          <w:rStyle w:val="2c"/>
          <w:b/>
          <w:bCs/>
        </w:rPr>
        <w:t xml:space="preserve"> нагрузки</w:t>
      </w:r>
      <w:bookmarkEnd w:id="27"/>
    </w:p>
    <w:p w14:paraId="497E6CBC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Рекомендации о необходимоети регулярных физичееких нагрузок являютея неотъемлемой чаетью лечения СД1. Необходимо проводить поетоянное обучение пациента и его еемьи поведению перед, во время и поеле физичееких нагрузок в завиеимоети от уровня глик</w:t>
      </w:r>
      <w:r>
        <w:rPr>
          <w:rStyle w:val="21"/>
        </w:rPr>
        <w:t>емии, предшеетвующих доз введенного инеулина, предполагаемого уровня и длительноети физичеекой нагрузки.</w:t>
      </w:r>
    </w:p>
    <w:p w14:paraId="121E3241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• Рекомендуются </w:t>
      </w:r>
      <w:r>
        <w:rPr>
          <w:rStyle w:val="21"/>
        </w:rPr>
        <w:t>регулярные физичеекие нагрузки у пациентов е СД1 е целью улучшения показателей гликемичеекого контроля [109,110].</w:t>
      </w:r>
    </w:p>
    <w:p w14:paraId="2B7AA5CE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 е</w:t>
      </w:r>
      <w:r>
        <w:rPr>
          <w:rStyle w:val="21"/>
        </w:rPr>
        <w:t>ти рекомендаций А (уровень доетоверноети доказательетв - 2)</w:t>
      </w:r>
    </w:p>
    <w:p w14:paraId="1B37A089" w14:textId="77777777" w:rsidR="00837CE2" w:rsidRDefault="006240B4">
      <w:pPr>
        <w:pStyle w:val="90"/>
        <w:shd w:val="clear" w:color="auto" w:fill="auto"/>
        <w:spacing w:after="775" w:line="389" w:lineRule="exact"/>
      </w:pPr>
      <w:r>
        <w:rPr>
          <w:rStyle w:val="93"/>
        </w:rPr>
        <w:t xml:space="preserve">Комментарии: </w:t>
      </w:r>
      <w:r>
        <w:rPr>
          <w:rStyle w:val="91"/>
          <w:i/>
          <w:iCs/>
        </w:rPr>
        <w:t xml:space="preserve">К преимуществам физических нагрузок, помимо положительного влияния на </w:t>
      </w:r>
      <w:r>
        <w:rPr>
          <w:rStyle w:val="91"/>
          <w:i/>
          <w:iCs/>
          <w:lang w:val="en-US" w:eastAsia="en-US" w:bidi="en-US"/>
        </w:rPr>
        <w:t xml:space="preserve">HbAlc, </w:t>
      </w:r>
      <w:r>
        <w:rPr>
          <w:rStyle w:val="91"/>
          <w:i/>
          <w:iCs/>
        </w:rPr>
        <w:t xml:space="preserve">также относится контроль веса, снижение риска сердечно-сосудистых заболеваний </w:t>
      </w:r>
      <w:r>
        <w:rPr>
          <w:rStyle w:val="92"/>
        </w:rPr>
        <w:t xml:space="preserve">[111] </w:t>
      </w:r>
      <w:r>
        <w:rPr>
          <w:rStyle w:val="91"/>
          <w:i/>
          <w:iCs/>
        </w:rPr>
        <w:t>и улучшение самочувств</w:t>
      </w:r>
      <w:r>
        <w:rPr>
          <w:rStyle w:val="91"/>
          <w:i/>
          <w:iCs/>
        </w:rPr>
        <w:t>ия</w:t>
      </w:r>
      <w:r>
        <w:rPr>
          <w:rStyle w:val="92"/>
        </w:rPr>
        <w:t xml:space="preserve"> [112]. </w:t>
      </w:r>
      <w:r>
        <w:rPr>
          <w:rStyle w:val="91"/>
          <w:i/>
          <w:iCs/>
        </w:rPr>
        <w:t>Всем детям и подросткам в возрасте от б до 18 лет рекомендуется регулярная физическая активность продолжительностью 60 минут или более ежедневно, которая должна включать (1) аэробную активность от умеренной до интенсивной, (2) упражнения для укре</w:t>
      </w:r>
      <w:r>
        <w:rPr>
          <w:rStyle w:val="91"/>
          <w:i/>
          <w:iCs/>
        </w:rPr>
        <w:t>пления мышечной и (3) костной ткани. Рекомендуемый уровень физических нагрузок выбирается индивидуально. Пациентам с пролиферативной ретинопатией и диабетической нефропатией следует подбирать вид физических нагрузок, не приводящий к значимому повышению арт</w:t>
      </w:r>
      <w:r>
        <w:rPr>
          <w:rStyle w:val="91"/>
          <w:i/>
          <w:iCs/>
        </w:rPr>
        <w:t>ериального давления</w:t>
      </w:r>
      <w:r>
        <w:rPr>
          <w:rStyle w:val="92"/>
        </w:rPr>
        <w:t xml:space="preserve"> [113].</w:t>
      </w:r>
    </w:p>
    <w:p w14:paraId="4016734C" w14:textId="77777777" w:rsidR="00837CE2" w:rsidRDefault="006240B4">
      <w:pPr>
        <w:pStyle w:val="2b"/>
        <w:keepNext/>
        <w:keepLines/>
        <w:numPr>
          <w:ilvl w:val="0"/>
          <w:numId w:val="18"/>
        </w:numPr>
        <w:shd w:val="clear" w:color="auto" w:fill="auto"/>
        <w:tabs>
          <w:tab w:val="left" w:pos="3800"/>
        </w:tabs>
        <w:spacing w:before="0" w:after="412" w:line="320" w:lineRule="exact"/>
        <w:ind w:left="3260"/>
      </w:pPr>
      <w:bookmarkStart w:id="28" w:name="bookmark28"/>
      <w:r>
        <w:rPr>
          <w:rStyle w:val="2c"/>
          <w:b/>
          <w:bCs/>
        </w:rPr>
        <w:t>Психологическая поддержка</w:t>
      </w:r>
      <w:bookmarkEnd w:id="28"/>
    </w:p>
    <w:p w14:paraId="3852080C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>прием (теетирование, конеультация) медицинекого пеихолога пациентам е СД1 для диагноетики пеихологичееких проблем, адаптации к заболеванию, доетижения и поддержания целей лечения [99,114,</w:t>
      </w:r>
      <w:r>
        <w:rPr>
          <w:rStyle w:val="21"/>
        </w:rPr>
        <w:t>115].</w:t>
      </w:r>
    </w:p>
    <w:p w14:paraId="3E0B7B3E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 ети рекомендаций А (уровень доетоверноети доказательетв - 2)</w:t>
      </w:r>
    </w:p>
    <w:p w14:paraId="5983CCEB" w14:textId="77777777" w:rsidR="00837CE2" w:rsidRDefault="006240B4">
      <w:pPr>
        <w:pStyle w:val="90"/>
        <w:shd w:val="clear" w:color="auto" w:fill="auto"/>
        <w:spacing w:after="420" w:line="389" w:lineRule="exact"/>
      </w:pPr>
      <w:r>
        <w:rPr>
          <w:rStyle w:val="93"/>
        </w:rPr>
        <w:t xml:space="preserve">Комментарии: </w:t>
      </w:r>
      <w:r>
        <w:rPr>
          <w:rStyle w:val="91"/>
          <w:i/>
          <w:iCs/>
        </w:rPr>
        <w:t xml:space="preserve">Молодые люди с впервые диагностированным СД1 по-видимому, имеют большую частоту депрессии, тревоги, психологических расстройств и расстройств питания по </w:t>
      </w:r>
      <w:r>
        <w:rPr>
          <w:rStyle w:val="91"/>
          <w:i/>
          <w:iCs/>
        </w:rPr>
        <w:t xml:space="preserve">сравнению со </w:t>
      </w:r>
      <w:r>
        <w:rPr>
          <w:rStyle w:val="91"/>
          <w:i/>
          <w:iCs/>
        </w:rPr>
        <w:lastRenderedPageBreak/>
        <w:t>своими сверстниками без СД и нуждаются в психологической поддержке.</w:t>
      </w:r>
    </w:p>
    <w:p w14:paraId="30593395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53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прием (тестирование, консультация) медицинского психолога пациентам с хронически декомпенсированным СД1 вместе с родителями для диагностики психологических пробл</w:t>
      </w:r>
      <w:r>
        <w:rPr>
          <w:rStyle w:val="21"/>
        </w:rPr>
        <w:t>ем, достижения и поддержания целей лечения [99,114,115].</w:t>
      </w:r>
    </w:p>
    <w:p w14:paraId="691C974B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убедительности рекомендаций А (уровень достоверности доказательств - 2)</w:t>
      </w:r>
    </w:p>
    <w:p w14:paraId="08E512FB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>Дети с рецидивирующим ДКА чаще имеют психические расстройства, чем дети с хорошим гликемическим контролем.</w:t>
      </w:r>
      <w:r>
        <w:rPr>
          <w:rStyle w:val="72"/>
          <w:i/>
          <w:iCs/>
        </w:rPr>
        <w:t xml:space="preserve"> Плохой гликемический контроль также связан с рядом других психосоциальных проблем, включая беспокойство, низкую самооценку.</w:t>
      </w:r>
    </w:p>
    <w:p w14:paraId="5715EEE4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53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индивидуальная или/и групповая клинико-психологическая коррекция детям с СД1 при наличии эмоциональных и </w:t>
      </w:r>
      <w:r>
        <w:rPr>
          <w:rStyle w:val="21"/>
        </w:rPr>
        <w:t>поведенческих трудностей, выявленных при проведении тестирования на приеме медицинского психолога, с целью повышения приверженности к лечению и психологической адаптации [99,115].</w:t>
      </w:r>
    </w:p>
    <w:p w14:paraId="7F7A7425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А (уровень достоверности доказательств -</w:t>
      </w:r>
      <w:r>
        <w:rPr>
          <w:rStyle w:val="21"/>
        </w:rPr>
        <w:t xml:space="preserve"> 2).</w:t>
      </w:r>
    </w:p>
    <w:p w14:paraId="17C6AF0C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>семейное клинико-психологическое консультирование детям с СД1 при наличии трудностей в детско-родительских отношениях, выявленных при проведении тестирования на приеме медицинского психолога, с целью повы</w:t>
      </w:r>
      <w:r>
        <w:rPr>
          <w:rStyle w:val="24"/>
        </w:rPr>
        <w:t>ш</w:t>
      </w:r>
      <w:r>
        <w:rPr>
          <w:rStyle w:val="21"/>
        </w:rPr>
        <w:t xml:space="preserve">ения приверженности к лечению </w:t>
      </w:r>
      <w:r>
        <w:rPr>
          <w:rStyle w:val="21"/>
        </w:rPr>
        <w:t>и психологической адаптации семьи [99,115].</w:t>
      </w:r>
    </w:p>
    <w:p w14:paraId="3C361FB9" w14:textId="77777777" w:rsidR="00837CE2" w:rsidRDefault="006240B4">
      <w:pPr>
        <w:pStyle w:val="20"/>
        <w:shd w:val="clear" w:color="auto" w:fill="auto"/>
        <w:spacing w:before="0" w:after="822" w:line="260" w:lineRule="exact"/>
        <w:jc w:val="both"/>
      </w:pPr>
      <w:r>
        <w:rPr>
          <w:rStyle w:val="21"/>
        </w:rPr>
        <w:t>Уровень убедительности рекомендаций А (уровень достоверности доказательств - 2)</w:t>
      </w:r>
    </w:p>
    <w:p w14:paraId="036BD72D" w14:textId="77777777" w:rsidR="00837CE2" w:rsidRDefault="006240B4">
      <w:pPr>
        <w:pStyle w:val="2b"/>
        <w:keepNext/>
        <w:keepLines/>
        <w:numPr>
          <w:ilvl w:val="0"/>
          <w:numId w:val="18"/>
        </w:numPr>
        <w:shd w:val="clear" w:color="auto" w:fill="auto"/>
        <w:tabs>
          <w:tab w:val="left" w:pos="4898"/>
        </w:tabs>
        <w:spacing w:before="0" w:after="510" w:line="320" w:lineRule="exact"/>
        <w:ind w:left="4300"/>
      </w:pPr>
      <w:bookmarkStart w:id="29" w:name="bookmark29"/>
      <w:r>
        <w:rPr>
          <w:rStyle w:val="2c"/>
          <w:b/>
          <w:bCs/>
        </w:rPr>
        <w:t>Обезболивание</w:t>
      </w:r>
      <w:bookmarkEnd w:id="29"/>
    </w:p>
    <w:p w14:paraId="5B2A7A17" w14:textId="77777777" w:rsidR="00837CE2" w:rsidRDefault="006240B4">
      <w:pPr>
        <w:pStyle w:val="70"/>
        <w:shd w:val="clear" w:color="auto" w:fill="auto"/>
        <w:spacing w:before="0" w:after="822" w:line="260" w:lineRule="exact"/>
      </w:pPr>
      <w:r>
        <w:rPr>
          <w:rStyle w:val="72"/>
          <w:i/>
          <w:iCs/>
        </w:rPr>
        <w:t>Не предусмотрено.</w:t>
      </w:r>
    </w:p>
    <w:p w14:paraId="079AACA9" w14:textId="77777777" w:rsidR="00837CE2" w:rsidRDefault="006240B4">
      <w:pPr>
        <w:pStyle w:val="2b"/>
        <w:keepNext/>
        <w:keepLines/>
        <w:numPr>
          <w:ilvl w:val="0"/>
          <w:numId w:val="18"/>
        </w:numPr>
        <w:shd w:val="clear" w:color="auto" w:fill="auto"/>
        <w:tabs>
          <w:tab w:val="left" w:pos="5062"/>
        </w:tabs>
        <w:spacing w:before="0" w:after="510" w:line="320" w:lineRule="exact"/>
        <w:ind w:left="4300"/>
      </w:pPr>
      <w:bookmarkStart w:id="30" w:name="bookmark30"/>
      <w:r>
        <w:rPr>
          <w:rStyle w:val="2c"/>
          <w:b/>
          <w:bCs/>
        </w:rPr>
        <w:t>Иное лечение</w:t>
      </w:r>
      <w:bookmarkEnd w:id="30"/>
    </w:p>
    <w:p w14:paraId="53DE7CE0" w14:textId="77777777" w:rsidR="00837CE2" w:rsidRDefault="006240B4">
      <w:pPr>
        <w:pStyle w:val="70"/>
        <w:shd w:val="clear" w:color="auto" w:fill="auto"/>
        <w:spacing w:before="0" w:after="0" w:line="260" w:lineRule="exact"/>
        <w:sectPr w:rsidR="00837CE2">
          <w:footerReference w:type="even" r:id="rId32"/>
          <w:footerReference w:type="default" r:id="rId33"/>
          <w:pgSz w:w="11900" w:h="16840"/>
          <w:pgMar w:top="44" w:right="293" w:bottom="82" w:left="298" w:header="0" w:footer="3" w:gutter="0"/>
          <w:cols w:space="720"/>
          <w:noEndnote/>
          <w:docGrid w:linePitch="360"/>
        </w:sectPr>
      </w:pPr>
      <w:r>
        <w:rPr>
          <w:rStyle w:val="72"/>
          <w:i/>
          <w:iCs/>
        </w:rPr>
        <w:t>Не предусмотрено.</w:t>
      </w:r>
    </w:p>
    <w:p w14:paraId="19698108" w14:textId="77777777" w:rsidR="00837CE2" w:rsidRDefault="006240B4">
      <w:pPr>
        <w:pStyle w:val="60"/>
        <w:numPr>
          <w:ilvl w:val="0"/>
          <w:numId w:val="23"/>
        </w:numPr>
        <w:shd w:val="clear" w:color="auto" w:fill="auto"/>
        <w:tabs>
          <w:tab w:val="left" w:pos="1397"/>
        </w:tabs>
        <w:spacing w:line="389" w:lineRule="exact"/>
        <w:ind w:left="680" w:firstLine="200"/>
      </w:pPr>
      <w:r>
        <w:rPr>
          <w:rStyle w:val="61"/>
          <w:b/>
          <w:bCs/>
        </w:rPr>
        <w:lastRenderedPageBreak/>
        <w:t xml:space="preserve">Медицинская реабилитация и </w:t>
      </w:r>
      <w:r>
        <w:rPr>
          <w:rStyle w:val="61"/>
          <w:b/>
          <w:bCs/>
        </w:rPr>
        <w:t>санаторно- 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</w:t>
      </w:r>
    </w:p>
    <w:p w14:paraId="7F87D9B5" w14:textId="77777777" w:rsidR="00837CE2" w:rsidRDefault="006240B4">
      <w:pPr>
        <w:pStyle w:val="60"/>
        <w:shd w:val="clear" w:color="auto" w:fill="auto"/>
        <w:spacing w:after="120" w:line="389" w:lineRule="exact"/>
        <w:jc w:val="center"/>
      </w:pPr>
      <w:r>
        <w:rPr>
          <w:rStyle w:val="61"/>
          <w:b/>
          <w:bCs/>
        </w:rPr>
        <w:t>лечебных факторов</w:t>
      </w:r>
    </w:p>
    <w:p w14:paraId="19B7F1BD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• Рекомендуется рассмотреть возможность санаторно-курортного лечения п</w:t>
      </w:r>
      <w:r>
        <w:rPr>
          <w:rStyle w:val="21"/>
        </w:rPr>
        <w:t>ациенту е СД 1 в отеутетвие значимой метаболичеекой декомпенеации и без выраженных етадий оеложнений для улучшения общего еоетояния здоровья [116,117].</w:t>
      </w:r>
    </w:p>
    <w:p w14:paraId="40C1923D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- 5).</w:t>
      </w:r>
    </w:p>
    <w:p w14:paraId="5D13F8F0" w14:textId="77777777" w:rsidR="00837CE2" w:rsidRDefault="006240B4">
      <w:pPr>
        <w:pStyle w:val="90"/>
        <w:shd w:val="clear" w:color="auto" w:fill="auto"/>
        <w:tabs>
          <w:tab w:val="left" w:pos="2088"/>
        </w:tabs>
        <w:spacing w:after="0" w:line="389" w:lineRule="exact"/>
      </w:pPr>
      <w:r>
        <w:rPr>
          <w:rStyle w:val="92"/>
        </w:rPr>
        <w:t>Комментарии:</w:t>
      </w:r>
      <w:r>
        <w:rPr>
          <w:rStyle w:val="92"/>
        </w:rPr>
        <w:tab/>
      </w:r>
      <w:r>
        <w:rPr>
          <w:rStyle w:val="91"/>
          <w:i/>
          <w:iCs/>
        </w:rPr>
        <w:t>Могут быть рекомендованы санаторно-курортные организации</w:t>
      </w:r>
    </w:p>
    <w:p w14:paraId="6241F3AA" w14:textId="77777777" w:rsidR="00837CE2" w:rsidRDefault="006240B4">
      <w:pPr>
        <w:pStyle w:val="90"/>
        <w:shd w:val="clear" w:color="auto" w:fill="auto"/>
        <w:spacing w:after="0" w:line="389" w:lineRule="exact"/>
        <w:sectPr w:rsidR="00837CE2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91"/>
          <w:i/>
          <w:iCs/>
        </w:rPr>
        <w:t>бальнеологические курорты с питьевыми минеральными водами и водами минеральными природными для наружного бальнеотерапевтического применения. Целесообразно использова</w:t>
      </w:r>
      <w:r>
        <w:rPr>
          <w:rStyle w:val="91"/>
          <w:i/>
          <w:iCs/>
        </w:rPr>
        <w:t>ние таких факторов как диетическая терапия, ЛФК. Следует соблюдать осторожность при наличии ХБП С4, пролиферативной ДР.</w:t>
      </w:r>
    </w:p>
    <w:p w14:paraId="172DB0DA" w14:textId="77777777" w:rsidR="00837CE2" w:rsidRDefault="006240B4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1210"/>
        </w:tabs>
        <w:spacing w:before="0" w:after="120" w:line="389" w:lineRule="exact"/>
        <w:ind w:left="600" w:firstLine="0"/>
        <w:jc w:val="left"/>
      </w:pPr>
      <w:bookmarkStart w:id="31" w:name="bookmark31"/>
      <w:r>
        <w:rPr>
          <w:rStyle w:val="12"/>
          <w:b/>
          <w:bCs/>
        </w:rPr>
        <w:lastRenderedPageBreak/>
        <w:t>Профилактика и диспансерное наблюдение, медицинские показания и противопоказания к применению методов профилактики</w:t>
      </w:r>
      <w:bookmarkEnd w:id="31"/>
    </w:p>
    <w:p w14:paraId="4EE66AD8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• Рекомендуется консу</w:t>
      </w:r>
      <w:r>
        <w:rPr>
          <w:rStyle w:val="21"/>
        </w:rPr>
        <w:t xml:space="preserve">льтация и осмотр врача-детского эндокринолога не реже одного раза в три мееяца пациентов е СД1 для оценки еоетояния здоровья, гликемичеекого контроля (гликемичеекий профиль, </w:t>
      </w:r>
      <w:r>
        <w:rPr>
          <w:rStyle w:val="21"/>
          <w:lang w:val="en-US" w:eastAsia="en-US" w:bidi="en-US"/>
        </w:rPr>
        <w:t xml:space="preserve">HbAle), </w:t>
      </w:r>
      <w:r>
        <w:rPr>
          <w:rStyle w:val="21"/>
        </w:rPr>
        <w:t xml:space="preserve">инеулинотерапии, физичеекого и полового развития, еоетояния меет инъекций </w:t>
      </w:r>
      <w:r>
        <w:rPr>
          <w:rStyle w:val="21"/>
        </w:rPr>
        <w:t>инеулина/введений инфузионной еиетемы/еенеоров НМГ [118].</w:t>
      </w:r>
    </w:p>
    <w:p w14:paraId="789DBD87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</w:t>
      </w:r>
    </w:p>
    <w:p w14:paraId="567CD4CF" w14:textId="77777777" w:rsidR="00837CE2" w:rsidRDefault="006240B4">
      <w:pPr>
        <w:pStyle w:val="90"/>
        <w:shd w:val="clear" w:color="auto" w:fill="auto"/>
        <w:spacing w:after="343" w:line="389" w:lineRule="exact"/>
      </w:pPr>
      <w:r>
        <w:rPr>
          <w:rStyle w:val="92"/>
        </w:rPr>
        <w:t xml:space="preserve">Комментарии: </w:t>
      </w:r>
      <w:r>
        <w:rPr>
          <w:rStyle w:val="91"/>
          <w:i/>
          <w:iCs/>
        </w:rPr>
        <w:t>Амбулаторные визиты должны включать в себя периодическую оценку и регистрацию следующего:</w:t>
      </w:r>
    </w:p>
    <w:p w14:paraId="0DFCF147" w14:textId="77777777" w:rsidR="00837CE2" w:rsidRDefault="006240B4">
      <w:pPr>
        <w:pStyle w:val="90"/>
        <w:numPr>
          <w:ilvl w:val="0"/>
          <w:numId w:val="20"/>
        </w:numPr>
        <w:shd w:val="clear" w:color="auto" w:fill="auto"/>
        <w:tabs>
          <w:tab w:val="left" w:pos="221"/>
        </w:tabs>
        <w:spacing w:after="244" w:line="260" w:lineRule="exact"/>
      </w:pPr>
      <w:r>
        <w:rPr>
          <w:rStyle w:val="91"/>
          <w:i/>
          <w:iCs/>
        </w:rPr>
        <w:t>Общее состояние</w:t>
      </w:r>
      <w:r>
        <w:rPr>
          <w:rStyle w:val="91"/>
          <w:i/>
          <w:iCs/>
        </w:rPr>
        <w:t xml:space="preserve"> здоровья и самочувствие:</w:t>
      </w:r>
    </w:p>
    <w:p w14:paraId="3BC0EFBC" w14:textId="77777777" w:rsidR="00837CE2" w:rsidRDefault="006240B4">
      <w:pPr>
        <w:pStyle w:val="90"/>
        <w:shd w:val="clear" w:color="auto" w:fill="auto"/>
        <w:spacing w:line="389" w:lineRule="exac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>Жалобы с особым вниманием к симптомам, связанным с осложнениями и сопутствующей патологией. При наличии симптомов или признаков, может потребоваться дополнительное обследование;</w:t>
      </w:r>
    </w:p>
    <w:p w14:paraId="73B9C8F3" w14:textId="77777777" w:rsidR="00837CE2" w:rsidRDefault="006240B4">
      <w:pPr>
        <w:pStyle w:val="90"/>
        <w:shd w:val="clear" w:color="auto" w:fill="auto"/>
        <w:spacing w:after="25" w:line="389" w:lineRule="exac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 xml:space="preserve">Интеркуррентные заболевания, </w:t>
      </w:r>
      <w:r>
        <w:rPr>
          <w:rStyle w:val="91"/>
          <w:i/>
          <w:iCs/>
        </w:rPr>
        <w:t>неотложные состояния, связанные с СД, госпитализации. При первичном обращении провести тщательный расспрос о времени появления первых симптомов заболевания, видах и дозах вводимых инсулинов, причинах и длительности госпитализаций, в том числе в случаях раз</w:t>
      </w:r>
      <w:r>
        <w:rPr>
          <w:rStyle w:val="91"/>
          <w:i/>
          <w:iCs/>
        </w:rPr>
        <w:t>вития ДКА и тяжелых гипогликемий, время и методы диагностики специфических осложнений в случае их наличия, сопутствующих эндокринных и системных заболеваниях, наследственный анамнез.</w:t>
      </w:r>
    </w:p>
    <w:p w14:paraId="395F0152" w14:textId="77777777" w:rsidR="00837CE2" w:rsidRDefault="006240B4">
      <w:pPr>
        <w:pStyle w:val="90"/>
        <w:numPr>
          <w:ilvl w:val="0"/>
          <w:numId w:val="20"/>
        </w:numPr>
        <w:shd w:val="clear" w:color="auto" w:fill="auto"/>
        <w:tabs>
          <w:tab w:val="left" w:pos="221"/>
        </w:tabs>
        <w:spacing w:after="0" w:line="658" w:lineRule="exact"/>
      </w:pPr>
      <w:r>
        <w:rPr>
          <w:rStyle w:val="91"/>
          <w:i/>
          <w:iCs/>
        </w:rPr>
        <w:t>Гликемичеекий контроль:</w:t>
      </w:r>
    </w:p>
    <w:p w14:paraId="0CC28820" w14:textId="77777777" w:rsidR="00837CE2" w:rsidRDefault="006240B4">
      <w:pPr>
        <w:pStyle w:val="90"/>
        <w:shd w:val="clear" w:color="auto" w:fill="auto"/>
        <w:spacing w:after="0" w:line="658" w:lineRule="exac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>Оценка уровня ПЬА1с за последние три месяца;</w:t>
      </w:r>
    </w:p>
    <w:p w14:paraId="1DECE53B" w14:textId="77777777" w:rsidR="00837CE2" w:rsidRDefault="006240B4">
      <w:pPr>
        <w:pStyle w:val="90"/>
        <w:shd w:val="clear" w:color="auto" w:fill="auto"/>
        <w:spacing w:after="0" w:line="658" w:lineRule="exact"/>
      </w:pPr>
      <w:r>
        <w:rPr>
          <w:rStyle w:val="91"/>
          <w:i/>
          <w:iCs/>
        </w:rPr>
        <w:t xml:space="preserve">о </w:t>
      </w:r>
      <w:r>
        <w:rPr>
          <w:rStyle w:val="91"/>
          <w:i/>
          <w:iCs/>
        </w:rPr>
        <w:t>Анализ показателей домашнего мониторинга глюкозы (показания глюкометра, ПМГ, ФМГ);</w:t>
      </w:r>
    </w:p>
    <w:p w14:paraId="2422C55A" w14:textId="77777777" w:rsidR="00837CE2" w:rsidRDefault="006240B4">
      <w:pPr>
        <w:pStyle w:val="90"/>
        <w:shd w:val="clear" w:color="auto" w:fill="auto"/>
        <w:spacing w:after="29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>Оценка частоты/степени гипогликемии, включая определение чувствительности к гипогликемии, метод лечения гипогликемии.</w:t>
      </w:r>
    </w:p>
    <w:p w14:paraId="64F9DB05" w14:textId="77777777" w:rsidR="00837CE2" w:rsidRDefault="006240B4">
      <w:pPr>
        <w:pStyle w:val="90"/>
        <w:numPr>
          <w:ilvl w:val="0"/>
          <w:numId w:val="20"/>
        </w:numPr>
        <w:shd w:val="clear" w:color="auto" w:fill="auto"/>
        <w:tabs>
          <w:tab w:val="left" w:pos="221"/>
        </w:tabs>
        <w:spacing w:after="0" w:line="658" w:lineRule="exact"/>
      </w:pPr>
      <w:r>
        <w:rPr>
          <w:rStyle w:val="91"/>
          <w:i/>
          <w:iCs/>
        </w:rPr>
        <w:t>Инсулинотерапия:</w:t>
      </w:r>
    </w:p>
    <w:p w14:paraId="60543A0A" w14:textId="77777777" w:rsidR="00837CE2" w:rsidRDefault="006240B4">
      <w:pPr>
        <w:pStyle w:val="90"/>
        <w:shd w:val="clear" w:color="auto" w:fill="auto"/>
        <w:spacing w:after="0" w:line="658" w:lineRule="exac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>Типы и дозы инсулина;</w:t>
      </w:r>
    </w:p>
    <w:p w14:paraId="1A4368B4" w14:textId="77777777" w:rsidR="00837CE2" w:rsidRDefault="006240B4">
      <w:pPr>
        <w:pStyle w:val="90"/>
        <w:shd w:val="clear" w:color="auto" w:fill="auto"/>
        <w:spacing w:after="0" w:line="658" w:lineRule="exact"/>
        <w:ind w:right="920"/>
        <w:jc w:val="lef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 xml:space="preserve">Коррекция </w:t>
      </w:r>
      <w:r>
        <w:rPr>
          <w:rStyle w:val="91"/>
          <w:i/>
          <w:iCs/>
        </w:rPr>
        <w:t xml:space="preserve">инеулинотерапии с учетом уровня глюкозы, питания и физических нагрузок; </w:t>
      </w:r>
      <w:r>
        <w:rPr>
          <w:rStyle w:val="92"/>
        </w:rPr>
        <w:t xml:space="preserve">о </w:t>
      </w:r>
      <w:r>
        <w:rPr>
          <w:rStyle w:val="91"/>
          <w:i/>
          <w:iCs/>
        </w:rPr>
        <w:t>Техника инъекции.</w:t>
      </w:r>
    </w:p>
    <w:p w14:paraId="2714776A" w14:textId="77777777" w:rsidR="00837CE2" w:rsidRDefault="006240B4">
      <w:pPr>
        <w:pStyle w:val="90"/>
        <w:shd w:val="clear" w:color="auto" w:fill="auto"/>
        <w:spacing w:after="338" w:line="260" w:lineRule="exact"/>
      </w:pPr>
      <w:r>
        <w:rPr>
          <w:rStyle w:val="91"/>
          <w:i/>
          <w:iCs/>
        </w:rPr>
        <w:t>■ Общий осмотр:</w:t>
      </w:r>
    </w:p>
    <w:p w14:paraId="5735F5EC" w14:textId="77777777" w:rsidR="00837CE2" w:rsidRDefault="006240B4">
      <w:pPr>
        <w:pStyle w:val="90"/>
        <w:shd w:val="clear" w:color="auto" w:fill="auto"/>
        <w:spacing w:after="0" w:line="260" w:lineRule="exac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>Рост, масса тела, ИМТ и половое развитие;</w:t>
      </w:r>
    </w:p>
    <w:p w14:paraId="4C284576" w14:textId="77777777" w:rsidR="00837CE2" w:rsidRDefault="006240B4">
      <w:pPr>
        <w:pStyle w:val="90"/>
        <w:shd w:val="clear" w:color="auto" w:fill="auto"/>
        <w:spacing w:after="347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 xml:space="preserve">Кожные покровы (липоидный некробиоз, акантоз) и места инъекций инсулина/введений </w:t>
      </w:r>
      <w:r>
        <w:rPr>
          <w:rStyle w:val="91"/>
          <w:i/>
          <w:iCs/>
        </w:rPr>
        <w:lastRenderedPageBreak/>
        <w:t>инфузионной системы/сенсоров НМГ (липодистрофии, местные реакции);</w:t>
      </w:r>
    </w:p>
    <w:p w14:paraId="3FFD9AD5" w14:textId="77777777" w:rsidR="00837CE2" w:rsidRDefault="006240B4">
      <w:pPr>
        <w:pStyle w:val="90"/>
        <w:shd w:val="clear" w:color="auto" w:fill="auto"/>
        <w:spacing w:after="342" w:line="260" w:lineRule="exac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>Слизистые оболочки полости рта и зубы (кариес, гингивит);</w:t>
      </w:r>
    </w:p>
    <w:p w14:paraId="7F29A47B" w14:textId="77777777" w:rsidR="00837CE2" w:rsidRDefault="006240B4">
      <w:pPr>
        <w:pStyle w:val="90"/>
        <w:shd w:val="clear" w:color="auto" w:fill="auto"/>
        <w:spacing w:line="260" w:lineRule="exac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>Наличие ограничения подвижности суставов;</w:t>
      </w:r>
    </w:p>
    <w:p w14:paraId="7B981158" w14:textId="77777777" w:rsidR="00837CE2" w:rsidRDefault="006240B4">
      <w:pPr>
        <w:pStyle w:val="90"/>
        <w:shd w:val="clear" w:color="auto" w:fill="auto"/>
        <w:spacing w:after="29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 xml:space="preserve">Исследование щитовидной железы, органов грудной клетки и брюшной полости </w:t>
      </w:r>
      <w:r>
        <w:rPr>
          <w:rStyle w:val="91"/>
          <w:i/>
          <w:iCs/>
        </w:rPr>
        <w:t>(гепатомегалия), стопы (мозоли, вросшие ногти на ногах и других поражений);</w:t>
      </w:r>
    </w:p>
    <w:p w14:paraId="13DE572E" w14:textId="77777777" w:rsidR="00837CE2" w:rsidRDefault="006240B4">
      <w:pPr>
        <w:pStyle w:val="90"/>
        <w:shd w:val="clear" w:color="auto" w:fill="auto"/>
        <w:spacing w:after="0" w:line="658" w:lineRule="exact"/>
      </w:pPr>
      <w:r>
        <w:rPr>
          <w:rStyle w:val="91"/>
          <w:i/>
          <w:iCs/>
        </w:rPr>
        <w:t>о АД с учетом показателей, соответствующих возрасту.</w:t>
      </w:r>
    </w:p>
    <w:p w14:paraId="53C33D14" w14:textId="77777777" w:rsidR="00837CE2" w:rsidRDefault="006240B4">
      <w:pPr>
        <w:pStyle w:val="90"/>
        <w:numPr>
          <w:ilvl w:val="0"/>
          <w:numId w:val="20"/>
        </w:numPr>
        <w:shd w:val="clear" w:color="auto" w:fill="auto"/>
        <w:tabs>
          <w:tab w:val="left" w:pos="243"/>
        </w:tabs>
        <w:spacing w:after="0" w:line="658" w:lineRule="exact"/>
        <w:ind w:right="2880"/>
        <w:jc w:val="left"/>
      </w:pPr>
      <w:r>
        <w:rPr>
          <w:rStyle w:val="91"/>
          <w:i/>
          <w:iCs/>
        </w:rPr>
        <w:t xml:space="preserve">Острые и хронические осложнения СД1 и сопутствующая патология: </w:t>
      </w:r>
      <w:r>
        <w:rPr>
          <w:rStyle w:val="92"/>
        </w:rPr>
        <w:t xml:space="preserve">о </w:t>
      </w:r>
      <w:r>
        <w:rPr>
          <w:rStyle w:val="91"/>
          <w:i/>
          <w:iCs/>
        </w:rPr>
        <w:t>Диабетическая ретинопатия;</w:t>
      </w:r>
    </w:p>
    <w:p w14:paraId="040AF90B" w14:textId="77777777" w:rsidR="00837CE2" w:rsidRDefault="006240B4">
      <w:pPr>
        <w:pStyle w:val="90"/>
        <w:shd w:val="clear" w:color="auto" w:fill="auto"/>
        <w:spacing w:after="0" w:line="658" w:lineRule="exact"/>
        <w:ind w:right="6980"/>
        <w:jc w:val="lef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 xml:space="preserve">Диабетическая нефропатия; </w:t>
      </w:r>
      <w:r>
        <w:rPr>
          <w:rStyle w:val="92"/>
        </w:rPr>
        <w:t xml:space="preserve">о </w:t>
      </w:r>
      <w:r>
        <w:rPr>
          <w:rStyle w:val="91"/>
          <w:i/>
          <w:iCs/>
        </w:rPr>
        <w:t>Диабе</w:t>
      </w:r>
      <w:r>
        <w:rPr>
          <w:rStyle w:val="91"/>
          <w:i/>
          <w:iCs/>
        </w:rPr>
        <w:t xml:space="preserve">тическая нейропатия; </w:t>
      </w:r>
      <w:r>
        <w:rPr>
          <w:rStyle w:val="92"/>
        </w:rPr>
        <w:t xml:space="preserve">о </w:t>
      </w:r>
      <w:r>
        <w:rPr>
          <w:rStyle w:val="91"/>
          <w:i/>
          <w:iCs/>
        </w:rPr>
        <w:t xml:space="preserve">Макрососудистые осложнения; </w:t>
      </w:r>
      <w:r>
        <w:rPr>
          <w:rStyle w:val="92"/>
        </w:rPr>
        <w:t xml:space="preserve">о </w:t>
      </w:r>
      <w:r>
        <w:rPr>
          <w:rStyle w:val="91"/>
          <w:i/>
          <w:iCs/>
        </w:rPr>
        <w:t>Диабетический кетоацидоз;</w:t>
      </w:r>
    </w:p>
    <w:p w14:paraId="3400C721" w14:textId="77777777" w:rsidR="00837CE2" w:rsidRDefault="006240B4">
      <w:pPr>
        <w:pStyle w:val="90"/>
        <w:shd w:val="clear" w:color="auto" w:fill="auto"/>
        <w:spacing w:after="25" w:line="389" w:lineRule="exac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>Тяжелая гипогликемия (глюкагон** должен быть доступен для всех пациентов, родителей и лиц, обеспечивающих уход за детьми с СД1).</w:t>
      </w:r>
    </w:p>
    <w:p w14:paraId="1CE4164E" w14:textId="77777777" w:rsidR="00837CE2" w:rsidRDefault="006240B4">
      <w:pPr>
        <w:pStyle w:val="90"/>
        <w:numPr>
          <w:ilvl w:val="0"/>
          <w:numId w:val="20"/>
        </w:numPr>
        <w:shd w:val="clear" w:color="auto" w:fill="auto"/>
        <w:tabs>
          <w:tab w:val="left" w:pos="243"/>
        </w:tabs>
        <w:spacing w:after="0" w:line="658" w:lineRule="exact"/>
        <w:ind w:right="7320"/>
        <w:jc w:val="left"/>
      </w:pPr>
      <w:r>
        <w:rPr>
          <w:rStyle w:val="91"/>
          <w:i/>
          <w:iCs/>
        </w:rPr>
        <w:t xml:space="preserve">Сопутствующая патология: </w:t>
      </w:r>
      <w:r>
        <w:rPr>
          <w:rStyle w:val="92"/>
        </w:rPr>
        <w:t xml:space="preserve">о </w:t>
      </w:r>
      <w:r>
        <w:rPr>
          <w:rStyle w:val="91"/>
          <w:i/>
          <w:iCs/>
        </w:rPr>
        <w:t>Гипо- и гипертиреоз</w:t>
      </w:r>
      <w:r>
        <w:rPr>
          <w:rStyle w:val="91"/>
          <w:i/>
          <w:iCs/>
        </w:rPr>
        <w:t>;</w:t>
      </w:r>
    </w:p>
    <w:p w14:paraId="75387597" w14:textId="77777777" w:rsidR="00837CE2" w:rsidRDefault="006240B4">
      <w:pPr>
        <w:pStyle w:val="90"/>
        <w:shd w:val="clear" w:color="auto" w:fill="auto"/>
        <w:spacing w:after="0" w:line="658" w:lineRule="exac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>Целиакия;</w:t>
      </w:r>
    </w:p>
    <w:p w14:paraId="12041818" w14:textId="77777777" w:rsidR="00837CE2" w:rsidRDefault="006240B4">
      <w:pPr>
        <w:pStyle w:val="90"/>
        <w:shd w:val="clear" w:color="auto" w:fill="auto"/>
        <w:spacing w:after="0" w:line="658" w:lineRule="exact"/>
        <w:ind w:right="6980"/>
        <w:jc w:val="left"/>
      </w:pPr>
      <w:r>
        <w:rPr>
          <w:rStyle w:val="92"/>
        </w:rPr>
        <w:t xml:space="preserve">о </w:t>
      </w:r>
      <w:r>
        <w:rPr>
          <w:rStyle w:val="91"/>
          <w:i/>
          <w:iCs/>
        </w:rPr>
        <w:t>Нарушения менструального цикла; о Другие заболевания и состояния</w:t>
      </w:r>
    </w:p>
    <w:p w14:paraId="421D1C79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52"/>
        </w:tabs>
        <w:spacing w:before="0" w:after="343" w:line="389" w:lineRule="exact"/>
        <w:jc w:val="both"/>
      </w:pPr>
      <w:r>
        <w:rPr>
          <w:rStyle w:val="21"/>
        </w:rPr>
        <w:t>Рекомендуется рассмотреть возможность дистанционного консультирования врачом-детским эндокринологом с применением телемедицинских технологий пациентов с СД1 с целью динамическ</w:t>
      </w:r>
      <w:r>
        <w:rPr>
          <w:rStyle w:val="21"/>
        </w:rPr>
        <w:t>ого наблюдения и достижения целевых показателей гликемии [119-121].</w:t>
      </w:r>
    </w:p>
    <w:p w14:paraId="71DA19EE" w14:textId="77777777" w:rsidR="00837CE2" w:rsidRDefault="006240B4">
      <w:pPr>
        <w:pStyle w:val="20"/>
        <w:shd w:val="clear" w:color="auto" w:fill="auto"/>
        <w:spacing w:before="0" w:after="0" w:line="260" w:lineRule="exact"/>
        <w:jc w:val="both"/>
      </w:pPr>
      <w:r>
        <w:rPr>
          <w:rStyle w:val="21"/>
        </w:rPr>
        <w:t>Уровень убедительности рекомендаций В (уровень достоверности доказательств - 1)</w:t>
      </w:r>
    </w:p>
    <w:p w14:paraId="5721C6B5" w14:textId="77777777" w:rsidR="00837CE2" w:rsidRDefault="006240B4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1006"/>
        </w:tabs>
        <w:spacing w:before="0" w:after="174" w:line="480" w:lineRule="exact"/>
        <w:ind w:left="480" w:firstLine="0"/>
        <w:jc w:val="both"/>
      </w:pPr>
      <w:bookmarkStart w:id="32" w:name="bookmark32"/>
      <w:r>
        <w:rPr>
          <w:rStyle w:val="12"/>
          <w:b/>
          <w:bCs/>
        </w:rPr>
        <w:t>Организация оказания медицинской помощи</w:t>
      </w:r>
      <w:bookmarkEnd w:id="32"/>
    </w:p>
    <w:p w14:paraId="45D0E259" w14:textId="77777777" w:rsidR="00837CE2" w:rsidRDefault="006240B4">
      <w:pPr>
        <w:pStyle w:val="20"/>
        <w:shd w:val="clear" w:color="auto" w:fill="auto"/>
        <w:spacing w:before="0" w:after="352" w:line="260" w:lineRule="exact"/>
        <w:jc w:val="both"/>
      </w:pPr>
      <w:r>
        <w:rPr>
          <w:rStyle w:val="21"/>
        </w:rPr>
        <w:t>Показания для госпитализации в медицинскую организацию:</w:t>
      </w:r>
    </w:p>
    <w:p w14:paraId="79884CF1" w14:textId="77777777" w:rsidR="00837CE2" w:rsidRDefault="006240B4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before="0" w:after="240" w:line="260" w:lineRule="exact"/>
        <w:jc w:val="both"/>
      </w:pPr>
      <w:r>
        <w:rPr>
          <w:rStyle w:val="21"/>
        </w:rPr>
        <w:t xml:space="preserve">Форма - </w:t>
      </w:r>
      <w:r>
        <w:rPr>
          <w:rStyle w:val="21"/>
        </w:rPr>
        <w:t>плановая; условия - стационар, дневной етационар:</w:t>
      </w:r>
    </w:p>
    <w:p w14:paraId="7CFCA6DE" w14:textId="77777777" w:rsidR="00837CE2" w:rsidRDefault="006240B4">
      <w:pPr>
        <w:pStyle w:val="20"/>
        <w:numPr>
          <w:ilvl w:val="0"/>
          <w:numId w:val="25"/>
        </w:numPr>
        <w:shd w:val="clear" w:color="auto" w:fill="auto"/>
        <w:tabs>
          <w:tab w:val="left" w:pos="354"/>
        </w:tabs>
        <w:spacing w:before="0" w:after="244" w:line="394" w:lineRule="exact"/>
        <w:jc w:val="both"/>
      </w:pPr>
      <w:r>
        <w:rPr>
          <w:rStyle w:val="21"/>
        </w:rPr>
        <w:t>При первичном обращении по поводу етойкой гипергликемии без клиничееких проявлений СД и/или кетоза;</w:t>
      </w:r>
    </w:p>
    <w:p w14:paraId="039A9374" w14:textId="77777777" w:rsidR="00837CE2" w:rsidRDefault="006240B4">
      <w:pPr>
        <w:pStyle w:val="20"/>
        <w:numPr>
          <w:ilvl w:val="0"/>
          <w:numId w:val="25"/>
        </w:numPr>
        <w:shd w:val="clear" w:color="auto" w:fill="auto"/>
        <w:tabs>
          <w:tab w:val="left" w:pos="378"/>
        </w:tabs>
        <w:spacing w:before="0" w:after="236" w:line="389" w:lineRule="exact"/>
        <w:jc w:val="both"/>
      </w:pPr>
      <w:r>
        <w:rPr>
          <w:rStyle w:val="21"/>
        </w:rPr>
        <w:lastRenderedPageBreak/>
        <w:t>Декомпенеация гликемичеекого контроля, выеокая вариабельноеть гликемии, чаетые эпизоды легкой гипогликемии</w:t>
      </w:r>
      <w:r>
        <w:rPr>
          <w:rStyle w:val="21"/>
        </w:rPr>
        <w:t>;</w:t>
      </w:r>
    </w:p>
    <w:p w14:paraId="5C1785E8" w14:textId="77777777" w:rsidR="00837CE2" w:rsidRDefault="006240B4">
      <w:pPr>
        <w:pStyle w:val="20"/>
        <w:shd w:val="clear" w:color="auto" w:fill="auto"/>
        <w:spacing w:before="0" w:after="347" w:line="394" w:lineRule="exact"/>
        <w:jc w:val="both"/>
      </w:pPr>
      <w:r>
        <w:rPr>
          <w:rStyle w:val="21"/>
        </w:rPr>
        <w:t>е. Комплекеный екрининг оеложнений, в отеутетвии возможноети обеледования в амбулаторных уеловиях;</w:t>
      </w:r>
    </w:p>
    <w:p w14:paraId="0D78FB0A" w14:textId="77777777" w:rsidR="00837CE2" w:rsidRDefault="006240B4">
      <w:pPr>
        <w:pStyle w:val="20"/>
        <w:shd w:val="clear" w:color="auto" w:fill="auto"/>
        <w:spacing w:before="0" w:after="347" w:line="260" w:lineRule="exact"/>
        <w:jc w:val="both"/>
      </w:pPr>
      <w:r>
        <w:rPr>
          <w:rStyle w:val="21"/>
          <w:lang w:val="en-US" w:eastAsia="en-US" w:bidi="en-US"/>
        </w:rPr>
        <w:t xml:space="preserve">d. </w:t>
      </w:r>
      <w:r>
        <w:rPr>
          <w:rStyle w:val="21"/>
        </w:rPr>
        <w:t>Перевод на НПИИ.</w:t>
      </w:r>
    </w:p>
    <w:p w14:paraId="7543555E" w14:textId="77777777" w:rsidR="00837CE2" w:rsidRDefault="006240B4">
      <w:pPr>
        <w:pStyle w:val="20"/>
        <w:numPr>
          <w:ilvl w:val="0"/>
          <w:numId w:val="24"/>
        </w:numPr>
        <w:shd w:val="clear" w:color="auto" w:fill="auto"/>
        <w:tabs>
          <w:tab w:val="left" w:pos="411"/>
        </w:tabs>
        <w:spacing w:before="0" w:after="236" w:line="260" w:lineRule="exact"/>
        <w:jc w:val="both"/>
      </w:pPr>
      <w:r>
        <w:rPr>
          <w:rStyle w:val="21"/>
        </w:rPr>
        <w:t>Форма - экетренная, неотложная; уеловия - етационар:</w:t>
      </w:r>
    </w:p>
    <w:p w14:paraId="332EF3D5" w14:textId="77777777" w:rsidR="00837CE2" w:rsidRDefault="006240B4">
      <w:pPr>
        <w:pStyle w:val="20"/>
        <w:numPr>
          <w:ilvl w:val="0"/>
          <w:numId w:val="26"/>
        </w:numPr>
        <w:shd w:val="clear" w:color="auto" w:fill="auto"/>
        <w:tabs>
          <w:tab w:val="left" w:pos="354"/>
        </w:tabs>
        <w:spacing w:before="0" w:after="33" w:line="398" w:lineRule="exact"/>
        <w:jc w:val="both"/>
      </w:pPr>
      <w:r>
        <w:rPr>
          <w:rStyle w:val="21"/>
        </w:rPr>
        <w:t xml:space="preserve">При первичном обращении по поводу гипергликемии при наличии клиничееких </w:t>
      </w:r>
      <w:r>
        <w:rPr>
          <w:rStyle w:val="21"/>
        </w:rPr>
        <w:t>проявлений СД и/или кетоза;</w:t>
      </w:r>
    </w:p>
    <w:p w14:paraId="2B4CEF72" w14:textId="77777777" w:rsidR="00837CE2" w:rsidRDefault="006240B4">
      <w:pPr>
        <w:pStyle w:val="20"/>
        <w:numPr>
          <w:ilvl w:val="0"/>
          <w:numId w:val="26"/>
        </w:numPr>
        <w:shd w:val="clear" w:color="auto" w:fill="auto"/>
        <w:tabs>
          <w:tab w:val="left" w:pos="378"/>
        </w:tabs>
        <w:spacing w:before="0" w:after="0" w:line="658" w:lineRule="exact"/>
        <w:jc w:val="both"/>
      </w:pPr>
      <w:r>
        <w:rPr>
          <w:rStyle w:val="21"/>
        </w:rPr>
        <w:t>Тяжелая гипогликемия;</w:t>
      </w:r>
    </w:p>
    <w:p w14:paraId="418AC3AD" w14:textId="77777777" w:rsidR="00837CE2" w:rsidRDefault="006240B4">
      <w:pPr>
        <w:pStyle w:val="20"/>
        <w:numPr>
          <w:ilvl w:val="0"/>
          <w:numId w:val="26"/>
        </w:numPr>
        <w:shd w:val="clear" w:color="auto" w:fill="auto"/>
        <w:tabs>
          <w:tab w:val="left" w:pos="378"/>
        </w:tabs>
        <w:spacing w:before="0" w:after="0" w:line="658" w:lineRule="exact"/>
        <w:jc w:val="both"/>
      </w:pPr>
      <w:r>
        <w:rPr>
          <w:rStyle w:val="21"/>
        </w:rPr>
        <w:t>ДКА;</w:t>
      </w:r>
    </w:p>
    <w:p w14:paraId="0381A6D5" w14:textId="77777777" w:rsidR="00837CE2" w:rsidRDefault="006240B4">
      <w:pPr>
        <w:pStyle w:val="20"/>
        <w:numPr>
          <w:ilvl w:val="0"/>
          <w:numId w:val="26"/>
        </w:numPr>
        <w:shd w:val="clear" w:color="auto" w:fill="auto"/>
        <w:tabs>
          <w:tab w:val="left" w:pos="378"/>
        </w:tabs>
        <w:spacing w:before="0" w:after="0" w:line="658" w:lineRule="exact"/>
        <w:jc w:val="both"/>
      </w:pPr>
      <w:r>
        <w:rPr>
          <w:rStyle w:val="21"/>
        </w:rPr>
        <w:t>Оетрое развитие епецифичееких оеложнений.</w:t>
      </w:r>
    </w:p>
    <w:p w14:paraId="1FE9EAD5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Показания к выпиеке пациента из медицинекой организации</w:t>
      </w:r>
    </w:p>
    <w:p w14:paraId="6BE2C2B8" w14:textId="77777777" w:rsidR="00837CE2" w:rsidRDefault="006240B4">
      <w:pPr>
        <w:pStyle w:val="20"/>
        <w:numPr>
          <w:ilvl w:val="0"/>
          <w:numId w:val="27"/>
        </w:numPr>
        <w:shd w:val="clear" w:color="auto" w:fill="auto"/>
        <w:tabs>
          <w:tab w:val="left" w:pos="382"/>
        </w:tabs>
        <w:spacing w:before="0" w:after="0" w:line="658" w:lineRule="exact"/>
        <w:jc w:val="both"/>
      </w:pPr>
      <w:r>
        <w:rPr>
          <w:rStyle w:val="21"/>
        </w:rPr>
        <w:t>Форма - плановая; уеловия - етационар, дневной етационар:</w:t>
      </w:r>
    </w:p>
    <w:p w14:paraId="755508C6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а. Доетижение индивидуальных целевых показате</w:t>
      </w:r>
      <w:r>
        <w:rPr>
          <w:rStyle w:val="21"/>
        </w:rPr>
        <w:t>лей глюкозы е чаетотой измерений (временем) в целевом диапазоне не менее 50% по данным НМГ или еамоконтроля ГК;</w:t>
      </w:r>
    </w:p>
    <w:p w14:paraId="5A3E7E8D" w14:textId="77777777" w:rsidR="00837CE2" w:rsidRDefault="006240B4">
      <w:pPr>
        <w:pStyle w:val="20"/>
        <w:numPr>
          <w:ilvl w:val="0"/>
          <w:numId w:val="27"/>
        </w:numPr>
        <w:shd w:val="clear" w:color="auto" w:fill="auto"/>
        <w:tabs>
          <w:tab w:val="left" w:pos="411"/>
        </w:tabs>
        <w:spacing w:before="0" w:after="244" w:line="260" w:lineRule="exact"/>
        <w:jc w:val="both"/>
      </w:pPr>
      <w:r>
        <w:rPr>
          <w:rStyle w:val="21"/>
        </w:rPr>
        <w:t>Форма - экетренная, неотложная; уеловия - етационар:</w:t>
      </w:r>
    </w:p>
    <w:p w14:paraId="2A89D359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1"/>
        </w:rPr>
        <w:t xml:space="preserve">Отеутетвие клиничееки значимых метаболичееких отклонений (показатели КЩС, кетоны в </w:t>
      </w:r>
      <w:r>
        <w:rPr>
          <w:rStyle w:val="21"/>
        </w:rPr>
        <w:t>крови и/или моче в пределах нормы), отеутетвие оетрой неврологичеекой еимптоматики в еочетании е доетижением индивидуальных целевых показателей глюкозы е чаетотой измерений (временем) в целевом диапазоне не менее 50% по данным НМГ или еамоконтроля ГК</w:t>
      </w:r>
    </w:p>
    <w:p w14:paraId="047DB4EF" w14:textId="77777777" w:rsidR="00837CE2" w:rsidRDefault="006240B4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1269"/>
        </w:tabs>
        <w:spacing w:before="0" w:after="0" w:line="389" w:lineRule="exact"/>
        <w:ind w:left="560" w:firstLine="200"/>
        <w:jc w:val="left"/>
      </w:pPr>
      <w:bookmarkStart w:id="33" w:name="bookmark33"/>
      <w:r>
        <w:rPr>
          <w:rStyle w:val="12"/>
          <w:b/>
          <w:bCs/>
        </w:rPr>
        <w:t>Допол</w:t>
      </w:r>
      <w:r>
        <w:rPr>
          <w:rStyle w:val="12"/>
          <w:b/>
          <w:bCs/>
        </w:rPr>
        <w:t>нительная информация (в том числе факторы, влияющие на исход заболевания или</w:t>
      </w:r>
      <w:bookmarkEnd w:id="33"/>
    </w:p>
    <w:p w14:paraId="6592DFC2" w14:textId="77777777" w:rsidR="00837CE2" w:rsidRDefault="006240B4">
      <w:pPr>
        <w:pStyle w:val="10"/>
        <w:keepNext/>
        <w:keepLines/>
        <w:shd w:val="clear" w:color="auto" w:fill="auto"/>
        <w:spacing w:before="0" w:after="895" w:line="389" w:lineRule="exact"/>
        <w:ind w:firstLine="0"/>
      </w:pPr>
      <w:bookmarkStart w:id="34" w:name="bookmark34"/>
      <w:r>
        <w:rPr>
          <w:rStyle w:val="12"/>
          <w:b/>
          <w:bCs/>
        </w:rPr>
        <w:t>состояния)</w:t>
      </w:r>
      <w:bookmarkEnd w:id="34"/>
    </w:p>
    <w:p w14:paraId="4E9EF263" w14:textId="77777777" w:rsidR="00837CE2" w:rsidRDefault="006240B4">
      <w:pPr>
        <w:pStyle w:val="2b"/>
        <w:keepNext/>
        <w:keepLines/>
        <w:numPr>
          <w:ilvl w:val="1"/>
          <w:numId w:val="23"/>
        </w:numPr>
        <w:shd w:val="clear" w:color="auto" w:fill="auto"/>
        <w:tabs>
          <w:tab w:val="left" w:pos="5064"/>
        </w:tabs>
        <w:spacing w:before="0" w:after="421" w:line="320" w:lineRule="exact"/>
        <w:ind w:left="4480"/>
      </w:pPr>
      <w:bookmarkStart w:id="35" w:name="bookmark35"/>
      <w:r>
        <w:rPr>
          <w:rStyle w:val="2c"/>
          <w:b/>
          <w:bCs/>
        </w:rPr>
        <w:t>Осложнения</w:t>
      </w:r>
      <w:bookmarkEnd w:id="35"/>
    </w:p>
    <w:p w14:paraId="42C5A2CC" w14:textId="77777777" w:rsidR="00837CE2" w:rsidRDefault="006240B4">
      <w:pPr>
        <w:pStyle w:val="20"/>
        <w:shd w:val="clear" w:color="auto" w:fill="auto"/>
        <w:spacing w:before="0" w:after="21" w:line="384" w:lineRule="exact"/>
        <w:jc w:val="both"/>
      </w:pPr>
      <w:r>
        <w:rPr>
          <w:rStyle w:val="21"/>
        </w:rPr>
        <w:t xml:space="preserve">Специфические осложнения СД в детском и подростковом возрасте - микрососудистые нарушения: диабетические ретинопатия (ДР), нефропатия (ДН), </w:t>
      </w:r>
      <w:r>
        <w:rPr>
          <w:rStyle w:val="21"/>
        </w:rPr>
        <w:t>нейропатия.</w:t>
      </w:r>
    </w:p>
    <w:p w14:paraId="330335FD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Факторы риска:</w:t>
      </w:r>
    </w:p>
    <w:p w14:paraId="1D3B087F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большая длительность заболевания, старший возраст и пубертатный период;</w:t>
      </w:r>
    </w:p>
    <w:p w14:paraId="7CC1C4F4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lastRenderedPageBreak/>
        <w:t>курение;</w:t>
      </w:r>
    </w:p>
    <w:p w14:paraId="30ADB629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АГ;</w:t>
      </w:r>
    </w:p>
    <w:p w14:paraId="1331FD91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дислипидемия;</w:t>
      </w:r>
    </w:p>
    <w:p w14:paraId="7FD95FC4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отягощенная наследственность в отношении развития осложнений;</w:t>
      </w:r>
    </w:p>
    <w:p w14:paraId="513BD5F7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4"/>
        </w:tabs>
        <w:spacing w:before="0" w:after="347" w:line="260" w:lineRule="exact"/>
        <w:jc w:val="both"/>
      </w:pPr>
      <w:r>
        <w:rPr>
          <w:rStyle w:val="21"/>
        </w:rPr>
        <w:t>ожирение;</w:t>
      </w:r>
    </w:p>
    <w:p w14:paraId="7F8C56FE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4"/>
        </w:tabs>
        <w:spacing w:before="0" w:after="244" w:line="260" w:lineRule="exact"/>
        <w:jc w:val="both"/>
      </w:pPr>
      <w:r>
        <w:rPr>
          <w:rStyle w:val="21"/>
        </w:rPr>
        <w:t>сидячий образ жизни.</w:t>
      </w:r>
    </w:p>
    <w:p w14:paraId="45F24E8D" w14:textId="77777777" w:rsidR="00837CE2" w:rsidRDefault="006240B4">
      <w:pPr>
        <w:pStyle w:val="20"/>
        <w:shd w:val="clear" w:color="auto" w:fill="auto"/>
        <w:tabs>
          <w:tab w:val="left" w:pos="7358"/>
        </w:tabs>
        <w:spacing w:before="0" w:after="0" w:line="389" w:lineRule="exact"/>
        <w:jc w:val="both"/>
      </w:pPr>
      <w:r>
        <w:rPr>
          <w:rStyle w:val="21"/>
        </w:rPr>
        <w:t xml:space="preserve">Патогенез специфических </w:t>
      </w:r>
      <w:r>
        <w:rPr>
          <w:rStyle w:val="21"/>
        </w:rPr>
        <w:t>осложнений СД сложен:</w:t>
      </w:r>
      <w:r>
        <w:rPr>
          <w:rStyle w:val="21"/>
        </w:rPr>
        <w:tab/>
        <w:t>нарушения микроциркуляции,</w:t>
      </w:r>
    </w:p>
    <w:p w14:paraId="7BBC4FDC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свертывающей и фибринолитической систем крови, системы антиоксидантной защиты, обмена белковых компонентов сосудистой стенки и проницаемости сосудов. Хроническая гипергликемия активирует процессы неферментат</w:t>
      </w:r>
      <w:r>
        <w:rPr>
          <w:rStyle w:val="21"/>
        </w:rPr>
        <w:t>ивного гликирования белков, полиоловый путь метаболизма глюкозы и прямую глюкозотоксичность.</w:t>
      </w:r>
    </w:p>
    <w:p w14:paraId="0250A68F" w14:textId="77777777" w:rsidR="00837CE2" w:rsidRDefault="006240B4">
      <w:pPr>
        <w:pStyle w:val="33"/>
        <w:keepNext/>
        <w:keepLines/>
        <w:numPr>
          <w:ilvl w:val="0"/>
          <w:numId w:val="28"/>
        </w:numPr>
        <w:shd w:val="clear" w:color="auto" w:fill="auto"/>
        <w:tabs>
          <w:tab w:val="left" w:pos="1245"/>
        </w:tabs>
        <w:spacing w:before="0" w:after="129" w:line="260" w:lineRule="exact"/>
        <w:ind w:left="560"/>
      </w:pPr>
      <w:bookmarkStart w:id="36" w:name="bookmark36"/>
      <w:r>
        <w:rPr>
          <w:rStyle w:val="35"/>
          <w:b/>
          <w:bCs/>
        </w:rPr>
        <w:t>Диабетическая ретинопатия</w:t>
      </w:r>
      <w:bookmarkEnd w:id="36"/>
    </w:p>
    <w:p w14:paraId="6B126455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Диабетическая ретинопатия (ДР) - специфичное позднее нейромикрососудистое осложнение СД, развивающееся, как правило, </w:t>
      </w:r>
      <w:r>
        <w:rPr>
          <w:rStyle w:val="21"/>
        </w:rPr>
        <w:t>последовательно от изменений, связанных с повышенной проницаемостью и окклюзией ретинальных сосудов до появления новообразованных сосудов и фиброглиальной ткани.</w:t>
      </w:r>
    </w:p>
    <w:p w14:paraId="3BA00D6A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Диабетический макулярный отек (ДМО) — утолщение сетчатки, связанное с накоплением жидкости в м</w:t>
      </w:r>
      <w:r>
        <w:rPr>
          <w:rStyle w:val="21"/>
        </w:rPr>
        <w:t>ежклеточном пространстве нейроэпителия вследствие нарушения гематоретинальных барьеров и несоответствия между транссудацией жидкости, и способности к ее реабсорбции. ДМО может развиться при любой стадии ДР.</w:t>
      </w:r>
    </w:p>
    <w:p w14:paraId="062F61B8" w14:textId="77777777" w:rsidR="00837CE2" w:rsidRDefault="006240B4">
      <w:pPr>
        <w:pStyle w:val="20"/>
        <w:shd w:val="clear" w:color="auto" w:fill="auto"/>
        <w:spacing w:before="0" w:after="0" w:line="260" w:lineRule="exact"/>
        <w:jc w:val="both"/>
        <w:sectPr w:rsidR="00837CE2">
          <w:pgSz w:w="11900" w:h="16840"/>
          <w:pgMar w:top="10" w:right="296" w:bottom="480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Классификация ДР выделяет тр</w:t>
      </w:r>
      <w:r>
        <w:rPr>
          <w:rStyle w:val="21"/>
        </w:rPr>
        <w:t>и основных стадии заболевания:</w:t>
      </w:r>
    </w:p>
    <w:p w14:paraId="62C48AE3" w14:textId="77777777" w:rsidR="00837CE2" w:rsidRDefault="006240B4">
      <w:pPr>
        <w:pStyle w:val="20"/>
        <w:numPr>
          <w:ilvl w:val="0"/>
          <w:numId w:val="29"/>
        </w:numPr>
        <w:shd w:val="clear" w:color="auto" w:fill="auto"/>
        <w:tabs>
          <w:tab w:val="left" w:pos="308"/>
        </w:tabs>
        <w:spacing w:before="0" w:after="351" w:line="398" w:lineRule="exact"/>
        <w:jc w:val="both"/>
      </w:pPr>
      <w:r>
        <w:rPr>
          <w:rStyle w:val="21"/>
        </w:rPr>
        <w:lastRenderedPageBreak/>
        <w:t>Непролиферативная: микроаневризмы, мелкие интраретинальные кровоизлияния, «мягкие» («ватные») экееудаты.</w:t>
      </w:r>
    </w:p>
    <w:p w14:paraId="29110567" w14:textId="77777777" w:rsidR="00837CE2" w:rsidRDefault="006240B4">
      <w:pPr>
        <w:pStyle w:val="20"/>
        <w:numPr>
          <w:ilvl w:val="0"/>
          <w:numId w:val="29"/>
        </w:numPr>
        <w:shd w:val="clear" w:color="auto" w:fill="auto"/>
        <w:tabs>
          <w:tab w:val="left" w:pos="313"/>
        </w:tabs>
        <w:spacing w:before="0" w:after="29" w:line="260" w:lineRule="exact"/>
        <w:jc w:val="both"/>
      </w:pPr>
      <w:r>
        <w:rPr>
          <w:rStyle w:val="21"/>
        </w:rPr>
        <w:t>Препролиферативная: наличие хотя бы одного из 3 признаков:</w:t>
      </w:r>
    </w:p>
    <w:p w14:paraId="0D08F938" w14:textId="77777777" w:rsidR="00837CE2" w:rsidRDefault="006240B4">
      <w:pPr>
        <w:pStyle w:val="20"/>
        <w:shd w:val="clear" w:color="auto" w:fill="auto"/>
        <w:spacing w:before="0" w:after="0" w:line="658" w:lineRule="exact"/>
        <w:ind w:right="5400"/>
        <w:jc w:val="left"/>
      </w:pPr>
      <w:r>
        <w:rPr>
          <w:rStyle w:val="21"/>
        </w:rPr>
        <w:t>о - венозные деформации в 2-х и более квадрантах о - умеренны</w:t>
      </w:r>
      <w:r>
        <w:rPr>
          <w:rStyle w:val="21"/>
        </w:rPr>
        <w:t>е ИРМА хотя бы в одном квадранте</w:t>
      </w:r>
    </w:p>
    <w:p w14:paraId="2C4D80AF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о - множеетвенных ретинальные геморрагии в 4-х квадрантах глазного дна.</w:t>
      </w:r>
    </w:p>
    <w:p w14:paraId="344E7AEA" w14:textId="77777777" w:rsidR="00837CE2" w:rsidRDefault="006240B4">
      <w:pPr>
        <w:pStyle w:val="20"/>
        <w:numPr>
          <w:ilvl w:val="0"/>
          <w:numId w:val="29"/>
        </w:numPr>
        <w:shd w:val="clear" w:color="auto" w:fill="auto"/>
        <w:tabs>
          <w:tab w:val="left" w:pos="318"/>
        </w:tabs>
        <w:spacing w:before="0" w:after="240" w:line="389" w:lineRule="exact"/>
        <w:jc w:val="both"/>
      </w:pPr>
      <w:r>
        <w:rPr>
          <w:rStyle w:val="21"/>
        </w:rPr>
        <w:t xml:space="preserve">Пролиферативная (у детей редко): неоваекуляризация (и/или фиброзная пролиферация) диека зрительного нерва и/или еетчатки, преретинальные и/или </w:t>
      </w:r>
      <w:r>
        <w:rPr>
          <w:rStyle w:val="21"/>
        </w:rPr>
        <w:t>витреальные кровоизлияния (гемофтальм), тракционная (или тракционно-регматогенная) отелойка еетчатки, неоваекулярная глаукома.</w:t>
      </w:r>
    </w:p>
    <w:p w14:paraId="41CE2578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53"/>
        </w:tabs>
        <w:spacing w:before="0" w:after="343" w:line="389" w:lineRule="exact"/>
        <w:jc w:val="both"/>
      </w:pPr>
      <w:r>
        <w:rPr>
          <w:rStyle w:val="21"/>
        </w:rPr>
        <w:t>Рекомендуетея оемотр и конеультации врача-офтальмолога ежегодно у пациентов е СД1 в возраете &gt;11 лет при длительноети заболевания</w:t>
      </w:r>
      <w:r>
        <w:rPr>
          <w:rStyle w:val="21"/>
        </w:rPr>
        <w:t xml:space="preserve"> более 2 лет е целью выявления ДР и других диабетичееких изменений еетчатки [122].</w:t>
      </w:r>
    </w:p>
    <w:p w14:paraId="1C804ADB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</w:t>
      </w:r>
    </w:p>
    <w:p w14:paraId="00C47A5F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>Скрининг на ДР проводится с помощью определения ретинальной остроты зрения (визо</w:t>
      </w:r>
      <w:r>
        <w:rPr>
          <w:rStyle w:val="72"/>
          <w:i/>
          <w:iCs/>
        </w:rPr>
        <w:t>метрия), биомикроскопии глазного дна, офтальмоскопии при расширенном зрачке (осмотр периферии глазного дна с использованием трехзеркальной линзы Гольдмана) и биомикрофотография глазного дна с использованием фундус-камеры</w:t>
      </w:r>
      <w:r>
        <w:rPr>
          <w:rStyle w:val="73"/>
        </w:rPr>
        <w:t xml:space="preserve"> </w:t>
      </w:r>
      <w:r>
        <w:rPr>
          <w:rStyle w:val="71"/>
        </w:rPr>
        <w:t>[123,124].</w:t>
      </w:r>
    </w:p>
    <w:p w14:paraId="0C973494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53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проводить </w:t>
      </w:r>
      <w:r>
        <w:rPr>
          <w:rStyle w:val="21"/>
        </w:rPr>
        <w:t>скрининг на ДР чаще одного раза в год у пациентов с СД1 при высоком риске потери зрения с целью его предотвращения [123].</w:t>
      </w:r>
    </w:p>
    <w:p w14:paraId="1FC8CFBC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75D62697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>В связи с потенциальным ухудшением течени</w:t>
      </w:r>
      <w:r>
        <w:rPr>
          <w:rStyle w:val="72"/>
          <w:i/>
          <w:iCs/>
        </w:rPr>
        <w:t>я ДР у пациентов с длительным плохим гликемическим контролем при его стабильном улучшении рекомендуется проводить офтальмологический мониторинг до начала интенсивного лечения и каждые три месяца в течение 6-12 месяцев после его начала, особенно если ДР пер</w:t>
      </w:r>
      <w:r>
        <w:rPr>
          <w:rStyle w:val="72"/>
          <w:i/>
          <w:iCs/>
        </w:rPr>
        <w:t>ед началом интенсификации терапии находилась на умеренной непролиферативной стадии или более тяжелой, или произошло ее прогрессирование на фоне лечения.</w:t>
      </w:r>
    </w:p>
    <w:p w14:paraId="33935565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footerReference w:type="even" r:id="rId34"/>
          <w:footerReference w:type="default" r:id="rId35"/>
          <w:pgSz w:w="11900" w:h="16840"/>
          <w:pgMar w:top="39" w:right="293" w:bottom="245" w:left="298" w:header="0" w:footer="3" w:gutter="0"/>
          <w:cols w:space="720"/>
          <w:noEndnote/>
          <w:docGrid w:linePitch="360"/>
        </w:sectPr>
      </w:pPr>
      <w:r>
        <w:rPr>
          <w:rStyle w:val="29"/>
          <w:lang w:val="ru-RU" w:eastAsia="ru-RU" w:bidi="ru-RU"/>
        </w:rPr>
        <w:t>■</w:t>
      </w:r>
      <w:r>
        <w:rPr>
          <w:rStyle w:val="22"/>
        </w:rPr>
        <w:t xml:space="preserve"> Рекомендуется </w:t>
      </w:r>
      <w:r>
        <w:rPr>
          <w:rStyle w:val="21"/>
        </w:rPr>
        <w:t>проведение лазерной коагуляции сетчатки и интравитреальное введение средств, препятствующих новообразованию сосудов (анти</w:t>
      </w:r>
      <w:r>
        <w:rPr>
          <w:rStyle w:val="21"/>
          <w:lang w:val="en-US" w:eastAsia="en-US" w:bidi="en-US"/>
        </w:rPr>
        <w:t xml:space="preserve">-VEGF) (vascular endothelial growth factor) - </w:t>
      </w:r>
      <w:r>
        <w:rPr>
          <w:rStyle w:val="21"/>
        </w:rPr>
        <w:t>ингибиторов эндотелиального фактора роста сосудов, у пациентов с СД1 и тяжелой непролиферативной ретинопатией и\или диабетическим макулярным отеком с целью предотвращения или снижения частоты и/или уровня потер</w:t>
      </w:r>
      <w:r>
        <w:rPr>
          <w:rStyle w:val="21"/>
        </w:rPr>
        <w:t>и зрения [123].</w:t>
      </w:r>
    </w:p>
    <w:p w14:paraId="363FE087" w14:textId="77777777" w:rsidR="00837CE2" w:rsidRDefault="006240B4">
      <w:pPr>
        <w:pStyle w:val="70"/>
        <w:shd w:val="clear" w:color="auto" w:fill="auto"/>
        <w:spacing w:before="0" w:after="359"/>
      </w:pPr>
      <w:r>
        <w:rPr>
          <w:rStyle w:val="712pt"/>
        </w:rPr>
        <w:lastRenderedPageBreak/>
        <w:t xml:space="preserve">Комментарии: </w:t>
      </w:r>
      <w:r>
        <w:rPr>
          <w:rStyle w:val="72"/>
          <w:i/>
          <w:iCs/>
        </w:rPr>
        <w:t xml:space="preserve">Несмотря на то, что не имеется достаточно литературных данных, подтверждающих эффективность и безопасность лазерной коагуляции сетчатки и интравитреального введения средств, препятствующих новообразованию сосудов (анти- </w:t>
      </w:r>
      <w:r>
        <w:rPr>
          <w:rStyle w:val="72"/>
          <w:i/>
          <w:iCs/>
          <w:lang w:val="en-US" w:eastAsia="en-US" w:bidi="en-US"/>
        </w:rPr>
        <w:t xml:space="preserve">VEGF) </w:t>
      </w:r>
      <w:r>
        <w:rPr>
          <w:rStyle w:val="72"/>
          <w:i/>
          <w:iCs/>
        </w:rPr>
        <w:t>у</w:t>
      </w:r>
      <w:r>
        <w:rPr>
          <w:rStyle w:val="72"/>
          <w:i/>
          <w:iCs/>
        </w:rPr>
        <w:t xml:space="preserve"> детей с СД1, данные методы обладают доказанной эффективностью при ДР у взрослых пациентов с СД1</w:t>
      </w:r>
      <w:r>
        <w:rPr>
          <w:rStyle w:val="71"/>
        </w:rPr>
        <w:t xml:space="preserve"> [125] </w:t>
      </w:r>
      <w:r>
        <w:rPr>
          <w:rStyle w:val="72"/>
          <w:i/>
          <w:iCs/>
        </w:rPr>
        <w:t>и при ретинопатии недоношенных детей</w:t>
      </w:r>
      <w:r>
        <w:rPr>
          <w:rStyle w:val="73"/>
        </w:rPr>
        <w:t xml:space="preserve"> </w:t>
      </w:r>
      <w:r>
        <w:rPr>
          <w:rStyle w:val="71"/>
        </w:rPr>
        <w:t xml:space="preserve">[126]. </w:t>
      </w:r>
      <w:r>
        <w:rPr>
          <w:rStyle w:val="72"/>
          <w:i/>
          <w:iCs/>
        </w:rPr>
        <w:t>Поэтому, нет никаких оснований предполагать, что эти данные не могут распространяться на детей с СД1.</w:t>
      </w:r>
    </w:p>
    <w:p w14:paraId="4B9576E8" w14:textId="77777777" w:rsidR="00837CE2" w:rsidRDefault="006240B4">
      <w:pPr>
        <w:pStyle w:val="331"/>
        <w:keepNext/>
        <w:keepLines/>
        <w:numPr>
          <w:ilvl w:val="0"/>
          <w:numId w:val="28"/>
        </w:numPr>
        <w:shd w:val="clear" w:color="auto" w:fill="auto"/>
        <w:tabs>
          <w:tab w:val="left" w:pos="1194"/>
        </w:tabs>
        <w:spacing w:before="0" w:after="128" w:line="240" w:lineRule="exact"/>
        <w:ind w:left="540"/>
      </w:pPr>
      <w:bookmarkStart w:id="37" w:name="bookmark37"/>
      <w:r>
        <w:rPr>
          <w:rStyle w:val="334"/>
          <w:b/>
          <w:bCs/>
        </w:rPr>
        <w:t>Д</w:t>
      </w:r>
      <w:r>
        <w:rPr>
          <w:rStyle w:val="332"/>
          <w:b/>
          <w:bCs/>
        </w:rPr>
        <w:t>иабети</w:t>
      </w:r>
      <w:r>
        <w:rPr>
          <w:rStyle w:val="332"/>
          <w:b/>
          <w:bCs/>
        </w:rPr>
        <w:t>ческая нефропатия</w:t>
      </w:r>
      <w:bookmarkEnd w:id="37"/>
    </w:p>
    <w:p w14:paraId="3FFF7048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Диабетическая нефропатия (ДН) - специфическое поражение почек при СД, сопровождающееся формированием узелкового гломерулосклероза, приводящего к развитию терминальной почечной недостаточности, требующей проведения заместительной почечной </w:t>
      </w:r>
      <w:r>
        <w:rPr>
          <w:rStyle w:val="21"/>
        </w:rPr>
        <w:t>терапии (диализ, трансплантация).</w:t>
      </w:r>
    </w:p>
    <w:p w14:paraId="4583575E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2pt"/>
        </w:rPr>
        <w:t xml:space="preserve">Хроническая болезнь почек (ХБП) </w:t>
      </w:r>
      <w:r>
        <w:rPr>
          <w:rStyle w:val="21"/>
        </w:rPr>
        <w:t>- это персистирующее в течение трех месяцев или более поражение органа вследствие действия различных этиологических факторов, анатомической основой которого является процесс замещения нормал</w:t>
      </w:r>
      <w:r>
        <w:rPr>
          <w:rStyle w:val="21"/>
        </w:rPr>
        <w:t>ьных анатомических структур фиброзом, приводящий к его дисфункции. [127].</w:t>
      </w:r>
    </w:p>
    <w:p w14:paraId="5ABB897D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ДН — результат воздействия метаболических (гипергликемия, гиперлипидемия) и гемодинамических (артериальная гипертензия (АГ), внутриклубочковая гипертензия) факторов на почечную микро</w:t>
      </w:r>
      <w:r>
        <w:rPr>
          <w:rStyle w:val="21"/>
        </w:rPr>
        <w:t>циркуляцию, модулируемый генетическими факторами [127].</w:t>
      </w:r>
    </w:p>
    <w:p w14:paraId="6796602B" w14:textId="77777777" w:rsidR="00837CE2" w:rsidRDefault="006240B4">
      <w:pPr>
        <w:pStyle w:val="20"/>
        <w:shd w:val="clear" w:color="auto" w:fill="auto"/>
        <w:spacing w:before="0" w:after="359" w:line="389" w:lineRule="exact"/>
        <w:jc w:val="both"/>
      </w:pPr>
      <w:r>
        <w:rPr>
          <w:rStyle w:val="21"/>
        </w:rPr>
        <w:t xml:space="preserve">ДН развивается у 20-40% пациентов с СД 1 [128], типично развитие при длительности заболевания более 10 лет, однако при неблагоприятных факторах возможно более раннее развитие. ДН существенно повышает </w:t>
      </w:r>
      <w:r>
        <w:rPr>
          <w:rStyle w:val="21"/>
        </w:rPr>
        <w:t>риск кардиоваскулярной патологии и стоимость лечения [129].</w:t>
      </w:r>
    </w:p>
    <w:p w14:paraId="0EF430B5" w14:textId="77777777" w:rsidR="00837CE2" w:rsidRDefault="006240B4">
      <w:pPr>
        <w:pStyle w:val="331"/>
        <w:keepNext/>
        <w:keepLines/>
        <w:shd w:val="clear" w:color="auto" w:fill="auto"/>
        <w:spacing w:before="0" w:after="243" w:line="240" w:lineRule="exact"/>
      </w:pPr>
      <w:bookmarkStart w:id="38" w:name="bookmark38"/>
      <w:r>
        <w:rPr>
          <w:rStyle w:val="334"/>
          <w:b/>
          <w:bCs/>
        </w:rPr>
        <w:t>Классификация.</w:t>
      </w:r>
      <w:bookmarkEnd w:id="38"/>
    </w:p>
    <w:p w14:paraId="48FD567C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1"/>
        </w:rPr>
        <w:t>Согласно концепции ХБП, оценка стадии почечной патологии осуществляется по величине СКФ, признанной как наиболее полно отражающей количество и суммарный объем работы нефронов, в том</w:t>
      </w:r>
      <w:r>
        <w:rPr>
          <w:rStyle w:val="21"/>
        </w:rPr>
        <w:t xml:space="preserve"> числе связанной с выполнением неэкскреторных функций (табл. 7). Кроме того, вьщеляют три категории альбуминурии (см. табл. 8) [130].8) [142].</w:t>
      </w:r>
    </w:p>
    <w:p w14:paraId="39EBBEDF" w14:textId="77777777" w:rsidR="00837CE2" w:rsidRDefault="006240B4">
      <w:pPr>
        <w:pStyle w:val="20"/>
        <w:shd w:val="clear" w:color="auto" w:fill="auto"/>
        <w:spacing w:before="0" w:after="341" w:line="394" w:lineRule="exact"/>
        <w:jc w:val="both"/>
      </w:pPr>
      <w:r>
        <w:rPr>
          <w:rStyle w:val="21"/>
        </w:rPr>
        <w:t>Диагноз ДН устанавливается в соответствии с ХБП по стадии снижения скорости клубочковой фильтрации и уровню альбу</w:t>
      </w:r>
      <w:r>
        <w:rPr>
          <w:rStyle w:val="21"/>
        </w:rPr>
        <w:t>минурии [131].</w:t>
      </w:r>
    </w:p>
    <w:p w14:paraId="2406331A" w14:textId="77777777" w:rsidR="00837CE2" w:rsidRDefault="006240B4">
      <w:pPr>
        <w:pStyle w:val="39"/>
        <w:framePr w:w="11155" w:wrap="notBeside" w:vAnchor="text" w:hAnchor="text" w:xAlign="center" w:y="1"/>
        <w:shd w:val="clear" w:color="auto" w:fill="auto"/>
      </w:pPr>
      <w:r>
        <w:rPr>
          <w:rStyle w:val="3a"/>
          <w:b/>
          <w:bCs/>
        </w:rPr>
        <w:t>Таблица 7. Стадии хронической болезни почек по уровню скорости клубочковой фильтрации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5746"/>
        <w:gridCol w:w="1483"/>
      </w:tblGrid>
      <w:tr w:rsidR="00837CE2" w14:paraId="14AA70B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327D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рСКФ (мл/мин/1,73 м2)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D24B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2"/>
              </w:rPr>
              <w:t>Определение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B19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2"/>
              </w:rPr>
              <w:t>Стадия</w:t>
            </w:r>
          </w:p>
        </w:tc>
      </w:tr>
      <w:tr w:rsidR="00837CE2" w14:paraId="25E939B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27F7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&gt;90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1869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Высокая и оптимальная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476A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С1</w:t>
            </w:r>
          </w:p>
        </w:tc>
      </w:tr>
      <w:tr w:rsidR="00837CE2" w14:paraId="0A28175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6FE4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60-89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61F3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Незначительно сниженная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919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С2</w:t>
            </w:r>
          </w:p>
        </w:tc>
      </w:tr>
      <w:tr w:rsidR="00837CE2" w14:paraId="5C5442C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3DF7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45-59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F911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Умеренно сниженная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410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СЗа</w:t>
            </w:r>
          </w:p>
        </w:tc>
      </w:tr>
    </w:tbl>
    <w:p w14:paraId="279347D4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583760F0" w14:textId="77777777" w:rsidR="00837CE2" w:rsidRDefault="00837C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5746"/>
        <w:gridCol w:w="1483"/>
      </w:tblGrid>
      <w:tr w:rsidR="00837CE2" w14:paraId="0D44BA9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EB79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lastRenderedPageBreak/>
              <w:t xml:space="preserve">рСКФ </w:t>
            </w:r>
            <w:r>
              <w:rPr>
                <w:rStyle w:val="2Tahoma8pt2"/>
              </w:rPr>
              <w:t>(мл/мин/1,73 м2)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71FD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2"/>
              </w:rPr>
              <w:t>Определение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D1CB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2"/>
              </w:rPr>
              <w:t>Стадия</w:t>
            </w:r>
          </w:p>
        </w:tc>
      </w:tr>
      <w:tr w:rsidR="00837CE2" w14:paraId="21C53C3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6BA5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30-44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7C87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Существенно сниженная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58C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С36</w:t>
            </w:r>
          </w:p>
        </w:tc>
      </w:tr>
      <w:tr w:rsidR="00837CE2" w14:paraId="2493CB8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4B77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15-29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0339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Резко сниженная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8FBE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С4</w:t>
            </w:r>
          </w:p>
        </w:tc>
      </w:tr>
      <w:tr w:rsidR="00837CE2" w14:paraId="73AAE76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36C8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&lt;15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8691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Терминальная почечная недостаточность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5C1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С5</w:t>
            </w:r>
          </w:p>
        </w:tc>
      </w:tr>
    </w:tbl>
    <w:p w14:paraId="7E7C165B" w14:textId="77777777" w:rsidR="00837CE2" w:rsidRDefault="006240B4">
      <w:pPr>
        <w:pStyle w:val="26"/>
        <w:framePr w:w="11155" w:wrap="notBeside" w:vAnchor="text" w:hAnchor="text" w:xAlign="center" w:y="1"/>
        <w:shd w:val="clear" w:color="auto" w:fill="auto"/>
        <w:spacing w:line="658" w:lineRule="exact"/>
      </w:pPr>
      <w:r>
        <w:rPr>
          <w:rStyle w:val="27"/>
        </w:rPr>
        <w:t>СКФ - скорость клубочковой фильтрации</w:t>
      </w:r>
    </w:p>
    <w:p w14:paraId="7972AD3F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3F6D4465" w14:textId="77777777" w:rsidR="00837CE2" w:rsidRDefault="00837CE2">
      <w:pPr>
        <w:rPr>
          <w:sz w:val="2"/>
          <w:szCs w:val="2"/>
        </w:rPr>
      </w:pPr>
    </w:p>
    <w:p w14:paraId="5DE5AFEE" w14:textId="77777777" w:rsidR="00837CE2" w:rsidRDefault="006240B4">
      <w:pPr>
        <w:pStyle w:val="20"/>
        <w:shd w:val="clear" w:color="auto" w:fill="auto"/>
        <w:spacing w:before="76" w:after="0" w:line="658" w:lineRule="exact"/>
        <w:ind w:right="1900"/>
        <w:jc w:val="left"/>
      </w:pPr>
      <w:r>
        <w:rPr>
          <w:rStyle w:val="22"/>
        </w:rPr>
        <w:t xml:space="preserve">Формула Шварца (модификация </w:t>
      </w:r>
      <w:r>
        <w:rPr>
          <w:rStyle w:val="22"/>
          <w:lang w:val="en-US" w:eastAsia="en-US" w:bidi="en-US"/>
        </w:rPr>
        <w:t xml:space="preserve">Bedside) </w:t>
      </w:r>
      <w:r>
        <w:rPr>
          <w:rStyle w:val="21"/>
        </w:rPr>
        <w:t xml:space="preserve">[132,133] для расчета СКФ у </w:t>
      </w:r>
      <w:r>
        <w:rPr>
          <w:rStyle w:val="21"/>
        </w:rPr>
        <w:t>детей: рСКФ (мл/мин/1.73 м^) = (36.2 х Роет(ем)) / Креатинин плазмы крови (мкмоль/л)</w:t>
      </w:r>
    </w:p>
    <w:p w14:paraId="4F9B241D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43"/>
        </w:tabs>
        <w:spacing w:before="0" w:after="244" w:line="394" w:lineRule="exact"/>
        <w:jc w:val="both"/>
      </w:pPr>
      <w:r>
        <w:rPr>
          <w:rStyle w:val="21"/>
        </w:rPr>
        <w:t>Формула Шварца была обновлена в 2009 году и в наетоящее время ечитаетея лучшим методом оценки СКФ у детей.</w:t>
      </w:r>
    </w:p>
    <w:p w14:paraId="0DC54088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48"/>
        </w:tabs>
        <w:spacing w:before="0" w:after="343" w:line="389" w:lineRule="exact"/>
        <w:jc w:val="both"/>
      </w:pPr>
      <w:r>
        <w:rPr>
          <w:rStyle w:val="21"/>
        </w:rPr>
        <w:t xml:space="preserve">Для определения креатинина в еыворотке крови должны </w:t>
      </w:r>
      <w:r>
        <w:rPr>
          <w:rStyle w:val="21"/>
        </w:rPr>
        <w:t>иепользоватьея методы е калибровкой по маее-епектрометрии е изотопным разведением.</w:t>
      </w:r>
    </w:p>
    <w:p w14:paraId="63496CA2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38"/>
        </w:tabs>
        <w:spacing w:before="0" w:after="368" w:line="260" w:lineRule="exact"/>
        <w:jc w:val="both"/>
      </w:pPr>
      <w:r>
        <w:rPr>
          <w:rStyle w:val="21"/>
        </w:rPr>
        <w:t>Иепользование иеходной формулы Шварца приводит к завышению СКФ на 20-40%.</w:t>
      </w:r>
    </w:p>
    <w:p w14:paraId="12D96AC8" w14:textId="77777777" w:rsidR="00837CE2" w:rsidRDefault="006240B4">
      <w:pPr>
        <w:pStyle w:val="a8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a9"/>
          <w:b/>
          <w:bCs/>
        </w:rPr>
        <w:t>Таблица 8. Классификация хронической болезни почек по уровню альбуминурии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974"/>
        <w:gridCol w:w="1277"/>
        <w:gridCol w:w="2160"/>
        <w:gridCol w:w="4920"/>
      </w:tblGrid>
      <w:tr w:rsidR="00837CE2" w14:paraId="358F0292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22BA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Категория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1C44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2"/>
              </w:rPr>
              <w:t>А/Кр мочи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4392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СЭА</w:t>
            </w:r>
          </w:p>
          <w:p w14:paraId="5CD25B9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(</w:t>
            </w:r>
            <w:r>
              <w:rPr>
                <w:rStyle w:val="2Tahoma8pt2"/>
              </w:rPr>
              <w:t>мг/24 часа)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E34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2"/>
              </w:rPr>
              <w:t>Описание</w:t>
            </w:r>
          </w:p>
        </w:tc>
      </w:tr>
      <w:tr w:rsidR="00837CE2" w14:paraId="4493AF9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2647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мг/ммоль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529B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мг/г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ED87B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7CE2" w14:paraId="134662A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4039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А1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A28C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&lt;3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BE07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&lt;30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F249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&lt;30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F21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Норма или незначительно повышена</w:t>
            </w:r>
          </w:p>
        </w:tc>
      </w:tr>
      <w:tr w:rsidR="00837CE2" w14:paraId="34C20EB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2812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А2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14D4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3-30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F22D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30-300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78D5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30-300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5D4D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Умеренно повышена</w:t>
            </w:r>
          </w:p>
        </w:tc>
      </w:tr>
      <w:tr w:rsidR="00837CE2" w14:paraId="0693146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B9CE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АЗ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F6EF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&gt;30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1994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&gt;300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3246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&gt;300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90A0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Значительно повышена*</w:t>
            </w:r>
          </w:p>
        </w:tc>
      </w:tr>
    </w:tbl>
    <w:p w14:paraId="53835790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70C31177" w14:textId="77777777" w:rsidR="00837CE2" w:rsidRDefault="00837CE2">
      <w:pPr>
        <w:rPr>
          <w:sz w:val="2"/>
          <w:szCs w:val="2"/>
        </w:rPr>
      </w:pPr>
    </w:p>
    <w:p w14:paraId="0682007D" w14:textId="77777777" w:rsidR="00837CE2" w:rsidRDefault="006240B4">
      <w:pPr>
        <w:pStyle w:val="20"/>
        <w:shd w:val="clear" w:color="auto" w:fill="auto"/>
        <w:spacing w:before="0" w:after="25" w:line="389" w:lineRule="exact"/>
        <w:jc w:val="both"/>
      </w:pPr>
      <w:r>
        <w:rPr>
          <w:rStyle w:val="21"/>
        </w:rPr>
        <w:t xml:space="preserve">Примечание: А/Кр - отношение альбумин/креатинин, СЭА - екороеть экекреции </w:t>
      </w:r>
      <w:r>
        <w:rPr>
          <w:rStyle w:val="21"/>
        </w:rPr>
        <w:t>альбумина, ^включая нефротичеекий еиндром (экекреция альбумина &gt;2200 мг/24 чае [А/Кр&gt;2200 мг/г; &gt;220 мг/ммоль])</w:t>
      </w:r>
    </w:p>
    <w:p w14:paraId="4459716F" w14:textId="77777777" w:rsidR="00837CE2" w:rsidRDefault="006240B4">
      <w:pPr>
        <w:pStyle w:val="33"/>
        <w:keepNext/>
        <w:keepLines/>
        <w:shd w:val="clear" w:color="auto" w:fill="auto"/>
        <w:spacing w:before="0" w:after="0" w:line="658" w:lineRule="exact"/>
      </w:pPr>
      <w:bookmarkStart w:id="39" w:name="bookmark39"/>
      <w:r>
        <w:rPr>
          <w:rStyle w:val="34"/>
          <w:b/>
          <w:bCs/>
        </w:rPr>
        <w:t>Пример формулировки диагноза:</w:t>
      </w:r>
      <w:bookmarkEnd w:id="39"/>
    </w:p>
    <w:p w14:paraId="366187BE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Формулировка диагноза ДН в соответствии с классификацией ХБП:</w:t>
      </w:r>
    </w:p>
    <w:p w14:paraId="56A14463" w14:textId="77777777" w:rsidR="00837CE2" w:rsidRDefault="006240B4">
      <w:pPr>
        <w:pStyle w:val="20"/>
        <w:numPr>
          <w:ilvl w:val="0"/>
          <w:numId w:val="30"/>
        </w:numPr>
        <w:shd w:val="clear" w:color="auto" w:fill="auto"/>
        <w:spacing w:before="0" w:after="0" w:line="658" w:lineRule="exact"/>
        <w:jc w:val="both"/>
      </w:pPr>
      <w:r>
        <w:rPr>
          <w:rStyle w:val="21"/>
        </w:rPr>
        <w:t xml:space="preserve"> Диабетическая нефропатия, ХБП С1 (2, 3. 4 или 5) А2</w:t>
      </w:r>
    </w:p>
    <w:p w14:paraId="03C964EF" w14:textId="77777777" w:rsidR="00837CE2" w:rsidRDefault="006240B4">
      <w:pPr>
        <w:pStyle w:val="20"/>
        <w:numPr>
          <w:ilvl w:val="0"/>
          <w:numId w:val="30"/>
        </w:numPr>
        <w:shd w:val="clear" w:color="auto" w:fill="auto"/>
        <w:spacing w:before="0" w:after="0" w:line="658" w:lineRule="exact"/>
        <w:jc w:val="both"/>
      </w:pPr>
      <w:r>
        <w:rPr>
          <w:rStyle w:val="21"/>
        </w:rPr>
        <w:t xml:space="preserve"> Диабетическая нефропатия, ХБП С1 (2, 3, 4 или 5) АЗ</w:t>
      </w:r>
    </w:p>
    <w:p w14:paraId="6031C591" w14:textId="77777777" w:rsidR="00837CE2" w:rsidRDefault="006240B4">
      <w:pPr>
        <w:pStyle w:val="20"/>
        <w:numPr>
          <w:ilvl w:val="0"/>
          <w:numId w:val="30"/>
        </w:numPr>
        <w:shd w:val="clear" w:color="auto" w:fill="auto"/>
        <w:tabs>
          <w:tab w:val="left" w:pos="411"/>
        </w:tabs>
        <w:spacing w:before="0" w:after="0" w:line="658" w:lineRule="exact"/>
        <w:jc w:val="both"/>
      </w:pPr>
      <w:r>
        <w:rPr>
          <w:rStyle w:val="21"/>
        </w:rPr>
        <w:t>Диабетическая нефропатия, ХБП СЗ (4 или 5) А1 (те. независимо от уровня альбуминурии)</w:t>
      </w:r>
    </w:p>
    <w:p w14:paraId="707533F9" w14:textId="77777777" w:rsidR="00837CE2" w:rsidRDefault="006240B4">
      <w:pPr>
        <w:pStyle w:val="20"/>
        <w:numPr>
          <w:ilvl w:val="0"/>
          <w:numId w:val="30"/>
        </w:numPr>
        <w:shd w:val="clear" w:color="auto" w:fill="auto"/>
        <w:tabs>
          <w:tab w:val="left" w:pos="411"/>
        </w:tabs>
        <w:spacing w:before="0" w:after="0" w:line="658" w:lineRule="exact"/>
        <w:jc w:val="both"/>
      </w:pPr>
      <w:r>
        <w:rPr>
          <w:rStyle w:val="21"/>
        </w:rPr>
        <w:t>Диабетическая нефропатия, ХБП С5 (лечение заместительной почечно</w:t>
      </w:r>
      <w:r>
        <w:rPr>
          <w:rStyle w:val="21"/>
        </w:rPr>
        <w:t>й терапией)</w:t>
      </w:r>
    </w:p>
    <w:p w14:paraId="5B57D1AA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1"/>
        </w:rPr>
        <w:t>При нормальном уровне рСКФ и альбумина в моче (стадия С1А1) диагноз ХБП может быть выставлен только при наличии других маркеров повреждения почек [134,135].</w:t>
      </w:r>
    </w:p>
    <w:p w14:paraId="53134A7D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lastRenderedPageBreak/>
        <w:t>в случае нормализации показателей альбуминурии на фоне нефропротективной терапии у паци</w:t>
      </w:r>
      <w:r>
        <w:rPr>
          <w:rStyle w:val="21"/>
        </w:rPr>
        <w:t>ентов е еохранной рСКФ &gt; 60 мл/мин/1.73 м2 - диагноз ДН, ХБП еохраняетея е формулировкой: ДН, ХБП С1-2 А1 (регреее альбуминурии на фоне нефропротективной терапии).</w:t>
      </w:r>
    </w:p>
    <w:p w14:paraId="261D6E2F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Специфичеекие еимптомы ДН на етадии ХБП С1-За А1-2 отеутетвуют у боль</w:t>
      </w:r>
      <w:r>
        <w:rPr>
          <w:rStyle w:val="24"/>
        </w:rPr>
        <w:t>ш</w:t>
      </w:r>
      <w:r>
        <w:rPr>
          <w:rStyle w:val="21"/>
        </w:rPr>
        <w:t>инства пациентов е СД1</w:t>
      </w:r>
      <w:r>
        <w:rPr>
          <w:rStyle w:val="21"/>
        </w:rPr>
        <w:t xml:space="preserve"> (редко отмечают эпизоды повышения АД). На етадии ХБП С4-5 отмечают елабоеть, еонливоеть, быетрую утомляемоеть, выраженные етойкие отеки, етабильно повышенное АД, тошноту, иногда рвоту без облегчения еоетояния. На етадии ХБП СЗ-5 АЗ отмечают отеки етоп, го</w:t>
      </w:r>
      <w:r>
        <w:rPr>
          <w:rStyle w:val="21"/>
        </w:rPr>
        <w:t>леней, иногда бедер, лица, енижение аппетита, нараетание и поетоянно повышенное АД.</w:t>
      </w:r>
    </w:p>
    <w:p w14:paraId="5218D392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• Рекомендуется иееледование уровня альбумина и креатинина в моче крови ежегодно у пациентов е СД1 в возраете &gt;11 лет при длительноети заболевания более 2 лет для оценки ео</w:t>
      </w:r>
      <w:r>
        <w:rPr>
          <w:rStyle w:val="21"/>
        </w:rPr>
        <w:t>отношения альбумин/креатинин е целью евоевременного выявления ДН [122].</w:t>
      </w:r>
    </w:p>
    <w:p w14:paraId="1D79615B" w14:textId="77777777" w:rsidR="00837CE2" w:rsidRDefault="006240B4">
      <w:pPr>
        <w:pStyle w:val="20"/>
        <w:shd w:val="clear" w:color="auto" w:fill="auto"/>
        <w:spacing w:before="0" w:after="240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</w:t>
      </w:r>
    </w:p>
    <w:p w14:paraId="5498A751" w14:textId="77777777" w:rsidR="00837CE2" w:rsidRDefault="006240B4">
      <w:pPr>
        <w:pStyle w:val="90"/>
        <w:shd w:val="clear" w:color="auto" w:fill="auto"/>
        <w:spacing w:after="244"/>
      </w:pPr>
      <w:r>
        <w:rPr>
          <w:rStyle w:val="92"/>
        </w:rPr>
        <w:t xml:space="preserve">Комментарии: </w:t>
      </w:r>
      <w:r>
        <w:rPr>
          <w:rStyle w:val="91"/>
          <w:i/>
          <w:iCs/>
        </w:rPr>
        <w:t>Наличие микроалъбумииурии подтверждается соотношением альбумин/ креатинин от 3 до 30 мг/ммо</w:t>
      </w:r>
      <w:r>
        <w:rPr>
          <w:rStyle w:val="91"/>
          <w:i/>
          <w:iCs/>
        </w:rPr>
        <w:t>лъ или от 30 до 300 мг/г (разовая порция мочи).</w:t>
      </w:r>
    </w:p>
    <w:p w14:paraId="7F579E4C" w14:textId="77777777" w:rsidR="00837CE2" w:rsidRDefault="006240B4">
      <w:pPr>
        <w:pStyle w:val="90"/>
        <w:shd w:val="clear" w:color="auto" w:fill="auto"/>
        <w:spacing w:line="389" w:lineRule="exact"/>
      </w:pPr>
      <w:r>
        <w:rPr>
          <w:rStyle w:val="91"/>
          <w:i/>
          <w:iCs/>
        </w:rPr>
        <w:t>Разовая порция мочи на микроалъбуминурию предпочтительнее из-за известных суточных колебаний экскреции альбумина и постуральных эффектов. Сбор суточной мочи на микроальбуминурию затруднителен и мало информати</w:t>
      </w:r>
      <w:r>
        <w:rPr>
          <w:rStyle w:val="91"/>
          <w:i/>
          <w:iCs/>
        </w:rPr>
        <w:t>вен.</w:t>
      </w:r>
    </w:p>
    <w:p w14:paraId="5F60BB93" w14:textId="77777777" w:rsidR="00837CE2" w:rsidRDefault="006240B4">
      <w:pPr>
        <w:pStyle w:val="90"/>
        <w:shd w:val="clear" w:color="auto" w:fill="auto"/>
        <w:spacing w:line="389" w:lineRule="exact"/>
      </w:pPr>
      <w:r>
        <w:rPr>
          <w:rStyle w:val="91"/>
          <w:i/>
          <w:iCs/>
        </w:rPr>
        <w:t xml:space="preserve">Вследствие биологической вариабельности необходимо использовать два из трех положительных образца утренней мочи на микроальбуминурию для ее подтверждения. Стойкая альбуминурия (протеинурия) определяется наличием изменений в двух или всех трех </w:t>
      </w:r>
      <w:r>
        <w:rPr>
          <w:rStyle w:val="91"/>
          <w:i/>
          <w:iCs/>
        </w:rPr>
        <w:t>пробах в течение периода от 3 до 6 месяцев.</w:t>
      </w:r>
    </w:p>
    <w:p w14:paraId="1D08DAE2" w14:textId="77777777" w:rsidR="00837CE2" w:rsidRDefault="006240B4">
      <w:pPr>
        <w:pStyle w:val="90"/>
        <w:shd w:val="clear" w:color="auto" w:fill="auto"/>
        <w:spacing w:line="389" w:lineRule="exact"/>
      </w:pPr>
      <w:r>
        <w:rPr>
          <w:rStyle w:val="91"/>
          <w:i/>
          <w:iCs/>
        </w:rPr>
        <w:t>Факторами, которые могут давать ложноположительные результаты являются следующие: предшествующая физическая нагрузка, инфекции, повышенная температура тела, менструальные выделения, заболевания почек, лихорадка и</w:t>
      </w:r>
      <w:r>
        <w:rPr>
          <w:rStyle w:val="91"/>
          <w:i/>
          <w:iCs/>
        </w:rPr>
        <w:t xml:space="preserve"> выраженная гипергликемия. Аномальные (ложноположительные) результаты тестирования должны перепроверяться, так как микроальбуминурия может быть преходящей.</w:t>
      </w:r>
    </w:p>
    <w:p w14:paraId="77C1D9D4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9"/>
          <w:lang w:val="ru-RU" w:eastAsia="ru-RU" w:bidi="ru-RU"/>
        </w:rPr>
        <w:t>■</w:t>
      </w:r>
      <w:r>
        <w:rPr>
          <w:rStyle w:val="21"/>
        </w:rPr>
        <w:t xml:space="preserve"> Рекомендуется оценка рСКФ у пациентов е СД1 при наличии етойкой альбуминурии (протеинурии) для опр</w:t>
      </w:r>
      <w:r>
        <w:rPr>
          <w:rStyle w:val="21"/>
        </w:rPr>
        <w:t>еделения етепени нарушения почечной функции [136].</w:t>
      </w:r>
    </w:p>
    <w:p w14:paraId="62CE9007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297839AE" w14:textId="77777777" w:rsidR="00837CE2" w:rsidRDefault="006240B4">
      <w:pPr>
        <w:pStyle w:val="90"/>
        <w:shd w:val="clear" w:color="auto" w:fill="auto"/>
        <w:spacing w:after="0" w:line="389" w:lineRule="exact"/>
      </w:pPr>
      <w:r>
        <w:rPr>
          <w:rStyle w:val="92"/>
        </w:rPr>
        <w:t xml:space="preserve">Комментарии: </w:t>
      </w:r>
      <w:r>
        <w:rPr>
          <w:rStyle w:val="91"/>
          <w:i/>
          <w:iCs/>
        </w:rPr>
        <w:t>Также следует рассмотреть целесообразность оценки рСКФ исходно при манифестации СД1 и повторно при необходимост</w:t>
      </w:r>
      <w:r>
        <w:rPr>
          <w:rStyle w:val="91"/>
          <w:i/>
          <w:iCs/>
        </w:rPr>
        <w:t>и в зависимости от клинического статуса, возраста, продолжительности СД и терапии.</w:t>
      </w:r>
    </w:p>
    <w:p w14:paraId="04499996" w14:textId="77777777" w:rsidR="00837CE2" w:rsidRDefault="006240B4">
      <w:pPr>
        <w:pStyle w:val="20"/>
        <w:shd w:val="clear" w:color="auto" w:fill="auto"/>
        <w:spacing w:before="0" w:after="25" w:line="389" w:lineRule="exact"/>
        <w:ind w:firstLine="780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>использование препаратов из группы ингибиторов ангиотензинпревращающего фермента (АПФ) (табл. 9) у пациентов е СД1 и поетоянной микроальбуминурией для енижения</w:t>
      </w:r>
      <w:r>
        <w:rPr>
          <w:rStyle w:val="21"/>
        </w:rPr>
        <w:t xml:space="preserve"> уровня и прогреееирования альбуминурии [137,138].</w:t>
      </w:r>
    </w:p>
    <w:p w14:paraId="1695CD03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lastRenderedPageBreak/>
        <w:t>Уровень убедительноети рекомендаций А (уровень доетоверноети доказательетв - 2)</w:t>
      </w:r>
    </w:p>
    <w:p w14:paraId="0BE6A470" w14:textId="77777777" w:rsidR="00837CE2" w:rsidRDefault="006240B4">
      <w:pPr>
        <w:pStyle w:val="331"/>
        <w:keepNext/>
        <w:keepLines/>
        <w:shd w:val="clear" w:color="auto" w:fill="auto"/>
        <w:spacing w:before="0" w:after="289" w:line="658" w:lineRule="exact"/>
      </w:pPr>
      <w:bookmarkStart w:id="40" w:name="bookmark40"/>
      <w:r>
        <w:rPr>
          <w:rStyle w:val="334"/>
          <w:b/>
          <w:bCs/>
        </w:rPr>
        <w:t>Комментарии:</w:t>
      </w:r>
      <w:bookmarkEnd w:id="40"/>
    </w:p>
    <w:p w14:paraId="2A3F26F1" w14:textId="77777777" w:rsidR="00837CE2" w:rsidRDefault="006240B4">
      <w:pPr>
        <w:pStyle w:val="39"/>
        <w:framePr w:w="11155" w:wrap="notBeside" w:vAnchor="text" w:hAnchor="text" w:xAlign="center" w:y="1"/>
        <w:shd w:val="clear" w:color="auto" w:fill="auto"/>
        <w:spacing w:line="658" w:lineRule="exact"/>
        <w:jc w:val="left"/>
      </w:pPr>
      <w:r>
        <w:rPr>
          <w:rStyle w:val="3a"/>
          <w:b/>
          <w:bCs/>
        </w:rPr>
        <w:t>Таблица 9. Ингибиторы ангиотензинпревращающего фермента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3283"/>
        <w:gridCol w:w="1517"/>
        <w:gridCol w:w="1848"/>
        <w:gridCol w:w="1046"/>
      </w:tblGrid>
      <w:tr w:rsidR="00837CE2" w14:paraId="00D2F9B6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5C59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2"/>
              </w:rPr>
              <w:t xml:space="preserve">Анатомо-терапевтическо- химическая </w:t>
            </w:r>
            <w:r>
              <w:rPr>
                <w:rStyle w:val="2Tahoma8pt2"/>
              </w:rPr>
              <w:t>классификация (АТХ)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AFE9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2"/>
              </w:rPr>
              <w:t>Международное непатентованное наименование (МНН)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69A1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2"/>
              </w:rPr>
              <w:t>Способ</w:t>
            </w:r>
          </w:p>
          <w:p w14:paraId="6691272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2"/>
              </w:rPr>
              <w:t>применения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8377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2"/>
              </w:rPr>
              <w:t>Доза и</w:t>
            </w:r>
          </w:p>
          <w:p w14:paraId="0F93EB4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2"/>
              </w:rPr>
              <w:t>длительность</w:t>
            </w:r>
          </w:p>
          <w:p w14:paraId="38B6CF7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2"/>
              </w:rPr>
              <w:t>приема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2416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Ссылки</w:t>
            </w:r>
          </w:p>
        </w:tc>
      </w:tr>
      <w:tr w:rsidR="00837CE2" w14:paraId="459A6C3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27BE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ингибиторы АПФ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937E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#каптоприл**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1463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2Tahoma8pt3"/>
              </w:rPr>
              <w:t>Внутрь, 2-3 раза в день.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FB4D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2Tahoma8pt3"/>
              </w:rPr>
              <w:t>0,3 мг/кг/на приём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C9B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[137]</w:t>
            </w:r>
          </w:p>
        </w:tc>
      </w:tr>
      <w:tr w:rsidR="00837CE2" w14:paraId="672656D6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767C8" w14:textId="77777777" w:rsidR="00837CE2" w:rsidRDefault="00837CE2">
            <w:pPr>
              <w:framePr w:w="11155" w:wrap="notBeside" w:vAnchor="text" w:hAnchor="text" w:xAlign="center" w:y="1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534A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#эналаприл**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1D21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>Внутрь, один раз в сутки.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4C97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 xml:space="preserve">10-20 </w:t>
            </w:r>
            <w:r>
              <w:rPr>
                <w:rStyle w:val="2Tahoma8pt3"/>
              </w:rPr>
              <w:t>мг/день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AF2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[138]</w:t>
            </w:r>
          </w:p>
        </w:tc>
      </w:tr>
    </w:tbl>
    <w:p w14:paraId="44DE509E" w14:textId="77777777" w:rsidR="00837CE2" w:rsidRDefault="006240B4">
      <w:pPr>
        <w:pStyle w:val="26"/>
        <w:framePr w:w="11155" w:wrap="notBeside" w:vAnchor="text" w:hAnchor="text" w:xAlign="center" w:y="1"/>
        <w:numPr>
          <w:ilvl w:val="0"/>
          <w:numId w:val="31"/>
        </w:numPr>
        <w:shd w:val="clear" w:color="auto" w:fill="auto"/>
        <w:tabs>
          <w:tab w:val="left" w:pos="230"/>
        </w:tabs>
        <w:spacing w:line="389" w:lineRule="exact"/>
        <w:jc w:val="both"/>
      </w:pPr>
      <w:r>
        <w:rPr>
          <w:rStyle w:val="212pt0"/>
        </w:rPr>
        <w:t xml:space="preserve">Рекомендуется </w:t>
      </w:r>
      <w:r>
        <w:rPr>
          <w:rStyle w:val="27"/>
        </w:rPr>
        <w:t>конеультация врача-нефролога у пациентов е СД1 при наличии етойкой альбуминурии (протеинурии) для диагноетики и лечения ХБП [136].</w:t>
      </w:r>
    </w:p>
    <w:p w14:paraId="1FC7A76D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496EB4E6" w14:textId="77777777" w:rsidR="00837CE2" w:rsidRDefault="00837CE2">
      <w:pPr>
        <w:rPr>
          <w:sz w:val="2"/>
          <w:szCs w:val="2"/>
        </w:rPr>
      </w:pPr>
    </w:p>
    <w:p w14:paraId="371EAD27" w14:textId="77777777" w:rsidR="00837CE2" w:rsidRDefault="006240B4">
      <w:pPr>
        <w:pStyle w:val="20"/>
        <w:shd w:val="clear" w:color="auto" w:fill="auto"/>
        <w:spacing w:before="399" w:after="358" w:line="260" w:lineRule="exact"/>
        <w:jc w:val="both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2EE58397" w14:textId="77777777" w:rsidR="00837CE2" w:rsidRDefault="006240B4">
      <w:pPr>
        <w:pStyle w:val="331"/>
        <w:keepNext/>
        <w:keepLines/>
        <w:shd w:val="clear" w:color="auto" w:fill="auto"/>
        <w:spacing w:before="0" w:after="128" w:line="240" w:lineRule="exact"/>
        <w:ind w:left="540"/>
        <w:jc w:val="left"/>
      </w:pPr>
      <w:bookmarkStart w:id="41" w:name="bookmark41"/>
      <w:r>
        <w:rPr>
          <w:rStyle w:val="332"/>
          <w:b/>
          <w:bCs/>
        </w:rPr>
        <w:t>7.1.3.</w:t>
      </w:r>
      <w:r>
        <w:rPr>
          <w:rStyle w:val="334"/>
          <w:b/>
          <w:bCs/>
        </w:rPr>
        <w:t xml:space="preserve"> Д</w:t>
      </w:r>
      <w:r>
        <w:rPr>
          <w:rStyle w:val="332"/>
          <w:b/>
          <w:bCs/>
        </w:rPr>
        <w:t>иабетическая нейропатия</w:t>
      </w:r>
      <w:bookmarkEnd w:id="41"/>
    </w:p>
    <w:p w14:paraId="35F60A34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Диабетичеекая нейропатия - комплеке клиничееких и еубклиничееких еиндромов, каждый из которых характеризуютея диффузным или очаговым поражением периферичееких и/или автономных нервных волокон в результате СД1. Диабетичеекая диетальн</w:t>
      </w:r>
      <w:r>
        <w:rPr>
          <w:rStyle w:val="21"/>
        </w:rPr>
        <w:t>ая полинейропатия (ДПП) являетея наиболее раепроетраненной генерализованной формой, при котором приеутетвует диффузное повреждение веех периферичееких моторных и еенеорных нервных волокон. Такое повреждение появляетея беееимптомно, но затем прогреееирует в</w:t>
      </w:r>
      <w:r>
        <w:rPr>
          <w:rStyle w:val="21"/>
        </w:rPr>
        <w:t>начале до енижения еенеорных функций и позднее приводит к утрате моторной функции е раепределением по типу чулок и перчаток. Автономная кардиоваекулярная нейропатия (КАН) возникает в результате поражения вегетативного отдела нервной еиетемы и может проявля</w:t>
      </w:r>
      <w:r>
        <w:rPr>
          <w:rStyle w:val="21"/>
        </w:rPr>
        <w:t xml:space="preserve">тьея в виде ортоетатичеекой гипотензии, нарушению адекватной реакции показателей ЧСС и удлинению интервала </w:t>
      </w:r>
      <w:r>
        <w:rPr>
          <w:rStyle w:val="21"/>
          <w:lang w:val="en-US" w:eastAsia="en-US" w:bidi="en-US"/>
        </w:rPr>
        <w:t xml:space="preserve">Q-T. </w:t>
      </w:r>
      <w:r>
        <w:rPr>
          <w:rStyle w:val="21"/>
        </w:rPr>
        <w:t>КАН аееоциирована е риеком внезапной емерти и другими еердечно- еоеудиетыми факторами риека.</w:t>
      </w:r>
    </w:p>
    <w:p w14:paraId="3AF23845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54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>ежегодно оемотр и конеультация врача-</w:t>
      </w:r>
      <w:r>
        <w:rPr>
          <w:rStyle w:val="21"/>
        </w:rPr>
        <w:t>невролога у пациентов е СД1 в возраете &gt;11 лет при длительноети заболевания более 2 лет е целью евоевременного выявления диабетичеекой нейропатии [122].</w:t>
      </w:r>
    </w:p>
    <w:p w14:paraId="79657E90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 ети рекомендаций А (уровень доетоверноети доказательетв - 3)</w:t>
      </w:r>
    </w:p>
    <w:p w14:paraId="45B54FCD" w14:textId="77777777" w:rsidR="00837CE2" w:rsidRDefault="006240B4">
      <w:pPr>
        <w:pStyle w:val="70"/>
        <w:shd w:val="clear" w:color="auto" w:fill="auto"/>
        <w:spacing w:before="0" w:after="0"/>
        <w:sectPr w:rsidR="00837CE2">
          <w:footerReference w:type="even" r:id="rId36"/>
          <w:footerReference w:type="default" r:id="rId37"/>
          <w:pgSz w:w="11900" w:h="16840"/>
          <w:pgMar w:top="0" w:right="296" w:bottom="114" w:left="294" w:header="0" w:footer="3" w:gutter="0"/>
          <w:cols w:space="720"/>
          <w:noEndnote/>
          <w:docGrid w:linePitch="360"/>
        </w:sectPr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Специфические тесты для диагностики ДПП и включают в себя оценку общей и вибрационной чувствительности, рефлексов Специфические тесты для диагностики КАП могут включать в себя проведение кардиоваскулярных тестов и/или оцен</w:t>
      </w:r>
      <w:r>
        <w:rPr>
          <w:rStyle w:val="72"/>
          <w:i/>
          <w:iCs/>
        </w:rPr>
        <w:t>ку ВРС в частотном или временном диапазоне на коротких или длительных промежутках времени.</w:t>
      </w:r>
    </w:p>
    <w:p w14:paraId="57C33E1E" w14:textId="77777777" w:rsidR="00837CE2" w:rsidRDefault="006240B4">
      <w:pPr>
        <w:pStyle w:val="331"/>
        <w:keepNext/>
        <w:keepLines/>
        <w:shd w:val="clear" w:color="auto" w:fill="auto"/>
        <w:spacing w:before="0" w:after="133" w:line="240" w:lineRule="exact"/>
        <w:ind w:left="540"/>
        <w:jc w:val="left"/>
      </w:pPr>
      <w:bookmarkStart w:id="42" w:name="bookmark42"/>
      <w:r>
        <w:rPr>
          <w:rStyle w:val="332"/>
          <w:b/>
          <w:bCs/>
        </w:rPr>
        <w:lastRenderedPageBreak/>
        <w:t>7.1.4. Макрососулистые осложнения</w:t>
      </w:r>
      <w:bookmarkEnd w:id="42"/>
    </w:p>
    <w:p w14:paraId="7832EC26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198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 xml:space="preserve">исследование уровня общего холеетерина, холеетерина липопротеинов низкой плотноети (ЛПНП), холеетерина липопротеинов </w:t>
      </w:r>
      <w:r>
        <w:rPr>
          <w:rStyle w:val="21"/>
        </w:rPr>
        <w:t>выеокой плотноети (ЛПВП), триглицеридов у пациентов е СД1 при диагноетике заболевания, начиная е возраета 10-11 лет и затем один раз в 5 лет е целью евоевременного выявления диелипидемии [123,124].</w:t>
      </w:r>
    </w:p>
    <w:p w14:paraId="549A532F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</w:t>
      </w:r>
      <w:r>
        <w:rPr>
          <w:rStyle w:val="21"/>
        </w:rPr>
        <w:t>ти доказательетв - 5)</w:t>
      </w:r>
    </w:p>
    <w:p w14:paraId="3F7602C6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>Высокий уровень холестерина ЛПНП определяется при его значениях выше 2,6 ммолъ/л. в этих случаях пациентам с СД1 рекомендуется улучшение метаболического контроля, изменения в питании (гипохолестериновая диета) и увеличени</w:t>
      </w:r>
      <w:r>
        <w:rPr>
          <w:rStyle w:val="72"/>
          <w:i/>
          <w:iCs/>
        </w:rPr>
        <w:t>е физической активности. Если в семье есть отягощенная наследственность по гиперхолестеринемии, по ранним сердечно-сосудистым заболеваниям или семейная наследственность неизвестна, то рекомендуется проведения скрининга, начиная с 2-х лет.</w:t>
      </w:r>
    </w:p>
    <w:p w14:paraId="2D553175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198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>про</w:t>
      </w:r>
      <w:r>
        <w:rPr>
          <w:rStyle w:val="21"/>
        </w:rPr>
        <w:t>водить измерение АД у пациентов е СД1 ежегодно для евоевременного выявления етабильного повышения уровня АД [123,124].</w:t>
      </w:r>
    </w:p>
    <w:p w14:paraId="385732F1" w14:textId="77777777" w:rsidR="00837CE2" w:rsidRDefault="006240B4">
      <w:pPr>
        <w:pStyle w:val="20"/>
        <w:shd w:val="clear" w:color="auto" w:fill="auto"/>
        <w:spacing w:before="0" w:after="240" w:line="260" w:lineRule="exact"/>
        <w:jc w:val="both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044A0E70" w14:textId="77777777" w:rsidR="00837CE2" w:rsidRDefault="006240B4">
      <w:pPr>
        <w:pStyle w:val="70"/>
        <w:shd w:val="clear" w:color="auto" w:fill="auto"/>
        <w:spacing w:before="0" w:after="244" w:line="394" w:lineRule="exact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>При повышении АД необходима консультации ка</w:t>
      </w:r>
      <w:r>
        <w:rPr>
          <w:rStyle w:val="72"/>
          <w:i/>
          <w:iCs/>
        </w:rPr>
        <w:t>рдиолога для диагностики, подтверждения и назначения терапии АГ.</w:t>
      </w:r>
    </w:p>
    <w:p w14:paraId="28188BB9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03"/>
        </w:tabs>
        <w:spacing w:before="0" w:after="359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 xml:space="preserve">проведение оемотра и конеультации врача-кардиолога пациентам е СД1 е диагноетированным етабильным повышением уровня АД е целью евоевременной диагноетики, </w:t>
      </w:r>
      <w:r>
        <w:rPr>
          <w:rStyle w:val="21"/>
        </w:rPr>
        <w:t>подтверждения и назначения терапии АГ [123,124].</w:t>
      </w:r>
    </w:p>
    <w:p w14:paraId="50B4F20D" w14:textId="77777777" w:rsidR="00837CE2" w:rsidRDefault="006240B4">
      <w:pPr>
        <w:pStyle w:val="331"/>
        <w:keepNext/>
        <w:keepLines/>
        <w:shd w:val="clear" w:color="auto" w:fill="auto"/>
        <w:spacing w:before="0" w:after="248" w:line="240" w:lineRule="exact"/>
      </w:pPr>
      <w:bookmarkStart w:id="43" w:name="bookmark43"/>
      <w:r>
        <w:rPr>
          <w:rStyle w:val="334"/>
          <w:b/>
          <w:bCs/>
        </w:rPr>
        <w:t>Уровень убедительности рекомендаций С (уровень достоверности доказательств — 5)</w:t>
      </w:r>
      <w:bookmarkEnd w:id="43"/>
    </w:p>
    <w:p w14:paraId="48B6BF41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03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>применение препаратов из группы ингибиторов АПФ у пациентов е АГ и СД1 для енижения АД [123].</w:t>
      </w:r>
    </w:p>
    <w:p w14:paraId="25D3F4FC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 xml:space="preserve">Уровень </w:t>
      </w:r>
      <w:r>
        <w:rPr>
          <w:rStyle w:val="21"/>
        </w:rPr>
        <w:t>убедительно ети рекомендаций С (уровень доетоверноети доказательетв - 5)</w:t>
      </w:r>
    </w:p>
    <w:p w14:paraId="4F6A2F41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>Несмотря на то, что не имеется достаточно литературных данных, подтверждающих эффективность и безопасность данной терапии у детей с СД1 и АГ, она обладает доказанной эффе</w:t>
      </w:r>
      <w:r>
        <w:rPr>
          <w:rStyle w:val="72"/>
          <w:i/>
          <w:iCs/>
        </w:rPr>
        <w:t>ктивностью при АГ у детей без СД</w:t>
      </w:r>
      <w:r>
        <w:rPr>
          <w:rStyle w:val="73"/>
        </w:rPr>
        <w:t xml:space="preserve"> </w:t>
      </w:r>
      <w:r>
        <w:rPr>
          <w:rStyle w:val="71"/>
        </w:rPr>
        <w:t xml:space="preserve">[139] </w:t>
      </w:r>
      <w:r>
        <w:rPr>
          <w:rStyle w:val="72"/>
          <w:i/>
          <w:iCs/>
        </w:rPr>
        <w:t>и при АГ у взрослых пациентов с СД1</w:t>
      </w:r>
      <w:r>
        <w:rPr>
          <w:rStyle w:val="73"/>
        </w:rPr>
        <w:t xml:space="preserve"> </w:t>
      </w:r>
      <w:r>
        <w:rPr>
          <w:rStyle w:val="71"/>
        </w:rPr>
        <w:t xml:space="preserve">[140]. </w:t>
      </w:r>
      <w:r>
        <w:rPr>
          <w:rStyle w:val="72"/>
          <w:i/>
          <w:iCs/>
        </w:rPr>
        <w:t>Поэтому, нет никаких оснований предполагать, что эти данные не могут распространяться на детей с СД1.</w:t>
      </w:r>
    </w:p>
    <w:p w14:paraId="37A3A3EF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03"/>
        </w:tabs>
        <w:spacing w:before="0" w:after="0" w:line="389" w:lineRule="exact"/>
        <w:jc w:val="both"/>
        <w:sectPr w:rsidR="00837CE2">
          <w:footerReference w:type="even" r:id="rId38"/>
          <w:footerReference w:type="first" r:id="rId39"/>
          <w:pgSz w:w="11900" w:h="16840"/>
          <w:pgMar w:top="48" w:right="293" w:bottom="245" w:left="298" w:header="0" w:footer="3" w:gutter="0"/>
          <w:cols w:space="720"/>
          <w:noEndnote/>
          <w:titlePg/>
          <w:docGrid w:linePitch="360"/>
        </w:sectPr>
      </w:pPr>
      <w:r>
        <w:rPr>
          <w:rStyle w:val="212pt"/>
        </w:rPr>
        <w:t xml:space="preserve">Рекомендуется </w:t>
      </w:r>
      <w:r>
        <w:rPr>
          <w:rStyle w:val="21"/>
        </w:rPr>
        <w:t xml:space="preserve">региетрация электрокардиограммы у пациентов е СД1 в дебюте заболевания и далее по показаниям (артериальная </w:t>
      </w:r>
      <w:r>
        <w:rPr>
          <w:rStyle w:val="21"/>
        </w:rPr>
        <w:t>гипертензия, диелипидемия, епецифичеекие жалобы и др.) для иеключения патологии еердца различного генеза [141].</w:t>
      </w:r>
    </w:p>
    <w:p w14:paraId="1BD4E111" w14:textId="77777777" w:rsidR="00837CE2" w:rsidRDefault="006240B4">
      <w:pPr>
        <w:pStyle w:val="2b"/>
        <w:keepNext/>
        <w:keepLines/>
        <w:numPr>
          <w:ilvl w:val="1"/>
          <w:numId w:val="23"/>
        </w:numPr>
        <w:shd w:val="clear" w:color="auto" w:fill="auto"/>
        <w:tabs>
          <w:tab w:val="left" w:pos="3961"/>
        </w:tabs>
        <w:spacing w:before="0" w:after="412" w:line="320" w:lineRule="exact"/>
        <w:ind w:left="3400"/>
      </w:pPr>
      <w:bookmarkStart w:id="44" w:name="bookmark44"/>
      <w:r>
        <w:rPr>
          <w:rStyle w:val="2c"/>
          <w:b/>
          <w:bCs/>
        </w:rPr>
        <w:lastRenderedPageBreak/>
        <w:t>Диабетический кетоацидоз</w:t>
      </w:r>
      <w:bookmarkEnd w:id="44"/>
    </w:p>
    <w:p w14:paraId="50CB0977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Диабетический кетоацидоз (ДКА) — острая диабетическая декомпенсация обмена веществ, проявляющаяся резким повышением уро</w:t>
      </w:r>
      <w:r>
        <w:rPr>
          <w:rStyle w:val="21"/>
        </w:rPr>
        <w:t>вня глюкозы и концентрации кетоновых тел в крови, появлением их в моче и развитием метаболического ацидоза, сопровождающаяся различной степени нарушениями сознания или протекающая без них и требующая экстренной госпитализации пациента. Развитие ДКА при СД1</w:t>
      </w:r>
      <w:r>
        <w:rPr>
          <w:rStyle w:val="21"/>
        </w:rPr>
        <w:t xml:space="preserve"> без лечения смертельно опасно и при отсутствии своевременной помощи быстро приводит к летальному исходу. Пациенты нуждаются в немедленном лечении и оказании специализированной помощи.</w:t>
      </w:r>
    </w:p>
    <w:p w14:paraId="1836EE3A" w14:textId="77777777" w:rsidR="00837CE2" w:rsidRDefault="006240B4">
      <w:pPr>
        <w:pStyle w:val="20"/>
        <w:shd w:val="clear" w:color="auto" w:fill="auto"/>
        <w:spacing w:before="0" w:after="25" w:line="389" w:lineRule="exact"/>
        <w:jc w:val="both"/>
      </w:pPr>
      <w:r>
        <w:rPr>
          <w:rStyle w:val="21"/>
        </w:rPr>
        <w:t>Факторами риска развития ДКА у впервые диагностированных пациентов явля</w:t>
      </w:r>
      <w:r>
        <w:rPr>
          <w:rStyle w:val="21"/>
        </w:rPr>
        <w:t>ются более молодой возраст, более поздняя диагностика СД, более низкий социально-экономический статус и проживание в регионе с низкой распространенностью 1СД1. Факторы риска развития ДКА у пациентов с ранее диагностированным СД включают в себя дефицит инсу</w:t>
      </w:r>
      <w:r>
        <w:rPr>
          <w:rStyle w:val="21"/>
        </w:rPr>
        <w:t>лина по разным причинам, ограниченный доступ к медицинским услугам и нераспознанное нарушение подачи инсулина у пациентов, использующих инсулиновую помпу***.</w:t>
      </w:r>
    </w:p>
    <w:p w14:paraId="0E5DF24D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Биохимическими критериями диагностики ДКА являются:</w:t>
      </w:r>
    </w:p>
    <w:p w14:paraId="45253589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192"/>
        </w:tabs>
        <w:spacing w:before="0" w:after="0" w:line="658" w:lineRule="exact"/>
        <w:jc w:val="both"/>
      </w:pPr>
      <w:r>
        <w:rPr>
          <w:rStyle w:val="21"/>
        </w:rPr>
        <w:t>Гипергликемия (уровень глюкозы в плазме крови&gt;</w:t>
      </w:r>
      <w:r>
        <w:rPr>
          <w:rStyle w:val="21"/>
        </w:rPr>
        <w:t xml:space="preserve"> 11 ммоль /л);</w:t>
      </w:r>
    </w:p>
    <w:p w14:paraId="3F83A023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192"/>
        </w:tabs>
        <w:spacing w:before="0" w:after="0" w:line="658" w:lineRule="exact"/>
        <w:jc w:val="both"/>
      </w:pPr>
      <w:r>
        <w:rPr>
          <w:rStyle w:val="21"/>
        </w:rPr>
        <w:t>pH &lt;7,3 в венозной крови или бикарбонат сыворотки &lt;15 ммоль /л;</w:t>
      </w:r>
    </w:p>
    <w:p w14:paraId="37A3309D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16"/>
        </w:tabs>
        <w:spacing w:before="0" w:after="29" w:line="394" w:lineRule="exact"/>
        <w:jc w:val="both"/>
      </w:pPr>
      <w:r>
        <w:rPr>
          <w:rStyle w:val="21"/>
        </w:rPr>
        <w:t>Кетонемия (бета-гидроксибутират в крови &gt;3 ммоль /л) или умеренная или значительная кетонурия (&gt;2+).</w:t>
      </w:r>
    </w:p>
    <w:p w14:paraId="0A8CBEF8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Тяжесть ДКА определяется по степени ацидоза:</w:t>
      </w:r>
    </w:p>
    <w:p w14:paraId="5486F1F4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35"/>
        </w:tabs>
        <w:spacing w:before="0" w:after="0" w:line="658" w:lineRule="exact"/>
        <w:jc w:val="both"/>
      </w:pPr>
      <w:r>
        <w:rPr>
          <w:rStyle w:val="21"/>
        </w:rPr>
        <w:t xml:space="preserve">Легкий: pH &lt;7,3 в </w:t>
      </w:r>
      <w:r>
        <w:rPr>
          <w:rStyle w:val="21"/>
        </w:rPr>
        <w:t>венозной крови или бикарбонат сыворотки &lt;15 ммоль/л;</w:t>
      </w:r>
    </w:p>
    <w:p w14:paraId="57FD10E1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35"/>
        </w:tabs>
        <w:spacing w:before="0" w:after="0" w:line="658" w:lineRule="exact"/>
        <w:jc w:val="both"/>
      </w:pPr>
      <w:r>
        <w:rPr>
          <w:rStyle w:val="21"/>
        </w:rPr>
        <w:t>Умеренный: pH &lt;7,2 в венозной крови, бикарбонат сыворотки &lt;10 ммоль/л;</w:t>
      </w:r>
    </w:p>
    <w:p w14:paraId="227D6F84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35"/>
        </w:tabs>
        <w:spacing w:before="0" w:after="0" w:line="658" w:lineRule="exact"/>
        <w:jc w:val="both"/>
      </w:pPr>
      <w:r>
        <w:rPr>
          <w:rStyle w:val="21"/>
        </w:rPr>
        <w:t>Тяжелый: pH &lt;7,1 в венозной крови, бикарбонат сыворотки &lt;5 ммоль/л.</w:t>
      </w:r>
    </w:p>
    <w:p w14:paraId="412BE462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Клинические признаки ДКА включают в себя: обезвоживание, тахикар</w:t>
      </w:r>
      <w:r>
        <w:rPr>
          <w:rStyle w:val="21"/>
        </w:rPr>
        <w:t>дию, тахипноэ, глубокое вздыхание, запах ацетона в выдыхаемом воздухе, тошноту и/или рвоту, боль в животе, у^^дшение зрения, спутанность сознания, сонливость, прогрессирующее снижение уровня сознания и, в конечном итоге, кому.</w:t>
      </w:r>
    </w:p>
    <w:p w14:paraId="4BE55DBD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Лечение ДКА проводят в зависи</w:t>
      </w:r>
      <w:r>
        <w:rPr>
          <w:rStyle w:val="21"/>
        </w:rPr>
        <w:t>мости от тяжести состояния:</w:t>
      </w:r>
    </w:p>
    <w:p w14:paraId="394A0935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59"/>
        </w:tabs>
        <w:spacing w:before="0" w:after="236" w:line="389" w:lineRule="exact"/>
        <w:jc w:val="both"/>
      </w:pPr>
      <w:r>
        <w:rPr>
          <w:rStyle w:val="21"/>
        </w:rPr>
        <w:t>При минимальных признаках дегидратации (отсутствия выраженных изменений со стороны электролитов крови) назначают обильное питье и подкожное введение инсулина до нормализации гликемии.</w:t>
      </w:r>
    </w:p>
    <w:p w14:paraId="684FFF28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59"/>
        </w:tabs>
        <w:spacing w:before="0" w:after="0" w:line="394" w:lineRule="exact"/>
        <w:jc w:val="both"/>
        <w:sectPr w:rsidR="00837CE2">
          <w:pgSz w:w="11900" w:h="16840"/>
          <w:pgMar w:top="29" w:right="303" w:bottom="19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При дегидратации более </w:t>
      </w:r>
      <w:r>
        <w:rPr>
          <w:rStyle w:val="21"/>
        </w:rPr>
        <w:t xml:space="preserve">5%, тошноте и рвоте, глубоком дыхании, но без потери сознания назначают регидратацию: 0,9% раствором </w:t>
      </w:r>
      <w:r>
        <w:rPr>
          <w:rStyle w:val="21"/>
          <w:lang w:val="en-US" w:eastAsia="en-US" w:bidi="en-US"/>
        </w:rPr>
        <w:t xml:space="preserve">NaCl </w:t>
      </w:r>
      <w:r>
        <w:rPr>
          <w:rStyle w:val="21"/>
        </w:rPr>
        <w:t>из расчета 10 мл/кг в час до исчезновения</w:t>
      </w:r>
    </w:p>
    <w:p w14:paraId="5FFC979E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1"/>
        </w:rPr>
        <w:lastRenderedPageBreak/>
        <w:t xml:space="preserve">симптомов обезвоживания, к раствору добавляют </w:t>
      </w:r>
      <w:r>
        <w:rPr>
          <w:rStyle w:val="21"/>
          <w:lang w:val="en-US" w:eastAsia="en-US" w:bidi="en-US"/>
        </w:rPr>
        <w:t xml:space="preserve">KCI </w:t>
      </w:r>
      <w:r>
        <w:rPr>
          <w:rStyle w:val="21"/>
        </w:rPr>
        <w:t xml:space="preserve">из расчета 40 ммоль на литр жидкости до </w:t>
      </w:r>
      <w:r>
        <w:rPr>
          <w:rStyle w:val="21"/>
        </w:rPr>
        <w:t>нормализации электролитных нарушений. Проводится мониторирование ЭКГ до нормализации Т-волн, контроль АД.</w:t>
      </w:r>
    </w:p>
    <w:p w14:paraId="78516C6D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1"/>
        </w:tabs>
        <w:spacing w:before="0" w:after="244" w:line="394" w:lineRule="exact"/>
        <w:jc w:val="both"/>
      </w:pPr>
      <w:r>
        <w:rPr>
          <w:rStyle w:val="21"/>
        </w:rPr>
        <w:t>При гликемии менее 17 ммоль/л и при снижении гликемии более чем на 5 ммоль/л в час добавляют к капельнице 5% р-р декстрозы.</w:t>
      </w:r>
    </w:p>
    <w:p w14:paraId="66B97E3E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1"/>
        </w:tabs>
        <w:spacing w:before="0" w:after="240" w:line="389" w:lineRule="exact"/>
        <w:jc w:val="both"/>
      </w:pPr>
      <w:r>
        <w:rPr>
          <w:rStyle w:val="21"/>
        </w:rPr>
        <w:t xml:space="preserve">Может </w:t>
      </w:r>
      <w:r>
        <w:rPr>
          <w:rStyle w:val="21"/>
        </w:rPr>
        <w:t>потребоваться использование 10% или даже 12,5% декстрозы для предотвращения гипогликемии при продолжении инфузии инсулина для коррекции метаболического ацидоза. Такие концентрации глюкозы часто необходимы для предотвращения гипогликемии при инфузии инсулин</w:t>
      </w:r>
      <w:r>
        <w:rPr>
          <w:rStyle w:val="21"/>
        </w:rPr>
        <w:t>а со скоростью 0,1 ЕД/кг/ч.</w:t>
      </w:r>
    </w:p>
    <w:p w14:paraId="752CF90C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1"/>
        </w:tabs>
        <w:spacing w:before="0" w:after="240" w:line="389" w:lineRule="exact"/>
        <w:jc w:val="left"/>
      </w:pPr>
      <w:r>
        <w:rPr>
          <w:rStyle w:val="21"/>
        </w:rPr>
        <w:t>Обязателен ежечасный контроль гликемии, контроль за введенной и выделенной жидкостью, ежечасный контроль неврологического статуса, контроль каждые 2 часа за уровнем электролитов, мониторирование ЭКГ.</w:t>
      </w:r>
    </w:p>
    <w:p w14:paraId="595B2A1C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Цели лечения состоят в корре</w:t>
      </w:r>
      <w:r>
        <w:rPr>
          <w:rStyle w:val="21"/>
        </w:rPr>
        <w:t>кции обезвоживания, ацидоза и кетоза, постепенного восстановления гиперосмоляльности и гликемии до близкого к нормальному уровню, мониторинге и лечении осложнений ДКА, а также в выявлении и лечении сопутствующей патологии.</w:t>
      </w:r>
    </w:p>
    <w:p w14:paraId="196B4B9E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1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госпитализировать п</w:t>
      </w:r>
      <w:r>
        <w:rPr>
          <w:rStyle w:val="21"/>
        </w:rPr>
        <w:t>ациентов с СД1 в специализированные стационары, где есть возможность оценки и мониторинга витальных и лабораторных показателей, неврологического статуса с целью лечения ДКА [142].</w:t>
      </w:r>
    </w:p>
    <w:p w14:paraId="44409EE6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</w:t>
      </w:r>
      <w:r>
        <w:rPr>
          <w:rStyle w:val="21"/>
        </w:rPr>
        <w:t xml:space="preserve"> 5)</w:t>
      </w:r>
    </w:p>
    <w:p w14:paraId="7E1CC7BA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Комментарий: </w:t>
      </w:r>
      <w:r>
        <w:rPr>
          <w:rStyle w:val="72"/>
          <w:i/>
          <w:iCs/>
        </w:rPr>
        <w:t>Лечение ДКА включает: регидратацию, введение инсулина и его аналогов, устранение электролитных нарушений, борьбу с ацидозом, общие мероприятия, лечение состояний, вызвавших ДКА.</w:t>
      </w:r>
    </w:p>
    <w:p w14:paraId="3127132C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9"/>
          <w:lang w:val="ru-RU" w:eastAsia="ru-RU" w:bidi="ru-RU"/>
        </w:rPr>
        <w:t>■</w:t>
      </w:r>
      <w:r>
        <w:rPr>
          <w:rStyle w:val="22"/>
        </w:rPr>
        <w:t xml:space="preserve"> Рекомендуется </w:t>
      </w:r>
      <w:r>
        <w:rPr>
          <w:rStyle w:val="21"/>
        </w:rPr>
        <w:t xml:space="preserve">исследование уровня глюкозы в крови, </w:t>
      </w:r>
      <w:r>
        <w:rPr>
          <w:rStyle w:val="21"/>
        </w:rPr>
        <w:t>кетоновых тел в крови и/или моче, уровня водородных ионов (pH) крови или уровня буферных веществ в крови (бикарбонатов) у пациентов с СД1 при наличии клинических признаков ДКА с целью своевременной диагностики ДКА [142].</w:t>
      </w:r>
    </w:p>
    <w:p w14:paraId="43174857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1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использовать шкалу ко</w:t>
      </w:r>
      <w:r>
        <w:rPr>
          <w:rStyle w:val="21"/>
        </w:rPr>
        <w:t>мы Глазго у пациентов с ДКА для оценки уровня сознания [142].</w:t>
      </w:r>
    </w:p>
    <w:p w14:paraId="6F3F04C6" w14:textId="77777777" w:rsidR="00837CE2" w:rsidRDefault="006240B4">
      <w:pPr>
        <w:pStyle w:val="20"/>
        <w:shd w:val="clear" w:color="auto" w:fill="auto"/>
        <w:spacing w:before="0" w:after="253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5FA71198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1"/>
        </w:tabs>
        <w:spacing w:before="0" w:after="0" w:line="384" w:lineRule="exact"/>
        <w:jc w:val="both"/>
        <w:sectPr w:rsidR="00837CE2">
          <w:pgSz w:w="11900" w:h="16840"/>
          <w:pgMar w:top="0" w:right="297" w:bottom="1045" w:left="295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Рекомендуется </w:t>
      </w:r>
      <w:r>
        <w:rPr>
          <w:rStyle w:val="21"/>
        </w:rPr>
        <w:t>проведение антропометрического исследования (измерение массы тела и роста) у па</w:t>
      </w:r>
      <w:r>
        <w:rPr>
          <w:rStyle w:val="21"/>
        </w:rPr>
        <w:t>циентов с ДКА для определения объемов инфузионной терапии [142].</w:t>
      </w:r>
    </w:p>
    <w:p w14:paraId="275AE330" w14:textId="77777777" w:rsidR="00837CE2" w:rsidRDefault="006240B4">
      <w:pPr>
        <w:pStyle w:val="20"/>
        <w:shd w:val="clear" w:color="auto" w:fill="auto"/>
        <w:spacing w:before="0" w:after="347" w:line="394" w:lineRule="exact"/>
        <w:jc w:val="both"/>
      </w:pPr>
      <w:r>
        <w:rPr>
          <w:rStyle w:val="212pt"/>
        </w:rPr>
        <w:lastRenderedPageBreak/>
        <w:t xml:space="preserve">• Рекомендуется </w:t>
      </w:r>
      <w:r>
        <w:rPr>
          <w:rStyle w:val="21"/>
        </w:rPr>
        <w:t>проведение физикального обеледования (визуальный оемотр, пальпация) у пациентов е ДКА для оценки етепени дегидратации [142].</w:t>
      </w:r>
    </w:p>
    <w:p w14:paraId="64CA82A6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убедительноети рекомендаций С (уровень дое</w:t>
      </w:r>
      <w:r>
        <w:rPr>
          <w:rStyle w:val="21"/>
        </w:rPr>
        <w:t>товерноети доказательетв - 5)</w:t>
      </w:r>
    </w:p>
    <w:p w14:paraId="48030ED1" w14:textId="77777777" w:rsidR="00837CE2" w:rsidRDefault="006240B4">
      <w:pPr>
        <w:pStyle w:val="70"/>
        <w:shd w:val="clear" w:color="auto" w:fill="auto"/>
        <w:spacing w:before="0" w:after="343"/>
      </w:pPr>
      <w:r>
        <w:rPr>
          <w:rStyle w:val="712pt"/>
        </w:rPr>
        <w:t xml:space="preserve">Комментарий: </w:t>
      </w:r>
      <w:r>
        <w:rPr>
          <w:rStyle w:val="72"/>
          <w:i/>
          <w:iCs/>
        </w:rPr>
        <w:t>Оценка степени обезвоживания является неточной и должна основываться на сочетании всех физикалъных признаков. Наиболее полезные признаки для определения 5% обезвоживания у маленьких детей в возрасте от 1 месяца до</w:t>
      </w:r>
      <w:r>
        <w:rPr>
          <w:rStyle w:val="72"/>
          <w:i/>
          <w:iCs/>
        </w:rPr>
        <w:t xml:space="preserve"> 5 лет:</w:t>
      </w:r>
    </w:p>
    <w:p w14:paraId="385C5313" w14:textId="77777777" w:rsidR="00837CE2" w:rsidRDefault="006240B4">
      <w:pPr>
        <w:pStyle w:val="70"/>
        <w:shd w:val="clear" w:color="auto" w:fill="auto"/>
        <w:spacing w:before="0" w:after="239" w:line="260" w:lineRule="exact"/>
      </w:pPr>
      <w:r>
        <w:rPr>
          <w:rStyle w:val="73"/>
        </w:rPr>
        <w:t xml:space="preserve">§ </w:t>
      </w:r>
      <w:r>
        <w:rPr>
          <w:rStyle w:val="72"/>
          <w:i/>
          <w:iCs/>
        </w:rPr>
        <w:t xml:space="preserve">увеличенное время наполнения капилляров (нормальное наполнение капилляров &lt;1,5-2 секунды) </w:t>
      </w:r>
      <w:r>
        <w:rPr>
          <w:rStyle w:val="73"/>
        </w:rPr>
        <w:t xml:space="preserve">§ </w:t>
      </w:r>
      <w:r>
        <w:rPr>
          <w:rStyle w:val="72"/>
          <w:i/>
          <w:iCs/>
        </w:rPr>
        <w:t>сниженный тургор кожи (неэластичная кожа)</w:t>
      </w:r>
    </w:p>
    <w:p w14:paraId="48EBD000" w14:textId="77777777" w:rsidR="00837CE2" w:rsidRDefault="006240B4">
      <w:pPr>
        <w:pStyle w:val="70"/>
        <w:shd w:val="clear" w:color="auto" w:fill="auto"/>
        <w:spacing w:before="0" w:after="236"/>
      </w:pPr>
      <w:r>
        <w:rPr>
          <w:rStyle w:val="72"/>
          <w:i/>
          <w:iCs/>
        </w:rPr>
        <w:t xml:space="preserve">Другими полезными признаками при оценке степени дегидратации являются: сухость слизистых оболочек, </w:t>
      </w:r>
      <w:r>
        <w:rPr>
          <w:rStyle w:val="72"/>
          <w:i/>
          <w:iCs/>
        </w:rPr>
        <w:t>западение глаз, отсутствие слез, слабый пульс, прохладные конечности. Большее количество признаков обезвоживания, как правило, связано с более серьезным обезвоживанием.</w:t>
      </w:r>
    </w:p>
    <w:p w14:paraId="19977083" w14:textId="77777777" w:rsidR="00837CE2" w:rsidRDefault="006240B4">
      <w:pPr>
        <w:pStyle w:val="70"/>
        <w:shd w:val="clear" w:color="auto" w:fill="auto"/>
        <w:spacing w:before="0" w:after="244" w:line="394" w:lineRule="exact"/>
      </w:pPr>
      <w:r>
        <w:rPr>
          <w:rStyle w:val="72"/>
          <w:i/>
          <w:iCs/>
        </w:rPr>
        <w:t>Обезвоживание &gt;10% подтверждается наличием слабого или не пальпируемого периферического</w:t>
      </w:r>
      <w:r>
        <w:rPr>
          <w:rStyle w:val="72"/>
          <w:i/>
          <w:iCs/>
        </w:rPr>
        <w:t xml:space="preserve"> пульса, гипотонии, олигурии.</w:t>
      </w:r>
    </w:p>
    <w:p w14:paraId="61C40344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18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 xml:space="preserve">введение </w:t>
      </w:r>
      <w:r>
        <w:rPr>
          <w:rStyle w:val="212pt"/>
        </w:rPr>
        <w:t xml:space="preserve">10-20 </w:t>
      </w:r>
      <w:r>
        <w:rPr>
          <w:rStyle w:val="21"/>
        </w:rPr>
        <w:t xml:space="preserve">мл/кг раетвора натрия хлорида** </w:t>
      </w:r>
      <w:r>
        <w:rPr>
          <w:rStyle w:val="212pt"/>
        </w:rPr>
        <w:t xml:space="preserve">0,9% </w:t>
      </w:r>
      <w:r>
        <w:rPr>
          <w:rStyle w:val="21"/>
        </w:rPr>
        <w:t xml:space="preserve">в течение </w:t>
      </w:r>
      <w:r>
        <w:rPr>
          <w:rStyle w:val="212pt"/>
        </w:rPr>
        <w:t xml:space="preserve">30-60 </w:t>
      </w:r>
      <w:r>
        <w:rPr>
          <w:rStyle w:val="21"/>
        </w:rPr>
        <w:t>минут у пациентов е ДКА и дегидратацией, находя</w:t>
      </w:r>
      <w:r>
        <w:rPr>
          <w:rStyle w:val="24"/>
        </w:rPr>
        <w:t>щ</w:t>
      </w:r>
      <w:r>
        <w:rPr>
          <w:rStyle w:val="21"/>
        </w:rPr>
        <w:t xml:space="preserve">ихся в сознании, для восстановления периферического кровообращения </w:t>
      </w:r>
      <w:r>
        <w:rPr>
          <w:rStyle w:val="212pt"/>
        </w:rPr>
        <w:t>[142].</w:t>
      </w:r>
    </w:p>
    <w:p w14:paraId="37BE31F4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</w:t>
      </w:r>
      <w:r>
        <w:rPr>
          <w:rStyle w:val="21"/>
        </w:rPr>
        <w:t xml:space="preserve"> рекомендаций С (уровень достоверности доказательств - 5)</w:t>
      </w:r>
    </w:p>
    <w:p w14:paraId="168F26D9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2pt"/>
        </w:rPr>
        <w:t xml:space="preserve">Комментарий: </w:t>
      </w:r>
      <w:r>
        <w:rPr>
          <w:rStyle w:val="72"/>
          <w:i/>
          <w:iCs/>
        </w:rPr>
        <w:t>В случае выраженных нарушений периферического кровообращения, начальный болюс вводится быстрее (например, через 15-30 минут), и может потребоваться второй болюс для обеспечения адекватн</w:t>
      </w:r>
      <w:r>
        <w:rPr>
          <w:rStyle w:val="72"/>
          <w:i/>
          <w:iCs/>
        </w:rPr>
        <w:t>ой перфузии тканей.</w:t>
      </w:r>
    </w:p>
    <w:p w14:paraId="0CD21812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18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>общий (клинический) анализ крови, исследование кислотно-основного состояния и газов крови, исследование уровня: натрия в крови, калия в крови, хлоридов в крови, глюкозы в крови, кетоновых тел в крови и/или моче, буферных в</w:t>
      </w:r>
      <w:r>
        <w:rPr>
          <w:rStyle w:val="21"/>
        </w:rPr>
        <w:t>еществ в крови, креатинина в моче, мочевины в моче, осмолярности (осмоляльности) крови, альбумина в крови, общего и ионизированного кальция в крови, неорганического фосфора в крови у пациентов с ДКА для оценки степени электролитных и метаболических нарушен</w:t>
      </w:r>
      <w:r>
        <w:rPr>
          <w:rStyle w:val="21"/>
        </w:rPr>
        <w:t>ий [142].</w:t>
      </w:r>
    </w:p>
    <w:p w14:paraId="72F217B8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4C84DBFD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12pt"/>
        </w:rPr>
        <w:t xml:space="preserve">• Рекомендуется </w:t>
      </w:r>
      <w:r>
        <w:rPr>
          <w:rStyle w:val="21"/>
        </w:rPr>
        <w:t>проведение инфузионной терапии растворами, влияющими на водно</w:t>
      </w:r>
      <w:r>
        <w:rPr>
          <w:rStyle w:val="21"/>
        </w:rPr>
        <w:softHyphen/>
        <w:t>электролитный баланс (растворы кристаллоидов) (табл. 10) у пациентов с ДКА для коррекции</w:t>
      </w:r>
      <w:r>
        <w:rPr>
          <w:rStyle w:val="21"/>
        </w:rPr>
        <w:t xml:space="preserve"> дегидратации [142].</w:t>
      </w:r>
    </w:p>
    <w:p w14:paraId="1FF8535A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2"/>
        </w:rPr>
        <w:t xml:space="preserve">Комментарий: </w:t>
      </w:r>
      <w:r>
        <w:rPr>
          <w:rStyle w:val="21"/>
        </w:rPr>
        <w:t>Последующая инфузионная терапия (воеполнение дефицита) может быть выполнено е помощью от 0,45% до 0,9% раетвора натрия хлорида** или ебаланеированного еолевого раетвора.</w:t>
      </w:r>
    </w:p>
    <w:p w14:paraId="14A26064" w14:textId="77777777" w:rsidR="00837CE2" w:rsidRDefault="006240B4">
      <w:pPr>
        <w:pStyle w:val="20"/>
        <w:shd w:val="clear" w:color="auto" w:fill="auto"/>
        <w:spacing w:before="0" w:after="342" w:line="389" w:lineRule="exact"/>
        <w:jc w:val="both"/>
      </w:pPr>
      <w:r>
        <w:rPr>
          <w:rStyle w:val="21"/>
        </w:rPr>
        <w:t>Необходимо раеечитать екороеть поеледующего введения</w:t>
      </w:r>
      <w:r>
        <w:rPr>
          <w:rStyle w:val="21"/>
        </w:rPr>
        <w:t xml:space="preserve"> жидкоети, е учетом поддерживающих </w:t>
      </w:r>
      <w:r>
        <w:rPr>
          <w:rStyle w:val="21"/>
        </w:rPr>
        <w:lastRenderedPageBreak/>
        <w:t>объемов, для воеполнения предполагаемого дефицита в течение 24-48 чаеов.</w:t>
      </w:r>
    </w:p>
    <w:p w14:paraId="345894C0" w14:textId="77777777" w:rsidR="00837CE2" w:rsidRDefault="006240B4">
      <w:pPr>
        <w:pStyle w:val="a8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a9"/>
          <w:b/>
          <w:bCs/>
        </w:rPr>
        <w:t>Таблица 10. Растворы для инфузионной терапии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7546"/>
      </w:tblGrid>
      <w:tr w:rsidR="00837CE2" w14:paraId="14B7A802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F5AF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2"/>
              </w:rPr>
              <w:t>Анатомо-терапевтическо- химическая классификация (АТХ)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1D86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2"/>
              </w:rPr>
              <w:t xml:space="preserve">Международное непатентованное </w:t>
            </w:r>
            <w:r>
              <w:rPr>
                <w:rStyle w:val="2Tahoma8pt2"/>
              </w:rPr>
              <w:t>наименование (МНН)</w:t>
            </w:r>
          </w:p>
        </w:tc>
      </w:tr>
      <w:tr w:rsidR="00837CE2" w14:paraId="56AFFD8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51E3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растворы электролитов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59E8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натрия хлорид**</w:t>
            </w:r>
          </w:p>
        </w:tc>
      </w:tr>
      <w:tr w:rsidR="00837CE2" w14:paraId="77C393A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F203B" w14:textId="77777777" w:rsidR="00837CE2" w:rsidRDefault="00837CE2">
            <w:pPr>
              <w:framePr w:w="11155" w:wrap="notBeside" w:vAnchor="text" w:hAnchor="text" w:xAlign="center" w:y="1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443A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калия хлорид**</w:t>
            </w:r>
          </w:p>
        </w:tc>
      </w:tr>
      <w:tr w:rsidR="00837CE2" w14:paraId="2397959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3C2B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/>
              <w:jc w:val="left"/>
            </w:pPr>
            <w:r>
              <w:rPr>
                <w:rStyle w:val="2Tahoma8pt3"/>
              </w:rPr>
              <w:t>растворы, влияющие на водно</w:t>
            </w:r>
            <w:r>
              <w:rPr>
                <w:rStyle w:val="2Tahoma8pt3"/>
              </w:rPr>
              <w:softHyphen/>
              <w:t>электролитный баланс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7D2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декстроза + калия хлорид + натрия хлорид + натрия цитрат**</w:t>
            </w:r>
          </w:p>
        </w:tc>
      </w:tr>
      <w:tr w:rsidR="00837CE2" w14:paraId="45FB598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5173BB" w14:textId="77777777" w:rsidR="00837CE2" w:rsidRDefault="00837CE2">
            <w:pPr>
              <w:framePr w:w="11155" w:wrap="notBeside" w:vAnchor="text" w:hAnchor="text" w:xAlign="center" w:y="1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18C2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калия хлорид + натрия ацетат + натрия хлорид</w:t>
            </w:r>
          </w:p>
        </w:tc>
      </w:tr>
      <w:tr w:rsidR="00837CE2" w14:paraId="54B1FA86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A5D526" w14:textId="77777777" w:rsidR="00837CE2" w:rsidRDefault="00837CE2">
            <w:pPr>
              <w:framePr w:w="11155" w:wrap="notBeside" w:vAnchor="text" w:hAnchor="text" w:xAlign="center" w:y="1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EF57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 xml:space="preserve">натрия лактата </w:t>
            </w:r>
            <w:r>
              <w:rPr>
                <w:rStyle w:val="2Tahoma8pt3"/>
              </w:rPr>
              <w:t>раствор сложный**</w:t>
            </w:r>
          </w:p>
          <w:p w14:paraId="144C785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(калия хлорид + кальция хлорид + натрия хлорид + натрия лактат)**</w:t>
            </w:r>
          </w:p>
        </w:tc>
      </w:tr>
      <w:tr w:rsidR="00837CE2" w14:paraId="6EB7C69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E4BAC0" w14:textId="77777777" w:rsidR="00837CE2" w:rsidRDefault="00837CE2">
            <w:pPr>
              <w:framePr w:w="11155" w:wrap="notBeside" w:vAnchor="text" w:hAnchor="text" w:xAlign="center" w:y="1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29F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натрия хлорида раствор сложный</w:t>
            </w:r>
          </w:p>
          <w:p w14:paraId="169F0CB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(калия хлорид -ь кальция хлорид -ь натрия хлорид)**</w:t>
            </w:r>
          </w:p>
        </w:tc>
      </w:tr>
      <w:tr w:rsidR="00837CE2" w14:paraId="5476D915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4A36DF" w14:textId="77777777" w:rsidR="00837CE2" w:rsidRDefault="00837CE2">
            <w:pPr>
              <w:framePr w:w="11155" w:wrap="notBeside" w:vAnchor="text" w:hAnchor="text" w:xAlign="center" w:y="1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7BC7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 xml:space="preserve">натрия хлорид + калия хлорид + кальция хлорида дигидрат + магния хлорида </w:t>
            </w:r>
            <w:r>
              <w:rPr>
                <w:rStyle w:val="2Tahoma8pt3"/>
              </w:rPr>
              <w:t>гексагидрат + натрия ацетата тригидрат + яблочная кислота**</w:t>
            </w:r>
          </w:p>
        </w:tc>
      </w:tr>
      <w:tr w:rsidR="00837CE2" w14:paraId="1CBB7BC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2D40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другие ирригационные растворы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920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декстроза**</w:t>
            </w:r>
          </w:p>
        </w:tc>
      </w:tr>
    </w:tbl>
    <w:p w14:paraId="5F8740BA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62CB0073" w14:textId="77777777" w:rsidR="00837CE2" w:rsidRDefault="00837CE2">
      <w:pPr>
        <w:rPr>
          <w:sz w:val="2"/>
          <w:szCs w:val="2"/>
        </w:rPr>
      </w:pPr>
    </w:p>
    <w:p w14:paraId="20DD36A9" w14:textId="77777777" w:rsidR="00837CE2" w:rsidRDefault="006240B4">
      <w:pPr>
        <w:pStyle w:val="20"/>
        <w:shd w:val="clear" w:color="auto" w:fill="auto"/>
        <w:spacing w:before="0" w:after="343" w:line="389" w:lineRule="exact"/>
        <w:ind w:firstLine="500"/>
        <w:jc w:val="both"/>
      </w:pPr>
      <w:r>
        <w:rPr>
          <w:rStyle w:val="22"/>
        </w:rPr>
        <w:t xml:space="preserve">Не рекомендуется </w:t>
      </w:r>
      <w:r>
        <w:rPr>
          <w:rStyle w:val="21"/>
        </w:rPr>
        <w:t xml:space="preserve">введение натрия бикарбоната**, за иеключением елучаев жизнеугрожающей гиперкалиемии или нетипично тяжелого кетоацидоза </w:t>
      </w:r>
      <w:r>
        <w:rPr>
          <w:rStyle w:val="21"/>
        </w:rPr>
        <w:t>(рН&lt;6,9) е признаками нарушения еердечной еократимоети, у пациентов е ДКА для профилактики развития гипокалиемии и пародокеального ацидоза в ЦНС [142].</w:t>
      </w:r>
    </w:p>
    <w:p w14:paraId="6186C709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</w:t>
      </w:r>
    </w:p>
    <w:p w14:paraId="0A8E95B7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19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введение, </w:t>
      </w:r>
      <w:r>
        <w:rPr>
          <w:rStyle w:val="21"/>
        </w:rPr>
        <w:t>в отеутетвии гиперкалиемии, раетвора калия хлорида** (табл. 10) из раечета 40 ммоль на литр вводимой жидкоети у пациентов е ДКА для коррекции гипокалиемии [142].</w:t>
      </w:r>
    </w:p>
    <w:p w14:paraId="1B12411C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2658886B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14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поеле начала инфузионной терапии введение инеулинов короткого дейетвия или их аналогов для инъекционного введения (табл. 6) в дозе 0,05-0,1 ЕД/кг/чае у пациентов е ДКА для коррекции гипергликемии и ацидоза [142].</w:t>
      </w:r>
    </w:p>
    <w:p w14:paraId="2D764205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 ети реком</w:t>
      </w:r>
      <w:r>
        <w:rPr>
          <w:rStyle w:val="21"/>
        </w:rPr>
        <w:t>ендаций С (уровень доетоверноети доказательетв - 5)</w:t>
      </w:r>
    </w:p>
    <w:p w14:paraId="2CCF88CB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14"/>
        </w:tabs>
        <w:spacing w:before="0" w:after="0" w:line="389" w:lineRule="exact"/>
        <w:jc w:val="both"/>
        <w:sectPr w:rsidR="00837CE2">
          <w:footerReference w:type="even" r:id="rId40"/>
          <w:footerReference w:type="default" r:id="rId41"/>
          <w:footerReference w:type="first" r:id="rId42"/>
          <w:pgSz w:w="11900" w:h="16840"/>
          <w:pgMar w:top="0" w:right="297" w:bottom="1045" w:left="295" w:header="0" w:footer="3" w:gutter="0"/>
          <w:cols w:space="720"/>
          <w:noEndnote/>
          <w:titlePg/>
          <w:docGrid w:linePitch="360"/>
        </w:sectPr>
      </w:pPr>
      <w:r>
        <w:rPr>
          <w:rStyle w:val="22"/>
        </w:rPr>
        <w:t xml:space="preserve">Рекомендуется </w:t>
      </w:r>
      <w:r>
        <w:rPr>
          <w:rStyle w:val="21"/>
        </w:rPr>
        <w:t>введение 5% или 10% раетворов декетрозы** у пациентов е ДКА для коррекции гликемии, предупреждения гипогликемии [142].</w:t>
      </w:r>
    </w:p>
    <w:p w14:paraId="30BF9875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8"/>
        </w:tabs>
        <w:spacing w:before="0" w:after="347" w:line="394" w:lineRule="exact"/>
        <w:jc w:val="both"/>
      </w:pPr>
      <w:r>
        <w:rPr>
          <w:rStyle w:val="22"/>
        </w:rPr>
        <w:lastRenderedPageBreak/>
        <w:t xml:space="preserve">Рекомендуется </w:t>
      </w:r>
      <w:r>
        <w:rPr>
          <w:rStyle w:val="21"/>
        </w:rPr>
        <w:t xml:space="preserve">мониторирование </w:t>
      </w:r>
      <w:r>
        <w:rPr>
          <w:rStyle w:val="21"/>
        </w:rPr>
        <w:t>электрокардиографических данных у пациентов с ДКА для выявления патологических Т-волн [142].</w:t>
      </w:r>
    </w:p>
    <w:p w14:paraId="414889A2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16D4F07C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28"/>
        </w:tabs>
        <w:spacing w:before="0" w:after="244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осуществлять мониторинг следующих показателей у пациентов с ДКА для к</w:t>
      </w:r>
      <w:r>
        <w:rPr>
          <w:rStyle w:val="21"/>
        </w:rPr>
        <w:t>онтроля проводимого лечения, предупреждения развития осложнений ДКА и сопутствующей патологии [142]:</w:t>
      </w:r>
    </w:p>
    <w:p w14:paraId="021A765B" w14:textId="77777777" w:rsidR="00837CE2" w:rsidRDefault="006240B4">
      <w:pPr>
        <w:pStyle w:val="20"/>
        <w:shd w:val="clear" w:color="auto" w:fill="auto"/>
        <w:spacing w:before="0" w:after="240" w:line="384" w:lineRule="exact"/>
        <w:jc w:val="both"/>
      </w:pPr>
      <w:r>
        <w:rPr>
          <w:rStyle w:val="21"/>
        </w:rPr>
        <w:t>о Ежечасно: оценка витальных показателей, неврологическая оценка (шкала Глазго), введенная (в тч. выпитая)/выделейная жидкость, исследование уровня глюкозы</w:t>
      </w:r>
      <w:r>
        <w:rPr>
          <w:rStyle w:val="21"/>
        </w:rPr>
        <w:t xml:space="preserve"> в крови;</w:t>
      </w:r>
    </w:p>
    <w:p w14:paraId="4C3B221A" w14:textId="77777777" w:rsidR="00837CE2" w:rsidRDefault="006240B4">
      <w:pPr>
        <w:pStyle w:val="20"/>
        <w:shd w:val="clear" w:color="auto" w:fill="auto"/>
        <w:spacing w:before="0" w:after="339" w:line="384" w:lineRule="exact"/>
        <w:jc w:val="both"/>
      </w:pPr>
      <w:r>
        <w:rPr>
          <w:rStyle w:val="21"/>
        </w:rPr>
        <w:t>о Каждые 2-4 часа: оценка гематокрита, исследование кислотно-основного состояния и газов крови, исследование уровня: кетоновых тел в крови или моче, натрия в крови, калия в крови, хлоридов в крови, неорганического фосфора в крови, креатинина в мо</w:t>
      </w:r>
      <w:r>
        <w:rPr>
          <w:rStyle w:val="21"/>
        </w:rPr>
        <w:t>че, мочевины в моче;</w:t>
      </w:r>
    </w:p>
    <w:p w14:paraId="13981D43" w14:textId="77777777" w:rsidR="00837CE2" w:rsidRDefault="006240B4">
      <w:pPr>
        <w:pStyle w:val="20"/>
        <w:shd w:val="clear" w:color="auto" w:fill="auto"/>
        <w:spacing w:before="0" w:after="347" w:line="260" w:lineRule="exact"/>
        <w:jc w:val="both"/>
      </w:pPr>
      <w:r>
        <w:rPr>
          <w:rStyle w:val="21"/>
        </w:rPr>
        <w:t>о Каждое утро: измерение массы тела.</w:t>
      </w:r>
    </w:p>
    <w:p w14:paraId="4DA74757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2568B0B2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33"/>
        </w:tabs>
        <w:spacing w:before="0" w:after="343" w:line="389" w:lineRule="exact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незамедлительно использовать маннитол** 0,5-1 г/кг у пациентов с ДКА при первом подозрении на отек </w:t>
      </w:r>
      <w:r>
        <w:rPr>
          <w:rStyle w:val="21"/>
        </w:rPr>
        <w:t>головного мозга, быстром ухудшении неврологического состояния для профилактики и лечения отека головного мозга [142].</w:t>
      </w:r>
    </w:p>
    <w:p w14:paraId="3C4F5935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4B1E171A" w14:textId="77777777" w:rsidR="00837CE2" w:rsidRDefault="006240B4">
      <w:pPr>
        <w:pStyle w:val="70"/>
        <w:shd w:val="clear" w:color="auto" w:fill="auto"/>
        <w:spacing w:before="0" w:after="775"/>
      </w:pPr>
      <w:r>
        <w:rPr>
          <w:rStyle w:val="73"/>
        </w:rPr>
        <w:t xml:space="preserve">Комментарий: </w:t>
      </w:r>
      <w:r>
        <w:rPr>
          <w:rStyle w:val="72"/>
          <w:i/>
          <w:iCs/>
        </w:rPr>
        <w:t xml:space="preserve">У пациентов с множественными </w:t>
      </w:r>
      <w:r>
        <w:rPr>
          <w:rStyle w:val="72"/>
          <w:i/>
          <w:iCs/>
        </w:rPr>
        <w:t>факторами риска развития отека головного мозга (повышенная концентрация азота мочевины в сыворотке, тяжелый ацидоз, тяжелая гипокапния) должен быть предварительно подготовлен маннитол или гипертонический солевой раствор с рассчитанными дозировками.</w:t>
      </w:r>
    </w:p>
    <w:p w14:paraId="5C6919E9" w14:textId="77777777" w:rsidR="00837CE2" w:rsidRDefault="006240B4">
      <w:pPr>
        <w:pStyle w:val="2b"/>
        <w:keepNext/>
        <w:keepLines/>
        <w:numPr>
          <w:ilvl w:val="1"/>
          <w:numId w:val="23"/>
        </w:numPr>
        <w:shd w:val="clear" w:color="auto" w:fill="auto"/>
        <w:tabs>
          <w:tab w:val="left" w:pos="4889"/>
        </w:tabs>
        <w:spacing w:before="0" w:after="515" w:line="320" w:lineRule="exact"/>
        <w:ind w:left="4320"/>
      </w:pPr>
      <w:bookmarkStart w:id="45" w:name="bookmark45"/>
      <w:r>
        <w:rPr>
          <w:rStyle w:val="2c"/>
          <w:b/>
          <w:bCs/>
        </w:rPr>
        <w:t>Гипогли</w:t>
      </w:r>
      <w:r>
        <w:rPr>
          <w:rStyle w:val="2c"/>
          <w:b/>
          <w:bCs/>
        </w:rPr>
        <w:t>кемия</w:t>
      </w:r>
      <w:bookmarkEnd w:id="45"/>
    </w:p>
    <w:p w14:paraId="4713D4D7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в настоящее время принята следующая классификация гипогликемий [143]:</w:t>
      </w:r>
    </w:p>
    <w:p w14:paraId="5ED903BC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Уровень 1: значения глюкозы плазмы от 3,0 до &lt; 3,9 ммоль/л (с симптомами или без) у пациентов с СД, получающих сахароснижающую терапию, указывают на риск развития гипогликемии и тр</w:t>
      </w:r>
      <w:r>
        <w:rPr>
          <w:rStyle w:val="21"/>
        </w:rPr>
        <w:t>ебуют начала мероприятий по купированию гипогликемии независимо от наличия или отсутствия симптомов.</w:t>
      </w:r>
    </w:p>
    <w:p w14:paraId="46713603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Уровень 2: значения глюкозы плазмы &lt;3,0 ммоль/л, с симптомами или без - клинически значимая гипогликемия, требующая немедленного купирования.</w:t>
      </w:r>
    </w:p>
    <w:p w14:paraId="0031EE74" w14:textId="77777777" w:rsidR="00837CE2" w:rsidRDefault="006240B4">
      <w:pPr>
        <w:pStyle w:val="20"/>
        <w:shd w:val="clear" w:color="auto" w:fill="auto"/>
        <w:spacing w:before="0" w:after="420" w:line="389" w:lineRule="exact"/>
        <w:jc w:val="both"/>
      </w:pPr>
      <w:r>
        <w:rPr>
          <w:rStyle w:val="21"/>
        </w:rPr>
        <w:t>Уровень 3: тя</w:t>
      </w:r>
      <w:r>
        <w:rPr>
          <w:rStyle w:val="21"/>
        </w:rPr>
        <w:t xml:space="preserve">желая гипогликемия - гипогликемия в пределах вышеуказанного диапазона с таким нарушением когнитивных функций (включая потерю сознания, те. гипогликемическую кому), </w:t>
      </w:r>
      <w:r>
        <w:rPr>
          <w:rStyle w:val="21"/>
        </w:rPr>
        <w:lastRenderedPageBreak/>
        <w:t>которые требуют помощи другого лица для купирования.</w:t>
      </w:r>
    </w:p>
    <w:p w14:paraId="1695980F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>начинать мероприятия по</w:t>
      </w:r>
      <w:r>
        <w:rPr>
          <w:rStyle w:val="21"/>
        </w:rPr>
        <w:t xml:space="preserve"> лечению гипогликемии у пациентов е СД1 при уровне глюкозы плазмы крови &lt;3,9 ммоль/л для профилактики развития тяжелой гипогликемии [143].</w:t>
      </w:r>
    </w:p>
    <w:p w14:paraId="03F7289C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</w:t>
      </w:r>
    </w:p>
    <w:p w14:paraId="3BDD8A26" w14:textId="77777777" w:rsidR="00837CE2" w:rsidRDefault="006240B4">
      <w:pPr>
        <w:pStyle w:val="70"/>
        <w:shd w:val="clear" w:color="auto" w:fill="auto"/>
        <w:spacing w:before="0" w:after="343"/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>Основная причина гипогли</w:t>
      </w:r>
      <w:r>
        <w:rPr>
          <w:rStyle w:val="72"/>
          <w:i/>
          <w:iCs/>
        </w:rPr>
        <w:t>кемии: избыток инсулина в организме по отношению к поступлению углеводов извне (с пищей) или из эндогенных источников (продукция глюкозы печенью), а также при ускоренной утилизации углеводов (мышечная работа).</w:t>
      </w:r>
    </w:p>
    <w:p w14:paraId="3D09968C" w14:textId="77777777" w:rsidR="00837CE2" w:rsidRDefault="006240B4">
      <w:pPr>
        <w:pStyle w:val="70"/>
        <w:shd w:val="clear" w:color="auto" w:fill="auto"/>
        <w:spacing w:before="0" w:after="244" w:line="260" w:lineRule="exact"/>
      </w:pPr>
      <w:r>
        <w:rPr>
          <w:rStyle w:val="72"/>
          <w:i/>
          <w:iCs/>
        </w:rPr>
        <w:t>Провоцирующие факторы:</w:t>
      </w:r>
    </w:p>
    <w:p w14:paraId="33E1547F" w14:textId="77777777" w:rsidR="00837CE2" w:rsidRDefault="006240B4">
      <w:pPr>
        <w:pStyle w:val="70"/>
        <w:numPr>
          <w:ilvl w:val="0"/>
          <w:numId w:val="22"/>
        </w:numPr>
        <w:shd w:val="clear" w:color="auto" w:fill="auto"/>
        <w:tabs>
          <w:tab w:val="left" w:pos="262"/>
        </w:tabs>
        <w:spacing w:before="0" w:after="236"/>
      </w:pPr>
      <w:r>
        <w:rPr>
          <w:rStyle w:val="72"/>
          <w:i/>
          <w:iCs/>
        </w:rPr>
        <w:t>передозировка инсулина: ошибка пациента, ошибка функции инсулиновой шприц-ручки, инсулиновой помпы***, глюкометра, намеренная передозировка; ошибка врача (слишком низкий целевой уровень гликемии, слишком высокие дозы);</w:t>
      </w:r>
    </w:p>
    <w:p w14:paraId="66736B98" w14:textId="77777777" w:rsidR="00837CE2" w:rsidRDefault="006240B4">
      <w:pPr>
        <w:pStyle w:val="70"/>
        <w:numPr>
          <w:ilvl w:val="0"/>
          <w:numId w:val="22"/>
        </w:numPr>
        <w:shd w:val="clear" w:color="auto" w:fill="auto"/>
        <w:tabs>
          <w:tab w:val="left" w:pos="262"/>
        </w:tabs>
        <w:spacing w:before="0" w:line="394" w:lineRule="exact"/>
      </w:pPr>
      <w:r>
        <w:rPr>
          <w:rStyle w:val="72"/>
          <w:i/>
          <w:iCs/>
        </w:rPr>
        <w:t>изменение фармакокинетики инсулина: в</w:t>
      </w:r>
      <w:r>
        <w:rPr>
          <w:rStyle w:val="72"/>
          <w:i/>
          <w:iCs/>
        </w:rPr>
        <w:t>ысокий титр антител к инсулину, неправильная техника инъекций;</w:t>
      </w:r>
    </w:p>
    <w:p w14:paraId="74F38FCA" w14:textId="77777777" w:rsidR="00837CE2" w:rsidRDefault="006240B4">
      <w:pPr>
        <w:pStyle w:val="70"/>
        <w:numPr>
          <w:ilvl w:val="0"/>
          <w:numId w:val="22"/>
        </w:numPr>
        <w:shd w:val="clear" w:color="auto" w:fill="auto"/>
        <w:tabs>
          <w:tab w:val="left" w:pos="262"/>
          <w:tab w:val="left" w:pos="5928"/>
        </w:tabs>
        <w:spacing w:before="0" w:after="0" w:line="394" w:lineRule="exact"/>
      </w:pPr>
      <w:r>
        <w:rPr>
          <w:rStyle w:val="72"/>
          <w:i/>
          <w:iCs/>
        </w:rPr>
        <w:t>повышение чувствительности к инсулину:</w:t>
      </w:r>
      <w:r>
        <w:rPr>
          <w:rStyle w:val="72"/>
          <w:i/>
          <w:iCs/>
        </w:rPr>
        <w:tab/>
        <w:t>длительная физическая нагрузка, ранний</w:t>
      </w:r>
    </w:p>
    <w:p w14:paraId="3EE035F7" w14:textId="77777777" w:rsidR="00837CE2" w:rsidRDefault="006240B4">
      <w:pPr>
        <w:pStyle w:val="70"/>
        <w:shd w:val="clear" w:color="auto" w:fill="auto"/>
        <w:spacing w:before="0" w:after="244" w:line="394" w:lineRule="exact"/>
      </w:pPr>
      <w:r>
        <w:rPr>
          <w:rStyle w:val="72"/>
          <w:i/>
          <w:iCs/>
        </w:rPr>
        <w:t>послеродовой период, надпочечниковая или гипофизарная недостаточность;</w:t>
      </w:r>
    </w:p>
    <w:p w14:paraId="3A8308B1" w14:textId="77777777" w:rsidR="00837CE2" w:rsidRDefault="006240B4">
      <w:pPr>
        <w:pStyle w:val="70"/>
        <w:numPr>
          <w:ilvl w:val="0"/>
          <w:numId w:val="22"/>
        </w:numPr>
        <w:shd w:val="clear" w:color="auto" w:fill="auto"/>
        <w:tabs>
          <w:tab w:val="left" w:pos="262"/>
        </w:tabs>
        <w:spacing w:before="0"/>
      </w:pPr>
      <w:r>
        <w:rPr>
          <w:rStyle w:val="72"/>
          <w:i/>
          <w:iCs/>
        </w:rPr>
        <w:t xml:space="preserve">пропуск приема или недостаточное количество </w:t>
      </w:r>
      <w:r>
        <w:rPr>
          <w:rStyle w:val="72"/>
          <w:i/>
          <w:iCs/>
        </w:rPr>
        <w:t>ХЕ, алкоголь, ограничение питания для снижения массы тела (без соответствующего уменьшения дозы инсулина); замедление опорожнения желудка (при автономной нейропатии), рвота, синдром малъабсорбции;</w:t>
      </w:r>
    </w:p>
    <w:p w14:paraId="4FF13E79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9"/>
          <w:lang w:val="ru-RU" w:eastAsia="ru-RU" w:bidi="ru-RU"/>
        </w:rPr>
        <w:t>■</w:t>
      </w:r>
      <w:r>
        <w:rPr>
          <w:rStyle w:val="22"/>
        </w:rPr>
        <w:t xml:space="preserve"> Рекомендуется </w:t>
      </w:r>
      <w:r>
        <w:rPr>
          <w:rStyle w:val="21"/>
        </w:rPr>
        <w:t>пероральный прием 10-15 грамм или 0,3 грамм</w:t>
      </w:r>
      <w:r>
        <w:rPr>
          <w:rStyle w:val="21"/>
        </w:rPr>
        <w:t xml:space="preserve">/кг быетро уеваиваемых углеводов пероральный при возникновении легкой гипогликемии (не требующей помощи другого лица, глюкоза </w:t>
      </w:r>
      <w:r>
        <w:rPr>
          <w:rStyle w:val="21pt"/>
          <w:lang w:val="ru-RU" w:eastAsia="ru-RU" w:bidi="ru-RU"/>
        </w:rPr>
        <w:t>&lt;3,9</w:t>
      </w:r>
      <w:r>
        <w:rPr>
          <w:rStyle w:val="21"/>
        </w:rPr>
        <w:t xml:space="preserve"> ммоль/л) у пациентов е СД1 для профилактики развития тяжелой гипогликемии [143].</w:t>
      </w:r>
    </w:p>
    <w:p w14:paraId="74F68F6E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>Уровень убедительно ети рекомендаций С (уров</w:t>
      </w:r>
      <w:r>
        <w:rPr>
          <w:rStyle w:val="21"/>
        </w:rPr>
        <w:t>ень доетоверноети доказательетв - 5)</w:t>
      </w:r>
    </w:p>
    <w:p w14:paraId="31E9693F" w14:textId="77777777" w:rsidR="00837CE2" w:rsidRDefault="006240B4">
      <w:pPr>
        <w:pStyle w:val="70"/>
        <w:shd w:val="clear" w:color="auto" w:fill="auto"/>
        <w:spacing w:before="0" w:after="343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Лечение гипогликемии должно повысить уровень глюкозы в крови примерно на 3- 4 ммоль/л. В зависимости от обстоятельств (гипогликемия в ночное время, физическая нагрузка и др.), после быстро усваиваемых углев</w:t>
      </w:r>
      <w:r>
        <w:rPr>
          <w:rStyle w:val="72"/>
          <w:i/>
          <w:iCs/>
        </w:rPr>
        <w:t>одов следует принять дополнительные медленно усвояемые углеводы, чтобы предотвратить повторение гипогликемии. После приема углеводов следует повторно измерить уровень глюкозы в крови через 10-15 минут, чтобы убедиться, что был достигнут целевой уровень глю</w:t>
      </w:r>
      <w:r>
        <w:rPr>
          <w:rStyle w:val="72"/>
          <w:i/>
          <w:iCs/>
        </w:rPr>
        <w:t>козы. При отсутствии достаточного повышения уровня глюкозы необходимо повторить прием быстро усваиваемых углеводов с последующим измерением глюкозы крови еще через 10 15 минут.</w:t>
      </w:r>
    </w:p>
    <w:p w14:paraId="62775A25" w14:textId="77777777" w:rsidR="00837CE2" w:rsidRDefault="006240B4">
      <w:pPr>
        <w:pStyle w:val="33"/>
        <w:keepNext/>
        <w:keepLines/>
        <w:shd w:val="clear" w:color="auto" w:fill="auto"/>
        <w:spacing w:before="0" w:after="0" w:line="260" w:lineRule="exact"/>
        <w:ind w:left="540"/>
        <w:jc w:val="left"/>
      </w:pPr>
      <w:bookmarkStart w:id="46" w:name="bookmark46"/>
      <w:r>
        <w:rPr>
          <w:rStyle w:val="35"/>
          <w:b/>
          <w:bCs/>
        </w:rPr>
        <w:t>7.3.1 Тяжелая гипогликемия</w:t>
      </w:r>
      <w:bookmarkEnd w:id="46"/>
    </w:p>
    <w:p w14:paraId="17CA297E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 xml:space="preserve">Тяжелая гипогликемия определяетея как еобытие е </w:t>
      </w:r>
      <w:r>
        <w:rPr>
          <w:rStyle w:val="21"/>
        </w:rPr>
        <w:t xml:space="preserve">тяжелыми когнитивными нарушениями (включая кому и еудороги), требующее помощи другого человека для активного введения углеводов, глюкагона </w:t>
      </w:r>
      <w:r>
        <w:rPr>
          <w:rStyle w:val="21"/>
        </w:rPr>
        <w:lastRenderedPageBreak/>
        <w:t>или других корректирующих дейетвий. Гипогликемичеекая кома являетея одним из видов тяжелой гипогликемии, которая прив</w:t>
      </w:r>
      <w:r>
        <w:rPr>
          <w:rStyle w:val="21"/>
        </w:rPr>
        <w:t>одит к потере еознания (коме) и еудорогам. Тяжелая гипогликемия требует безотлагательного лечения.</w:t>
      </w:r>
    </w:p>
    <w:p w14:paraId="41A67767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2pt"/>
        </w:rPr>
        <w:t xml:space="preserve">• Рекомендуется </w:t>
      </w:r>
      <w:r>
        <w:rPr>
          <w:rStyle w:val="21"/>
        </w:rPr>
        <w:t>введение #декетрозы** (10% раетвор 2-3 мл/кг маееы тела внутривенно) или введение глюкагона** (1 мг при маеее тела &gt;25 кг или 0,5 мг при маее</w:t>
      </w:r>
      <w:r>
        <w:rPr>
          <w:rStyle w:val="21"/>
        </w:rPr>
        <w:t xml:space="preserve">е тела &lt;25 кг внутримышечно или подкожно или 3 мг #глюкагона </w:t>
      </w:r>
      <w:r>
        <w:rPr>
          <w:rStyle w:val="2e"/>
        </w:rPr>
        <w:t xml:space="preserve">интраназальноЩ) </w:t>
      </w:r>
      <w:r>
        <w:rPr>
          <w:rStyle w:val="21"/>
        </w:rPr>
        <w:t>у пациентов е СД1 для лечения тяжелой гипогликемии [143].</w:t>
      </w:r>
    </w:p>
    <w:p w14:paraId="2A3F7FD6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убедительноети рекомендаций С (уровень доетоверноети доказательетв - 5)</w:t>
      </w:r>
    </w:p>
    <w:p w14:paraId="61181147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>Глюкагон*'^ должен быть дост</w:t>
      </w:r>
      <w:r>
        <w:rPr>
          <w:rStyle w:val="72"/>
          <w:i/>
          <w:iCs/>
        </w:rPr>
        <w:t>упен для всех пациентов, родителей и лиц, обеспечивающих уход за детьми с СД1, особенно когда существует высокий риск тяжелой гипогликемии. Данные лица должны быть должным образом обучены технике инъекции препарата</w:t>
      </w:r>
      <w:r>
        <w:rPr>
          <w:rStyle w:val="73"/>
        </w:rPr>
        <w:t xml:space="preserve"> </w:t>
      </w:r>
      <w:r>
        <w:rPr>
          <w:rStyle w:val="71"/>
        </w:rPr>
        <w:t>[144].</w:t>
      </w:r>
    </w:p>
    <w:p w14:paraId="735BB724" w14:textId="77777777" w:rsidR="00837CE2" w:rsidRDefault="006240B4">
      <w:pPr>
        <w:pStyle w:val="70"/>
        <w:shd w:val="clear" w:color="auto" w:fill="auto"/>
        <w:spacing w:before="0" w:after="775"/>
      </w:pPr>
      <w:r>
        <w:rPr>
          <w:rStyle w:val="72"/>
          <w:i/>
          <w:iCs/>
        </w:rPr>
        <w:t>У маленьких детей с СД1 отказывающ</w:t>
      </w:r>
      <w:r>
        <w:rPr>
          <w:rStyle w:val="72"/>
          <w:i/>
          <w:iCs/>
        </w:rPr>
        <w:t>ихся от пищи для предотвращения выраженной или надвигающейся гипогликемии могут быть эффективными и безопасными, вводимые подкожно, мини-дозы глюкагона (0,02—0,15 мг).</w:t>
      </w:r>
    </w:p>
    <w:p w14:paraId="208DE4EE" w14:textId="77777777" w:rsidR="00837CE2" w:rsidRDefault="006240B4">
      <w:pPr>
        <w:pStyle w:val="2b"/>
        <w:keepNext/>
        <w:keepLines/>
        <w:numPr>
          <w:ilvl w:val="1"/>
          <w:numId w:val="23"/>
        </w:numPr>
        <w:shd w:val="clear" w:color="auto" w:fill="auto"/>
        <w:tabs>
          <w:tab w:val="left" w:pos="3914"/>
        </w:tabs>
        <w:spacing w:before="0" w:after="417" w:line="320" w:lineRule="exact"/>
        <w:ind w:left="3380"/>
      </w:pPr>
      <w:bookmarkStart w:id="47" w:name="bookmark47"/>
      <w:r>
        <w:rPr>
          <w:rStyle w:val="2c"/>
          <w:b/>
          <w:bCs/>
        </w:rPr>
        <w:t>Сопутствующая патология</w:t>
      </w:r>
      <w:bookmarkEnd w:id="47"/>
    </w:p>
    <w:p w14:paraId="7E9433E2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18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 xml:space="preserve">иееледование уровня тиреотропного гормона, </w:t>
      </w:r>
      <w:r>
        <w:rPr>
          <w:rStyle w:val="21"/>
        </w:rPr>
        <w:t>свободного тироксина, АТ к тиреопероксидазе и АТ к тиреоглобулину у пациентов с СД1 при первичной диагностике СД и далее регулярно каждые 2 года для оценки функции щитовидной железы [145].</w:t>
      </w:r>
    </w:p>
    <w:p w14:paraId="16975280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А (уровень достоверности доказа</w:t>
      </w:r>
      <w:r>
        <w:rPr>
          <w:rStyle w:val="21"/>
        </w:rPr>
        <w:t>тельств - 2)</w:t>
      </w:r>
    </w:p>
    <w:p w14:paraId="4644B378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>Большая частота оценки функции щитовидной железы может быть рекомендована пациенту с СД1 при наличии клинических проявлений гипотиреоза или тиреотоксикоза, положительного титра аутоантител и увеличении щитовидной железы.</w:t>
      </w:r>
    </w:p>
    <w:p w14:paraId="54A5DA8F" w14:textId="77777777" w:rsidR="00837CE2" w:rsidRDefault="006240B4">
      <w:pPr>
        <w:pStyle w:val="20"/>
        <w:shd w:val="clear" w:color="auto" w:fill="auto"/>
        <w:spacing w:before="0" w:after="343" w:line="389" w:lineRule="exact"/>
        <w:ind w:firstLine="460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>проведение ультразвукового исследования щитовидной железы и паращитовидных желез у пациентов с СД1 в дебюте заболевания и далее по показаниям (увеличение щитовидной железы, наличие образований при пальпации, нарушение функции и др.) для исклю</w:t>
      </w:r>
      <w:r>
        <w:rPr>
          <w:rStyle w:val="21"/>
        </w:rPr>
        <w:t>чения новообразований, гиперплазии, структурных изменений, характерных для аутоиммунных заболеваний [146].</w:t>
      </w:r>
    </w:p>
    <w:p w14:paraId="79BE833A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1CBD3BC3" w14:textId="77777777" w:rsidR="00837CE2" w:rsidRDefault="006240B4">
      <w:pPr>
        <w:pStyle w:val="20"/>
        <w:numPr>
          <w:ilvl w:val="0"/>
          <w:numId w:val="19"/>
        </w:numPr>
        <w:shd w:val="clear" w:color="auto" w:fill="auto"/>
        <w:tabs>
          <w:tab w:val="left" w:pos="218"/>
        </w:tabs>
        <w:spacing w:before="0" w:after="0" w:line="389" w:lineRule="exact"/>
        <w:jc w:val="both"/>
        <w:sectPr w:rsidR="00837CE2">
          <w:footerReference w:type="even" r:id="rId43"/>
          <w:footerReference w:type="default" r:id="rId44"/>
          <w:footerReference w:type="first" r:id="rId45"/>
          <w:pgSz w:w="11900" w:h="16840"/>
          <w:pgMar w:top="39" w:right="297" w:bottom="317" w:left="295" w:header="0" w:footer="3" w:gutter="0"/>
          <w:cols w:space="720"/>
          <w:noEndnote/>
          <w:docGrid w:linePitch="360"/>
        </w:sectPr>
      </w:pPr>
      <w:r>
        <w:rPr>
          <w:rStyle w:val="212pt"/>
        </w:rPr>
        <w:t xml:space="preserve">Рекомендуется </w:t>
      </w:r>
      <w:r>
        <w:rPr>
          <w:rStyle w:val="21"/>
        </w:rPr>
        <w:t>проводить ежегодный монитори</w:t>
      </w:r>
      <w:r>
        <w:rPr>
          <w:rStyle w:val="21"/>
        </w:rPr>
        <w:t>нг антропометрических показателей (рост, вес) детям с СД1 с целью оценки и своевременной диагностики задержки физического развития</w:t>
      </w:r>
    </w:p>
    <w:p w14:paraId="22AA6CB3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lastRenderedPageBreak/>
        <w:t>Уровень убедительности рекомендаций С (уровень достоверности доказательств - 5)</w:t>
      </w:r>
    </w:p>
    <w:p w14:paraId="7F18E617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>Мониторинг роста, физического ра</w:t>
      </w:r>
      <w:r>
        <w:rPr>
          <w:rStyle w:val="72"/>
          <w:i/>
          <w:iCs/>
        </w:rPr>
        <w:t>звития с использованием соответствующих графиков: процентилей, кривых роста с учетом роста родителей, является ключевым в ведении детей и подростков с СД1. У пациентов СД1 с плохим самоконтролем отмечается снижение темпов роста и физического развития. Возм</w:t>
      </w:r>
      <w:r>
        <w:rPr>
          <w:rStyle w:val="72"/>
          <w:i/>
          <w:iCs/>
        </w:rPr>
        <w:t>ожно развитие синдрома Мориака, для которого характерно задержка физического, полового развития, гепатопатия, стеатоз.</w:t>
      </w:r>
    </w:p>
    <w:p w14:paraId="7940031A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64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 xml:space="preserve">исследование уровня АТ к тканевой трансглутаминазе или/и Определение содержания АТ к эндомизию в крови </w:t>
      </w:r>
      <w:r>
        <w:rPr>
          <w:rStyle w:val="21"/>
          <w:lang w:val="en-US" w:eastAsia="en-US" w:bidi="en-US"/>
        </w:rPr>
        <w:t xml:space="preserve">(IgA </w:t>
      </w:r>
      <w:r>
        <w:rPr>
          <w:rStyle w:val="21"/>
        </w:rPr>
        <w:t xml:space="preserve">или </w:t>
      </w:r>
      <w:r>
        <w:rPr>
          <w:rStyle w:val="21"/>
          <w:lang w:val="en-US" w:eastAsia="en-US" w:bidi="en-US"/>
        </w:rPr>
        <w:t xml:space="preserve">IgG </w:t>
      </w:r>
      <w:r>
        <w:rPr>
          <w:rStyle w:val="21"/>
        </w:rPr>
        <w:t>при деф</w:t>
      </w:r>
      <w:r>
        <w:rPr>
          <w:rStyle w:val="21"/>
        </w:rPr>
        <w:t xml:space="preserve">иците </w:t>
      </w:r>
      <w:r>
        <w:rPr>
          <w:rStyle w:val="21"/>
          <w:lang w:val="en-US" w:eastAsia="en-US" w:bidi="en-US"/>
        </w:rPr>
        <w:t xml:space="preserve">IgA) </w:t>
      </w:r>
      <w:r>
        <w:rPr>
          <w:rStyle w:val="21"/>
        </w:rPr>
        <w:t>у пациентов с СД1 при диагностике СД1, затем через 2-5 лет с целью скрининга на целиакию [147].</w:t>
      </w:r>
    </w:p>
    <w:p w14:paraId="27C3FB4D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А (уровень достоверности доказательств - 2)</w:t>
      </w:r>
    </w:p>
    <w:p w14:paraId="248C8062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>Большая частота скрининга на целиакию может быть рекомен</w:t>
      </w:r>
      <w:r>
        <w:rPr>
          <w:rStyle w:val="72"/>
          <w:i/>
          <w:iCs/>
        </w:rPr>
        <w:t>дована пациенту с СД1 при наличии клинических проявлений (периодическая или хроническая диарея и/ или запоры, боль в животе, диспепсические явления и др.) или в случае диагностированной целиакии у родителей или сибса.</w:t>
      </w:r>
    </w:p>
    <w:p w14:paraId="3D25E70D" w14:textId="77777777" w:rsidR="00837CE2" w:rsidRDefault="006240B4">
      <w:pPr>
        <w:pStyle w:val="20"/>
        <w:numPr>
          <w:ilvl w:val="0"/>
          <w:numId w:val="20"/>
        </w:numPr>
        <w:shd w:val="clear" w:color="auto" w:fill="auto"/>
        <w:tabs>
          <w:tab w:val="left" w:pos="264"/>
        </w:tabs>
        <w:spacing w:before="0" w:after="343" w:line="389" w:lineRule="exact"/>
        <w:jc w:val="both"/>
      </w:pPr>
      <w:r>
        <w:rPr>
          <w:rStyle w:val="212pt"/>
        </w:rPr>
        <w:t xml:space="preserve">Рекомендуется </w:t>
      </w:r>
      <w:r>
        <w:rPr>
          <w:rStyle w:val="21"/>
        </w:rPr>
        <w:t>консультация врача-гастр</w:t>
      </w:r>
      <w:r>
        <w:rPr>
          <w:rStyle w:val="21"/>
        </w:rPr>
        <w:t>оэнтеролога пациентам с СД1 при наличии гастроэнтерологических жалоб и в случае положительных результатов скрининга на целиакию с целью диагностики целиакии и назначения специфического лечения [146].</w:t>
      </w:r>
    </w:p>
    <w:p w14:paraId="721DA115" w14:textId="77777777" w:rsidR="00837CE2" w:rsidRDefault="006240B4">
      <w:pPr>
        <w:pStyle w:val="20"/>
        <w:shd w:val="clear" w:color="auto" w:fill="auto"/>
        <w:spacing w:before="0" w:after="239" w:line="260" w:lineRule="exact"/>
        <w:jc w:val="both"/>
      </w:pPr>
      <w:r>
        <w:rPr>
          <w:rStyle w:val="21"/>
        </w:rPr>
        <w:t xml:space="preserve">Уровень убедительности рекомендаций С (уровень </w:t>
      </w:r>
      <w:r>
        <w:rPr>
          <w:rStyle w:val="21"/>
        </w:rPr>
        <w:t>достоверности доказательств - 5)</w:t>
      </w:r>
    </w:p>
    <w:p w14:paraId="75B987C7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• Рекомендуется проведение консультации врача-акушера-гинеколога лицам женского пола с СД1 при отсутствии и других нарушениях менструального цикла с целью своевременной диагностики синдрома поликистозных яичников и назначен</w:t>
      </w:r>
      <w:r>
        <w:rPr>
          <w:rStyle w:val="21"/>
        </w:rPr>
        <w:t>ия специфического лечения [146].</w:t>
      </w:r>
    </w:p>
    <w:p w14:paraId="699AE5E3" w14:textId="77777777" w:rsidR="00837CE2" w:rsidRDefault="006240B4">
      <w:pPr>
        <w:pStyle w:val="20"/>
        <w:shd w:val="clear" w:color="auto" w:fill="auto"/>
        <w:spacing w:before="0" w:after="244" w:line="260" w:lineRule="exact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76721465" w14:textId="77777777" w:rsidR="00837CE2" w:rsidRDefault="006240B4">
      <w:pPr>
        <w:pStyle w:val="70"/>
        <w:shd w:val="clear" w:color="auto" w:fill="auto"/>
        <w:spacing w:before="0"/>
      </w:pPr>
      <w:r>
        <w:rPr>
          <w:rStyle w:val="712pt"/>
        </w:rPr>
        <w:t xml:space="preserve">Комментарии: </w:t>
      </w:r>
      <w:r>
        <w:rPr>
          <w:rStyle w:val="72"/>
          <w:i/>
          <w:iCs/>
        </w:rPr>
        <w:t>Девочки с СД1 в пубертатном периоде подвержены риску набора избыточной массы тела, что может быть ассоциировано с развитием гипера</w:t>
      </w:r>
      <w:r>
        <w:rPr>
          <w:rStyle w:val="72"/>
          <w:i/>
          <w:iCs/>
        </w:rPr>
        <w:t>ндрогении, гирсутизма, отсутствием и,или нарушением менструального цикла. В итоге возможно развитие синдрома поликистоза яичников, что соответственно ухудшает течение СД1, приводит к бесплодию и развитию микро- и макрососудистых осложнений.</w:t>
      </w:r>
    </w:p>
    <w:p w14:paraId="11856C37" w14:textId="77777777" w:rsidR="00837CE2" w:rsidRDefault="006240B4">
      <w:pPr>
        <w:pStyle w:val="20"/>
        <w:shd w:val="clear" w:color="auto" w:fill="auto"/>
        <w:spacing w:before="0" w:after="0" w:line="389" w:lineRule="exact"/>
        <w:ind w:firstLine="240"/>
        <w:jc w:val="both"/>
        <w:sectPr w:rsidR="00837CE2">
          <w:headerReference w:type="even" r:id="rId46"/>
          <w:headerReference w:type="default" r:id="rId47"/>
          <w:footerReference w:type="even" r:id="rId48"/>
          <w:footerReference w:type="default" r:id="rId49"/>
          <w:pgSz w:w="11900" w:h="16840"/>
          <w:pgMar w:top="749" w:right="303" w:bottom="749" w:left="298" w:header="0" w:footer="3" w:gutter="0"/>
          <w:cols w:space="720"/>
          <w:noEndnote/>
          <w:docGrid w:linePitch="360"/>
        </w:sectPr>
      </w:pPr>
      <w:r>
        <w:rPr>
          <w:rStyle w:val="212pt"/>
        </w:rPr>
        <w:t xml:space="preserve">Рекомендуется </w:t>
      </w:r>
      <w:r>
        <w:rPr>
          <w:rStyle w:val="21"/>
        </w:rPr>
        <w:t xml:space="preserve">проведение </w:t>
      </w:r>
      <w:r>
        <w:rPr>
          <w:rStyle w:val="21"/>
        </w:rPr>
        <w:t>ультразвукового исследования органов брюшной полости и почек у пациентов с СД1 в дебюте заболевания и далее по показаниям (специфические жалобы, дислипцдемия, выраженная декомпенсация углеводного обмена и др.) для исключения гепатомегалии, жирового гепатоз</w:t>
      </w:r>
      <w:r>
        <w:rPr>
          <w:rStyle w:val="21"/>
        </w:rPr>
        <w:t>а, аномалий развития желчного пузыря и почек, структурных изменений и поликистоза почек [146,148].</w:t>
      </w:r>
    </w:p>
    <w:p w14:paraId="469547D5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  <w:sectPr w:rsidR="00837CE2">
          <w:headerReference w:type="even" r:id="rId50"/>
          <w:headerReference w:type="default" r:id="rId51"/>
          <w:footerReference w:type="even" r:id="rId52"/>
          <w:footerReference w:type="default" r:id="rId53"/>
          <w:pgSz w:w="11900" w:h="16840"/>
          <w:pgMar w:top="39" w:right="303" w:bottom="39" w:left="308" w:header="0" w:footer="3" w:gutter="0"/>
          <w:cols w:space="720"/>
          <w:noEndnote/>
          <w:docGrid w:linePitch="360"/>
        </w:sectPr>
      </w:pPr>
      <w:r>
        <w:rPr>
          <w:rStyle w:val="2f"/>
        </w:rPr>
        <w:lastRenderedPageBreak/>
        <w:t xml:space="preserve">[1] </w:t>
      </w:r>
      <w:r>
        <w:rPr>
          <w:rStyle w:val="21"/>
        </w:rPr>
        <w:t>Способ применения (путь введения) прошел клиничеекие иепытания, но данный епоеоб введения отеутетвует в инетрукции к лекарет</w:t>
      </w:r>
      <w:r>
        <w:rPr>
          <w:rStyle w:val="21"/>
        </w:rPr>
        <w:t>венному препарату в Роееийекой Федерации на момент публикации клиничееких рекомендаций</w:t>
      </w:r>
    </w:p>
    <w:p w14:paraId="67F185A7" w14:textId="77777777" w:rsidR="00837CE2" w:rsidRDefault="006240B4">
      <w:pPr>
        <w:pStyle w:val="10"/>
        <w:keepNext/>
        <w:keepLines/>
        <w:shd w:val="clear" w:color="auto" w:fill="auto"/>
        <w:spacing w:before="0" w:after="0" w:line="480" w:lineRule="exact"/>
        <w:ind w:left="200" w:firstLine="0"/>
        <w:jc w:val="left"/>
      </w:pPr>
      <w:bookmarkStart w:id="48" w:name="bookmark48"/>
      <w:r>
        <w:rPr>
          <w:rStyle w:val="12"/>
          <w:b/>
          <w:bCs/>
        </w:rPr>
        <w:lastRenderedPageBreak/>
        <w:t>Критерии оценки качества медицинской помощи</w:t>
      </w:r>
      <w:bookmarkEnd w:id="4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8842"/>
        <w:gridCol w:w="1526"/>
      </w:tblGrid>
      <w:tr w:rsidR="00837CE2" w14:paraId="69FAF563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1384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№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7CE4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2"/>
              </w:rPr>
              <w:t>Критерии качества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0A01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/>
              <w:jc w:val="left"/>
            </w:pPr>
            <w:r>
              <w:rPr>
                <w:rStyle w:val="2Tahoma8pt2"/>
              </w:rPr>
              <w:t>Оценка выполнения (да/нет)</w:t>
            </w:r>
          </w:p>
        </w:tc>
      </w:tr>
      <w:tr w:rsidR="00837CE2" w14:paraId="1EF3262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4BF0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1C7E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Выполнено измерение гликемии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0BD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4BA497B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B60F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493F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 xml:space="preserve">Выполнено исследование </w:t>
            </w:r>
            <w:r>
              <w:rPr>
                <w:rStyle w:val="2Tahoma8pt3"/>
              </w:rPr>
              <w:t>уровня гликированного гемоглобина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49B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1C08A56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C539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3.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EBB9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>Выполнен анализ биохимический общетерапевтический (общий холестерин, липопротеины низкой плотности, триглицериды)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688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17B7584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E556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4.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E58D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Выполнено измерение артериального давления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2C11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6EAFD8FB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2F82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5.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6F83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 xml:space="preserve">Выполнено </w:t>
            </w:r>
            <w:r>
              <w:rPr>
                <w:rStyle w:val="2Tahoma8pt3"/>
              </w:rPr>
              <w:t>исследование уровня тиреотропного гормона, свободного тироксина, антител к тиреопероксидазе и антител к тиреоглобулину у пациентов при диагностике СД или при отсутствии данных результатов за последние два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E109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03BD6BE9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40AE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6.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2DAD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 xml:space="preserve">Выполнено исследование уровня антител к тканевой трансглутаминазе или/и антител к эндомизию </w:t>
            </w:r>
            <w:r>
              <w:rPr>
                <w:rStyle w:val="2Tahoma8pt3"/>
                <w:lang w:val="en-US" w:eastAsia="en-US" w:bidi="en-US"/>
              </w:rPr>
              <w:t xml:space="preserve">(IgA </w:t>
            </w:r>
            <w:r>
              <w:rPr>
                <w:rStyle w:val="2Tahoma8pt3"/>
              </w:rPr>
              <w:t xml:space="preserve">или </w:t>
            </w:r>
            <w:r>
              <w:rPr>
                <w:rStyle w:val="2Tahoma8pt3"/>
                <w:lang w:val="en-US" w:eastAsia="en-US" w:bidi="en-US"/>
              </w:rPr>
              <w:t xml:space="preserve">IgG </w:t>
            </w:r>
            <w:r>
              <w:rPr>
                <w:rStyle w:val="2Tahoma8pt3"/>
              </w:rPr>
              <w:t xml:space="preserve">при дефиците </w:t>
            </w:r>
            <w:r>
              <w:rPr>
                <w:rStyle w:val="2Tahoma8pt3"/>
                <w:lang w:val="en-US" w:eastAsia="en-US" w:bidi="en-US"/>
              </w:rPr>
              <w:t xml:space="preserve">IgA) </w:t>
            </w:r>
            <w:r>
              <w:rPr>
                <w:rStyle w:val="2Tahoma8pt3"/>
              </w:rPr>
              <w:t>при диагностике СД или при длительности СД 2-5 лет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65D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09E7ED5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18BF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7.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3065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2Tahoma8pt3"/>
              </w:rPr>
              <w:t xml:space="preserve">Выполнено исследование уровня альбумина и креатинина в моче с </w:t>
            </w:r>
            <w:r>
              <w:rPr>
                <w:rStyle w:val="2Tahoma8pt3"/>
              </w:rPr>
              <w:t>оценкой соотнощения альбумин/креатинин у пациентов, в возрасте &gt;11 лет при длительности заболевания более 2 лет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939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4144612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9813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8.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F0DE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>Выполнена консультация и прием врача-офтальмолога у пациентов, в возрасте &gt;11 лет при длительности заболевания более 2 лет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5E2A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6B9AC43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F07A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9.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480C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2Tahoma8pt3"/>
              </w:rPr>
              <w:t>Выполнена консультация и осмотр врача-невролога у пациентов, в возрасте &gt;11 лет при длительности заболевания более 2 лет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C613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333D73B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72DA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10.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F434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Выполнена консультация медицинского психолога пациента и/или родителя.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3B11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3EA92A4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DA59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11.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5CDA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 xml:space="preserve">Выполнена </w:t>
            </w:r>
            <w:r>
              <w:rPr>
                <w:rStyle w:val="2Tahoma8pt3"/>
              </w:rPr>
              <w:t>заместительная интенсифицированная и/или помповая инсулинотерапия (в зависимости от медицинских показаний)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0E1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  <w:tr w:rsidR="00837CE2" w14:paraId="2DAEDE32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88A4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12.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EFDB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2Tahoma8pt3"/>
              </w:rPr>
              <w:t>Проведено обучение в «Школе для пациентов с сахарным диабетом» по структурированной программе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77F6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Да/нет</w:t>
            </w:r>
          </w:p>
        </w:tc>
      </w:tr>
    </w:tbl>
    <w:p w14:paraId="288EE6DA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0D3B0600" w14:textId="77777777" w:rsidR="00837CE2" w:rsidRDefault="00837CE2">
      <w:pPr>
        <w:rPr>
          <w:sz w:val="2"/>
          <w:szCs w:val="2"/>
        </w:rPr>
      </w:pPr>
    </w:p>
    <w:p w14:paraId="2C61E872" w14:textId="77777777" w:rsidR="00837CE2" w:rsidRDefault="00837CE2">
      <w:pPr>
        <w:rPr>
          <w:sz w:val="2"/>
          <w:szCs w:val="2"/>
        </w:rPr>
        <w:sectPr w:rsidR="00837CE2">
          <w:pgSz w:w="11900" w:h="16840"/>
          <w:pgMar w:top="0" w:right="370" w:bottom="0" w:left="375" w:header="0" w:footer="3" w:gutter="0"/>
          <w:cols w:space="720"/>
          <w:noEndnote/>
          <w:docGrid w:linePitch="360"/>
        </w:sectPr>
      </w:pPr>
    </w:p>
    <w:p w14:paraId="431F2AF7" w14:textId="77777777" w:rsidR="00837CE2" w:rsidRDefault="006240B4">
      <w:pPr>
        <w:pStyle w:val="10"/>
        <w:keepNext/>
        <w:keepLines/>
        <w:shd w:val="clear" w:color="auto" w:fill="auto"/>
        <w:spacing w:before="0" w:after="24" w:line="480" w:lineRule="exact"/>
        <w:ind w:firstLine="0"/>
      </w:pPr>
      <w:bookmarkStart w:id="49" w:name="bookmark49"/>
      <w:r>
        <w:lastRenderedPageBreak/>
        <w:t>Список литературы</w:t>
      </w:r>
      <w:bookmarkEnd w:id="49"/>
    </w:p>
    <w:p w14:paraId="1DC01F7F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321"/>
        </w:tabs>
        <w:spacing w:before="0" w:after="236" w:line="384" w:lineRule="exact"/>
        <w:jc w:val="both"/>
      </w:pPr>
      <w:r>
        <w:rPr>
          <w:rStyle w:val="21"/>
        </w:rPr>
        <w:t>Дедов И.И., Кураева Т.Л., Петеркова В.А. Сахарный диабет у детей и подроетков. Моеква: ГЭОТАР-Медиа, 2013. 271 р.</w:t>
      </w:r>
    </w:p>
    <w:p w14:paraId="6E8515D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321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>Insel R.A. et al. Staging Presymptomatie Type 1 Diabetes: A Seientifie Statement of JDRF, the Endoerine Soeiety, and the Ame</w:t>
      </w:r>
      <w:r>
        <w:rPr>
          <w:rStyle w:val="21"/>
          <w:lang w:val="en-US" w:eastAsia="en-US" w:bidi="en-US"/>
        </w:rPr>
        <w:t xml:space="preserve">riean Diabetes Assoeiation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2015. Vol. 38, № 10. P. 1964-1974.</w:t>
      </w:r>
    </w:p>
    <w:p w14:paraId="02A3B69F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321"/>
        </w:tabs>
        <w:spacing w:before="0" w:after="232" w:line="384" w:lineRule="exact"/>
        <w:jc w:val="both"/>
      </w:pPr>
      <w:r>
        <w:rPr>
          <w:rStyle w:val="21"/>
          <w:lang w:val="en-US" w:eastAsia="en-US" w:bidi="en-US"/>
        </w:rPr>
        <w:t xml:space="preserve">Ziegler A.G. et al. Seroeonversion to Multiple Islet Autoantibodies and Risk of Progression to Diabetes in Children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JAMA. 2013. Vol. 309, № 23. P. 2473.</w:t>
      </w:r>
    </w:p>
    <w:p w14:paraId="5DA1993F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321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>International Diabetes Federation. IDF Diabetes Atlas, 10th edn. Brussels, Belgium: International Di</w:t>
      </w:r>
      <w:r>
        <w:rPr>
          <w:rStyle w:val="21"/>
          <w:lang w:val="en-US" w:eastAsia="en-US" w:bidi="en-US"/>
        </w:rPr>
        <w:t>abetes Federation, 2021.</w:t>
      </w:r>
    </w:p>
    <w:p w14:paraId="1B80FB8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321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Mayer-Davis E.J. et al. ISPAD Clinieal Praetiee Consensus Guidelines 2018: Definition, epidemiology, and elassifieation of diabetes in ehildren and adoleseents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P. 7-19.</w:t>
      </w:r>
    </w:p>
    <w:p w14:paraId="3E3E3B4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321"/>
        </w:tabs>
        <w:spacing w:before="0" w:after="240" w:line="389" w:lineRule="exact"/>
        <w:jc w:val="both"/>
      </w:pPr>
      <w:r>
        <w:rPr>
          <w:rStyle w:val="21"/>
        </w:rPr>
        <w:t xml:space="preserve">Алекеандрова </w:t>
      </w:r>
      <w:r>
        <w:rPr>
          <w:rStyle w:val="21"/>
          <w:lang w:val="en-US" w:eastAsia="en-US" w:bidi="en-US"/>
        </w:rPr>
        <w:t xml:space="preserve">E.A. et al. </w:t>
      </w:r>
      <w:r>
        <w:rPr>
          <w:rStyle w:val="21"/>
        </w:rPr>
        <w:t>Обш,ая заболеваемоеть детекого наееления Роееии (0 - 14 лет) в 2019 году. Статиетичеекие материалы. Чаеть VI. Моеква: Департамент мониторинга, анализа и етратегичеекого развития здравоохранения Минздрава Роееии, ФЕБУ «ЦНИИОИЗ» Минздрава Роееии, 2020.</w:t>
      </w:r>
    </w:p>
    <w:p w14:paraId="747475A5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322"/>
        </w:tabs>
        <w:spacing w:before="0" w:after="240" w:line="389" w:lineRule="exact"/>
        <w:jc w:val="both"/>
      </w:pPr>
      <w:r>
        <w:rPr>
          <w:rStyle w:val="21"/>
        </w:rPr>
        <w:t>Алеке</w:t>
      </w:r>
      <w:r>
        <w:rPr>
          <w:rStyle w:val="21"/>
        </w:rPr>
        <w:t xml:space="preserve">андрова Е.А.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>Заболеваемоеть детекого наееления Роееии (0 - 14 лет) в 2019 году е диагнозом, уетановленным впервые в жизни. Статиетичеекие материалы. Чаеть V. Моеква: Департамент мониторинга, анализа и етратегичеекого развития здравоохранения Минздра</w:t>
      </w:r>
      <w:r>
        <w:rPr>
          <w:rStyle w:val="21"/>
        </w:rPr>
        <w:t>ва Роееии, ФЕБУ «ЦНИИОИЗ» Минздрава Роееии, 2020.</w:t>
      </w:r>
    </w:p>
    <w:p w14:paraId="32D221E5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327"/>
        </w:tabs>
        <w:spacing w:before="0" w:after="244" w:line="389" w:lineRule="exact"/>
        <w:jc w:val="both"/>
      </w:pPr>
      <w:r>
        <w:rPr>
          <w:rStyle w:val="21"/>
        </w:rPr>
        <w:t xml:space="preserve">Алекеандрова Е.А.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>Заболеваемоеть детекого наееления Роееии (15 - 17 лет) в 2019 году е диагнозом, уетановленным впервые в жизни. Статиетичеекие материалы. Чаеть IX. Моеква: Департамент мониторинга, а</w:t>
      </w:r>
      <w:r>
        <w:rPr>
          <w:rStyle w:val="21"/>
        </w:rPr>
        <w:t>нализа и етратегичеекого развития здравоохранения Минздрава Роееии, ФЕБУ «ЦНИИОИЗ» Минздрава Роееии, 2020.</w:t>
      </w:r>
    </w:p>
    <w:p w14:paraId="426B17D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321"/>
        </w:tabs>
        <w:spacing w:before="0" w:after="236" w:line="384" w:lineRule="exact"/>
        <w:jc w:val="both"/>
      </w:pPr>
      <w:r>
        <w:rPr>
          <w:rStyle w:val="21"/>
        </w:rPr>
        <w:t xml:space="preserve">Алекеандрова Е.А.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>Общая заболеваемоеть детекого наееления Роееии (15 - 17 лет) в 2019 году. Статиетичеекие материалы. Чаеть X. Моеква: Департа</w:t>
      </w:r>
      <w:r>
        <w:rPr>
          <w:rStyle w:val="21"/>
        </w:rPr>
        <w:t>мент мониторинга, анализа и етратегичеекого развития здравоохранения Минздрава Роееии, ФЕБУ «ЦНИИОИЗ» Минздрава Роееии, 2020.</w:t>
      </w:r>
    </w:p>
    <w:p w14:paraId="217EA88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42"/>
        </w:tabs>
        <w:spacing w:before="0" w:after="240" w:line="389" w:lineRule="exact"/>
        <w:jc w:val="both"/>
      </w:pPr>
      <w:r>
        <w:rPr>
          <w:rStyle w:val="21"/>
        </w:rPr>
        <w:t xml:space="preserve">Дедов И.И., Шеетакова М.В., Викулова О.К. Эпидемиология еахарного диабета в Роееийекой Федерации: клинико-етатиетичеекий анализ по данным Федерального региетра еахарного диабета. 2017. </w:t>
      </w:r>
      <w:r>
        <w:rPr>
          <w:rStyle w:val="21"/>
          <w:lang w:val="en-US" w:eastAsia="en-US" w:bidi="en-US"/>
        </w:rPr>
        <w:t xml:space="preserve">Vol. </w:t>
      </w:r>
      <w:r>
        <w:rPr>
          <w:rStyle w:val="21"/>
        </w:rPr>
        <w:t xml:space="preserve">1, </w:t>
      </w:r>
      <w:r>
        <w:rPr>
          <w:rStyle w:val="21"/>
          <w:lang w:val="en-US" w:eastAsia="en-US" w:bidi="en-US"/>
        </w:rPr>
        <w:t xml:space="preserve">JM» </w:t>
      </w:r>
      <w:r>
        <w:rPr>
          <w:rStyle w:val="21"/>
        </w:rPr>
        <w:t>20. Р. 13-41.</w:t>
      </w:r>
    </w:p>
    <w:p w14:paraId="13138AC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jc w:val="both"/>
      </w:pPr>
      <w:r>
        <w:rPr>
          <w:rStyle w:val="21"/>
        </w:rPr>
        <w:t xml:space="preserve">Дедов И.И.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>Сахарный диабет у детей и п</w:t>
      </w:r>
      <w:r>
        <w:rPr>
          <w:rStyle w:val="21"/>
        </w:rPr>
        <w:t xml:space="preserve">одроетков по данным Федерального региетра Роееийекой Федерации: динамика оеновных эпидемиологичееких характериетик за 2013-2016 гг. // Сахарный Диабет. 2017. </w:t>
      </w:r>
      <w:r>
        <w:rPr>
          <w:rStyle w:val="21"/>
          <w:lang w:val="en-US" w:eastAsia="en-US" w:bidi="en-US"/>
        </w:rPr>
        <w:t xml:space="preserve">Vol. </w:t>
      </w:r>
      <w:r>
        <w:rPr>
          <w:rStyle w:val="21"/>
        </w:rPr>
        <w:t xml:space="preserve">20, </w:t>
      </w:r>
      <w:r>
        <w:rPr>
          <w:rStyle w:val="21"/>
          <w:lang w:val="en-US" w:eastAsia="en-US" w:bidi="en-US"/>
        </w:rPr>
        <w:t xml:space="preserve">JM» </w:t>
      </w:r>
      <w:r>
        <w:rPr>
          <w:rStyle w:val="21"/>
        </w:rPr>
        <w:t>6. Р. 392-402.</w:t>
      </w:r>
    </w:p>
    <w:p w14:paraId="6FBF97F5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7"/>
        </w:tabs>
        <w:spacing w:before="0" w:after="244" w:line="260" w:lineRule="exact"/>
        <w:jc w:val="both"/>
      </w:pPr>
      <w:r>
        <w:rPr>
          <w:rStyle w:val="21"/>
          <w:lang w:val="en-US" w:eastAsia="en-US" w:bidi="en-US"/>
        </w:rPr>
        <w:t xml:space="preserve">World Health Organization. Classification of diabetes </w:t>
      </w:r>
      <w:r>
        <w:rPr>
          <w:rStyle w:val="21"/>
          <w:lang w:val="en-US" w:eastAsia="en-US" w:bidi="en-US"/>
        </w:rPr>
        <w:t>mellitus. 2019.</w:t>
      </w:r>
    </w:p>
    <w:p w14:paraId="24357D8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81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American Diabetes Association. 2. Classification and Diagnosis of Diabetes: </w:t>
      </w:r>
      <w:r>
        <w:rPr>
          <w:rStyle w:val="29"/>
        </w:rPr>
        <w:t>Standards of Medical Care in Diabetes</w:t>
      </w:r>
      <w:r>
        <w:rPr>
          <w:rStyle w:val="21"/>
          <w:lang w:val="en-US" w:eastAsia="en-US" w:bidi="en-US"/>
        </w:rPr>
        <w:t>—</w:t>
      </w:r>
      <w:r>
        <w:rPr>
          <w:rStyle w:val="29"/>
        </w:rPr>
        <w:t xml:space="preserve">2021 </w:t>
      </w:r>
      <w:r>
        <w:rPr>
          <w:rStyle w:val="2Tahoma"/>
        </w:rPr>
        <w:t>H</w:t>
      </w:r>
      <w:r>
        <w:rPr>
          <w:rStyle w:val="210pt"/>
        </w:rPr>
        <w:t xml:space="preserve"> </w:t>
      </w:r>
      <w:r>
        <w:rPr>
          <w:rStyle w:val="21"/>
          <w:lang w:val="en-US" w:eastAsia="en-US" w:bidi="en-US"/>
        </w:rPr>
        <w:t>Diabetes Care. 2021. Vol. 44, № Supplement 1. P. S15-S33.</w:t>
      </w:r>
    </w:p>
    <w:p w14:paraId="331D70B2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0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lastRenderedPageBreak/>
        <w:t>World Health Organization, International Diabetes Federation.</w:t>
      </w:r>
      <w:r>
        <w:rPr>
          <w:rStyle w:val="21"/>
          <w:lang w:val="en-US" w:eastAsia="en-US" w:bidi="en-US"/>
        </w:rPr>
        <w:t xml:space="preserve"> Definition and diagnosis of diabetes mellitus and intermediate hyperglycaemia: report of a WHO/IDF consultation. 2006.</w:t>
      </w:r>
    </w:p>
    <w:p w14:paraId="0B792F8A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81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 xml:space="preserve">American Diabetes Association. 2. Classification and Diagnosis of Diabetes: </w:t>
      </w:r>
      <w:r>
        <w:rPr>
          <w:rStyle w:val="29"/>
        </w:rPr>
        <w:t>Standards of Medical Care in Diabetes</w:t>
      </w:r>
      <w:r>
        <w:rPr>
          <w:rStyle w:val="21"/>
          <w:lang w:val="en-US" w:eastAsia="en-US" w:bidi="en-US"/>
        </w:rPr>
        <w:t>—</w:t>
      </w:r>
      <w:r>
        <w:rPr>
          <w:rStyle w:val="29"/>
        </w:rPr>
        <w:t xml:space="preserve">2018 </w:t>
      </w:r>
      <w:r>
        <w:rPr>
          <w:rStyle w:val="2Tahoma"/>
        </w:rPr>
        <w:t>H</w:t>
      </w:r>
      <w:r>
        <w:rPr>
          <w:rStyle w:val="210pt"/>
        </w:rPr>
        <w:t xml:space="preserve"> </w:t>
      </w:r>
      <w:r>
        <w:rPr>
          <w:rStyle w:val="21"/>
          <w:lang w:val="en-US" w:eastAsia="en-US" w:bidi="en-US"/>
        </w:rPr>
        <w:t xml:space="preserve">Diabetes Care. </w:t>
      </w:r>
      <w:r>
        <w:rPr>
          <w:rStyle w:val="21"/>
          <w:lang w:val="en-US" w:eastAsia="en-US" w:bidi="en-US"/>
        </w:rPr>
        <w:t>2018. Vol. 41, № Supplement 1. P. S13-S27.</w:t>
      </w:r>
    </w:p>
    <w:p w14:paraId="43217090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6"/>
        </w:tabs>
        <w:spacing w:before="0" w:after="240" w:line="394" w:lineRule="exact"/>
        <w:jc w:val="both"/>
      </w:pPr>
      <w:r>
        <w:rPr>
          <w:rStyle w:val="21"/>
          <w:lang w:val="en-US" w:eastAsia="en-US" w:bidi="en-US"/>
        </w:rPr>
        <w:t xml:space="preserve">Watkins R.A. et al. Established and emerging biomarkers for the prediction of type 1 diabetes: a systematic review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Transl. Res. J. Lab. Clin. Med. 2014. Vol. 164, № 2. P. 110-121.</w:t>
      </w:r>
    </w:p>
    <w:p w14:paraId="74E81D53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86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>Dabelea D. et al. Etiological Approach to Characterization of Diabetes Ty</w:t>
      </w:r>
      <w:r>
        <w:rPr>
          <w:rStyle w:val="21"/>
          <w:lang w:val="en-US" w:eastAsia="en-US" w:bidi="en-US"/>
        </w:rPr>
        <w:t xml:space="preserve">pe: The SEARCH for Diabetes in Youth Study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2011. Vol. 34, № 7. P. 1628-1633.</w:t>
      </w:r>
    </w:p>
    <w:p w14:paraId="07B9F14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0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Zeitler P. et al. ISPAD Clinical Practice Consensus Guidelines 2018: Type 2 diabetes mellitus in youth</w:t>
      </w:r>
      <w:r>
        <w:rPr>
          <w:rStyle w:val="21"/>
        </w:rPr>
        <w:t>//</w:t>
      </w:r>
      <w:r>
        <w:rPr>
          <w:rStyle w:val="21"/>
          <w:lang w:val="en-US" w:eastAsia="en-US" w:bidi="en-US"/>
        </w:rPr>
        <w:t>Pediatr. Diabetes. 2018. Vol. 19. P. 28-46.</w:t>
      </w:r>
    </w:p>
    <w:p w14:paraId="036977C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81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>Ziegler R. et</w:t>
      </w:r>
      <w:r>
        <w:rPr>
          <w:rStyle w:val="21"/>
          <w:lang w:val="en-US" w:eastAsia="en-US" w:bidi="en-US"/>
        </w:rPr>
        <w:t xml:space="preserve"> al. Frequency of SMBG correlates with HbAlc and acute complications in children and adolescents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2011. Vol. 12, № 1. P. 11-17.</w:t>
      </w:r>
    </w:p>
    <w:p w14:paraId="0024B802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0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>DiMeglio L.A. et al. ISPAD Clinical Practice Consensus Guidelines 2018: Glycemic contr</w:t>
      </w:r>
      <w:r>
        <w:rPr>
          <w:rStyle w:val="21"/>
          <w:lang w:val="en-US" w:eastAsia="en-US" w:bidi="en-US"/>
        </w:rPr>
        <w:t xml:space="preserve">ol targets and glucose monitoring for children, adolescents, and young adults with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P. 105-114.</w:t>
      </w:r>
    </w:p>
    <w:p w14:paraId="1BB3C65F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86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Battelino T. et al. Clinical Targets for Continuous Glucose Monitoring Data Interpretation: Recommendations From th</w:t>
      </w:r>
      <w:r>
        <w:rPr>
          <w:rStyle w:val="21"/>
          <w:lang w:val="en-US" w:eastAsia="en-US" w:bidi="en-US"/>
        </w:rPr>
        <w:t xml:space="preserve">e International Consensus on Time in Range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2019. Vol. 42, № 8. P. 1593-1603.</w:t>
      </w:r>
    </w:p>
    <w:p w14:paraId="5ACDF358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86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>Writing Group for the DCCT/EDIC Research Group et al. Association between 7 years of intensive</w:t>
      </w:r>
    </w:p>
    <w:p w14:paraId="29FD4E1D" w14:textId="77777777" w:rsidR="00837CE2" w:rsidRDefault="006240B4">
      <w:pPr>
        <w:pStyle w:val="20"/>
        <w:shd w:val="clear" w:color="auto" w:fill="auto"/>
        <w:tabs>
          <w:tab w:val="left" w:pos="8875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treatment of type 1 diabetes and long-term mortality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JAMA. 2015. Vol. 313,</w:t>
      </w:r>
      <w:r>
        <w:rPr>
          <w:rStyle w:val="21"/>
          <w:lang w:val="en-US" w:eastAsia="en-US" w:bidi="en-US"/>
        </w:rPr>
        <w:tab/>
        <w:t>1. P. 45-53.</w:t>
      </w:r>
    </w:p>
    <w:p w14:paraId="75AA6B8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0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Writing Team for the DCCT/EDIC Research Group et al. Effects of Prior Intensive Insulin Therapy and Risk Factors on Patient-Reported Visual Function Outcomes in the </w:t>
      </w:r>
      <w:r>
        <w:rPr>
          <w:rStyle w:val="21"/>
          <w:lang w:val="en-US" w:eastAsia="en-US" w:bidi="en-US"/>
        </w:rPr>
        <w:t xml:space="preserve">Diabetes Control and Complications Trial/Epidemiology of Diabetes Interventions and Complications (DCCT/EDIC) Cohort </w:t>
      </w:r>
      <w:r>
        <w:rPr>
          <w:rStyle w:val="21"/>
        </w:rPr>
        <w:t>//</w:t>
      </w:r>
      <w:r>
        <w:rPr>
          <w:rStyle w:val="21"/>
          <w:lang w:val="en-US" w:eastAsia="en-US" w:bidi="en-US"/>
        </w:rPr>
        <w:t>JAMA Ophthalmol. 2016. Vol. 134, № 2. P. 137-145.</w:t>
      </w:r>
    </w:p>
    <w:p w14:paraId="25EBEE5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0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 xml:space="preserve">Karges B. et al. Hemoglobin Ale Levels and risk of severe hypoglycemia in children and </w:t>
      </w:r>
      <w:r>
        <w:rPr>
          <w:rStyle w:val="21"/>
          <w:lang w:val="en-US" w:eastAsia="en-US" w:bidi="en-US"/>
        </w:rPr>
        <w:t xml:space="preserve">young adults with type 1 diabetes from Germany and Austria: a trend analysis in a cohort of 37,539 patients between 1995 and 2012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PLoS Med. 2014. Vol. 11, № 10. P. el001742.</w:t>
      </w:r>
    </w:p>
    <w:p w14:paraId="6723406B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0"/>
        </w:tabs>
        <w:spacing w:before="0" w:after="0" w:line="394" w:lineRule="exact"/>
        <w:jc w:val="both"/>
      </w:pPr>
      <w:r>
        <w:rPr>
          <w:rStyle w:val="21"/>
          <w:lang w:val="en-US" w:eastAsia="en-US" w:bidi="en-US"/>
        </w:rPr>
        <w:t>Beck R.W. et al. Validation of Time in Range as an Outcome Measure for Diabetes</w:t>
      </w:r>
      <w:r>
        <w:rPr>
          <w:rStyle w:val="21"/>
          <w:lang w:val="en-US" w:eastAsia="en-US" w:bidi="en-US"/>
        </w:rPr>
        <w:t xml:space="preserve"> Clinical Trials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2019. Vol. 42, № 3. P. 400-405.</w:t>
      </w:r>
    </w:p>
    <w:p w14:paraId="4E6B2748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8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Ranjan A.G. et al. Improved Time in Range Over 1 Year Is Assoeiated With Redueed Albuminuria in Individuals With Sensor-Augmented Insulin Pump-Treated Type I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2020</w:t>
      </w:r>
      <w:r>
        <w:rPr>
          <w:rStyle w:val="21"/>
          <w:lang w:val="en-US" w:eastAsia="en-US" w:bidi="en-US"/>
        </w:rPr>
        <w:t>. Vol. 43, № II. P. 2882-2885.</w:t>
      </w:r>
    </w:p>
    <w:p w14:paraId="7FCEC9E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8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Fritsehe A. et al. Avoidanee of hypoglyeemia restores hypoglyeemia awareness by inereasing beta- </w:t>
      </w:r>
      <w:r>
        <w:rPr>
          <w:rStyle w:val="21"/>
          <w:lang w:val="en-US" w:eastAsia="en-US" w:bidi="en-US"/>
        </w:rPr>
        <w:lastRenderedPageBreak/>
        <w:t xml:space="preserve">adrenergie sensitivity in type I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Ann. Intern. Med. 2001. Vol. 134, № 9 Pt I. P. 729-736.</w:t>
      </w:r>
    </w:p>
    <w:p w14:paraId="3B24671A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8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Liu M. et al. A randomised,</w:t>
      </w:r>
      <w:r>
        <w:rPr>
          <w:rStyle w:val="21"/>
          <w:lang w:val="en-US" w:eastAsia="en-US" w:bidi="en-US"/>
        </w:rPr>
        <w:t xml:space="preserve"> open-Iabelstudy of insulin glargine or neutral protamine Hagedom insulin in Chinese paediatrie patients with type I diabetes mellitus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BMC Endoer. Disord. 2016. Vol. 16, № I. P. 67.</w:t>
      </w:r>
    </w:p>
    <w:p w14:paraId="7E9435AC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8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Sehober E. et al. Comparative trial between insulin glargine and NPH in</w:t>
      </w:r>
      <w:r>
        <w:rPr>
          <w:rStyle w:val="21"/>
          <w:lang w:val="en-US" w:eastAsia="en-US" w:bidi="en-US"/>
        </w:rPr>
        <w:t xml:space="preserve">sulin in ehildren and adoleseents with type I diabetes mellitus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Pediatr. Endoerinol. Metab. JPEM. 2002. Vol. 15, № 4. P. 369-376.</w:t>
      </w:r>
    </w:p>
    <w:p w14:paraId="16DBF08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8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Danne T. et al. Pharmaeokineties, prandial glueose eontrol, and safety of insulin glulisine in ehildren and adoleseents </w:t>
      </w:r>
      <w:r>
        <w:rPr>
          <w:rStyle w:val="21"/>
          <w:lang w:val="en-US" w:eastAsia="en-US" w:bidi="en-US"/>
        </w:rPr>
        <w:t xml:space="preserve">with type I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2005. Vol. 28, № 9. P. 2100-2105.</w:t>
      </w:r>
    </w:p>
    <w:p w14:paraId="0EA784B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2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Philotheou A. et al. Comparable Effieaey and Safety of Insulin Glulisine and Insulin Eispro When Given as Part of a Basal-Bolus Insulin Regimen in a 26-Week Trial in Pediatrie Patients with Type I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Teehnol. Then 2011. Vol. 13, № 3. P. 3</w:t>
      </w:r>
      <w:r>
        <w:rPr>
          <w:rStyle w:val="21"/>
          <w:lang w:val="en-US" w:eastAsia="en-US" w:bidi="en-US"/>
        </w:rPr>
        <w:t>27-334.</w:t>
      </w:r>
    </w:p>
    <w:p w14:paraId="4B9B759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7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 xml:space="preserve">Holeombe J.H. et al. Comparison of insulin bspro with regular human insulin for the treatment of type I diabetes in adoleseents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Clin. Then 2002. Vol. 24, № 4. P. 629-638.</w:t>
      </w:r>
    </w:p>
    <w:p w14:paraId="25FAE72B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8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 xml:space="preserve">Tupola S. et al. Post-prandial insulin bspro vs. human regular insulin in prepubertal ehildren with Type I diabetes mellitus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Diabet. Med. J. Br. Diabet. Assoe. 2001. Vol. 18, № 8. P. 654-658.</w:t>
      </w:r>
    </w:p>
    <w:p w14:paraId="258310C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2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>Rutledge K.S. et al. Effeetiveness of Postprandial Humalog in</w:t>
      </w:r>
      <w:r>
        <w:rPr>
          <w:rStyle w:val="21"/>
          <w:lang w:val="en-US" w:eastAsia="en-US" w:bidi="en-US"/>
        </w:rPr>
        <w:t xml:space="preserve"> Toddlers With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PEDIATRICS. 1997. Vol. 100, № 6. P. 968-972.</w:t>
      </w:r>
    </w:p>
    <w:p w14:paraId="30273F9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2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>Deeb E.C. et al. Insulin Eispro Eowers Postprandial Glueose in Prepubertal Children With Diabetes //PEDIATRICS. 2001. Vol. 108, № 5. P. II75-II79.</w:t>
      </w:r>
    </w:p>
    <w:p w14:paraId="6CBF5E8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8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Battebno T. et al. Effieaey and safet</w:t>
      </w:r>
      <w:r>
        <w:rPr>
          <w:rStyle w:val="21"/>
          <w:lang w:val="en-US" w:eastAsia="en-US" w:bidi="en-US"/>
        </w:rPr>
        <w:t xml:space="preserve">y of a fixed eombination of insulin degludee/insulin aspart in ehildren and adoleseents with type I diabetes: A randomized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19, № 7. P. 1263-1270.</w:t>
      </w:r>
    </w:p>
    <w:p w14:paraId="0499E5EB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8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Predieri B. et al. Switehing From Glargine to Degludee: The Effeet on M</w:t>
      </w:r>
      <w:r>
        <w:rPr>
          <w:rStyle w:val="21"/>
          <w:lang w:val="en-US" w:eastAsia="en-US" w:bidi="en-US"/>
        </w:rPr>
        <w:t xml:space="preserve">etabolie Control and Safety During I-Year of Real Cbnieal Praetiee in Children and Adoleseents With Type I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Front. Endoerinol. 2018. Vol. 9. P. 462.</w:t>
      </w:r>
    </w:p>
    <w:p w14:paraId="1F161482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2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 xml:space="preserve">Thalange N. et al. The rate of hyperglyeemia and ketosis with insulin degludee-based treatment eompared with insulin detemir in pediatrie patients with type I diabetes: An analysis of data from two randomized trials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2019. Vol. 20, № 3</w:t>
      </w:r>
      <w:r>
        <w:rPr>
          <w:rStyle w:val="21"/>
          <w:lang w:val="en-US" w:eastAsia="en-US" w:bidi="en-US"/>
        </w:rPr>
        <w:t>. P. 314-320.</w:t>
      </w:r>
    </w:p>
    <w:p w14:paraId="2D1D722E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 xml:space="preserve">Thalange N. et al. Insulin degludec in combination with bolus insulin aspart is safe and effective in children and adolescents with type 1 diabetes: IDeg effective and safe in pediatric TID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2015. Vol. 16, № 3. P. 164-176</w:t>
      </w:r>
      <w:r>
        <w:rPr>
          <w:rStyle w:val="21"/>
          <w:lang w:val="en-US" w:eastAsia="en-US" w:bidi="en-US"/>
        </w:rPr>
        <w:t>.</w:t>
      </w:r>
    </w:p>
    <w:p w14:paraId="5DB215F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 xml:space="preserve">Danne T. et al. Insulin detemir is characterized by a consistent pharmacokinetic profile across age- groups in children, adolescents, and adults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2003. Vol. 26, № 11. P. 3087-3092.</w:t>
      </w:r>
    </w:p>
    <w:p w14:paraId="14019AF8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lastRenderedPageBreak/>
        <w:t>Robertson K.J. et al. Insulin detem</w:t>
      </w:r>
      <w:r>
        <w:rPr>
          <w:rStyle w:val="21"/>
          <w:lang w:val="en-US" w:eastAsia="en-US" w:bidi="en-US"/>
        </w:rPr>
        <w:t xml:space="preserve">ir compared with NPH insulin in children and adolescents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Diabet. Med. J. Br. Diabet. Assoc. 2007. Vol. 24, № 1. P. 27-34.</w:t>
      </w:r>
    </w:p>
    <w:p w14:paraId="1CA2E7B3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>Path M. et al. Faster-acting insulin aspart provides faster onset and greater early exposure vs insulin aspart</w:t>
      </w:r>
      <w:r>
        <w:rPr>
          <w:rStyle w:val="21"/>
          <w:lang w:val="en-US" w:eastAsia="en-US" w:bidi="en-US"/>
        </w:rPr>
        <w:t xml:space="preserve"> in children and adolescents with type 1 diabetes mellitus: PATH et al .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2017. Vol. 18, № 8. P. 903-910.</w:t>
      </w:r>
    </w:p>
    <w:p w14:paraId="309F7C12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>Bode B.W. et al. Efficacy and Safety of Fast-Acting Insulin Aspart Compared With Insulin Aspart, Both in Combination With Insulin</w:t>
      </w:r>
      <w:r>
        <w:rPr>
          <w:rStyle w:val="21"/>
          <w:lang w:val="en-US" w:eastAsia="en-US" w:bidi="en-US"/>
        </w:rPr>
        <w:t xml:space="preserve"> Degludec, in Children and Adolescents With Type 1 Diabetes: The onset 7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2019. Vol. 42, № 7. P. 1255-1262.</w:t>
      </w:r>
    </w:p>
    <w:p w14:paraId="7167814C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>Danne T. et al. Efficacy and Safety of Insulin Glargine 300 Units/mE (Gla-300) Versus Insulin</w:t>
      </w:r>
    </w:p>
    <w:p w14:paraId="2AD83ABE" w14:textId="77777777" w:rsidR="00837CE2" w:rsidRDefault="006240B4">
      <w:pPr>
        <w:pStyle w:val="20"/>
        <w:shd w:val="clear" w:color="auto" w:fill="auto"/>
        <w:tabs>
          <w:tab w:val="left" w:pos="10939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>Glargine 100 Units/mE (Gla-100)</w:t>
      </w:r>
      <w:r>
        <w:rPr>
          <w:rStyle w:val="21"/>
          <w:lang w:val="en-US" w:eastAsia="en-US" w:bidi="en-US"/>
        </w:rPr>
        <w:t xml:space="preserve"> in Children and Adolescents (6-17 years) With Type 1 Diabetes: Results of the EDITION JUNIOR Randomized Controlled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2020. Vol. 43,</w:t>
      </w:r>
      <w:r>
        <w:rPr>
          <w:rStyle w:val="21"/>
          <w:lang w:val="en-US" w:eastAsia="en-US" w:bidi="en-US"/>
        </w:rPr>
        <w:tab/>
        <w:t>7.</w:t>
      </w:r>
    </w:p>
    <w:p w14:paraId="445267DC" w14:textId="77777777" w:rsidR="00837CE2" w:rsidRDefault="006240B4">
      <w:pPr>
        <w:pStyle w:val="20"/>
        <w:shd w:val="clear" w:color="auto" w:fill="auto"/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>P. 1512-1519.</w:t>
      </w:r>
    </w:p>
    <w:p w14:paraId="28673EC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0" w:line="384" w:lineRule="exact"/>
        <w:jc w:val="both"/>
      </w:pPr>
      <w:r>
        <w:rPr>
          <w:rStyle w:val="21"/>
        </w:rPr>
        <w:t xml:space="preserve">Дедов И.И.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 xml:space="preserve">Проект рекомендаций Российской ассоциации </w:t>
      </w:r>
      <w:r>
        <w:rPr>
          <w:rStyle w:val="21"/>
        </w:rPr>
        <w:t>эндокринологов по</w:t>
      </w:r>
    </w:p>
    <w:p w14:paraId="1BE07306" w14:textId="77777777" w:rsidR="00837CE2" w:rsidRDefault="006240B4">
      <w:pPr>
        <w:pStyle w:val="20"/>
        <w:shd w:val="clear" w:color="auto" w:fill="auto"/>
        <w:tabs>
          <w:tab w:val="left" w:pos="6408"/>
        </w:tabs>
        <w:spacing w:before="0" w:after="232" w:line="384" w:lineRule="exact"/>
        <w:jc w:val="both"/>
      </w:pPr>
      <w:r>
        <w:rPr>
          <w:rStyle w:val="21"/>
        </w:rPr>
        <w:t xml:space="preserve">применению биосимиляров инсулина. 2021. </w:t>
      </w:r>
      <w:r>
        <w:rPr>
          <w:rStyle w:val="21"/>
          <w:lang w:val="en-US" w:eastAsia="en-US" w:bidi="en-US"/>
        </w:rPr>
        <w:t xml:space="preserve">Vol. </w:t>
      </w:r>
      <w:r>
        <w:rPr>
          <w:rStyle w:val="21"/>
        </w:rPr>
        <w:t>24,</w:t>
      </w:r>
      <w:r>
        <w:rPr>
          <w:rStyle w:val="21"/>
        </w:rPr>
        <w:tab/>
        <w:t>1. Р. 76-79.</w:t>
      </w:r>
    </w:p>
    <w:p w14:paraId="0CA96408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 xml:space="preserve">Danne </w:t>
      </w:r>
      <w:r>
        <w:rPr>
          <w:rStyle w:val="21"/>
        </w:rPr>
        <w:t xml:space="preserve">Т. </w:t>
      </w:r>
      <w:r>
        <w:rPr>
          <w:rStyle w:val="21"/>
          <w:lang w:val="en-US" w:eastAsia="en-US" w:bidi="en-US"/>
        </w:rPr>
        <w:t xml:space="preserve">et al. ISPAD Clinical Practice Consensus Guidelines 2018: Insulin treatment in children and adolescents with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P. 115-135.</w:t>
      </w:r>
    </w:p>
    <w:p w14:paraId="596F38E2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Effect of intensive diabetes treatment on the development and progression of long-term complications in adolescents with insulin-dependent diabetes mellitus: Diabetes Control and Complications Trial. Diabetes Control and Complications Trial Research Group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Pediatr. 1994. Vol. 125, №2. P. 177-188.</w:t>
      </w:r>
    </w:p>
    <w:p w14:paraId="1AE615DD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>Musen G. et al. Impact of diabetes and its treatment on cognitive function among adolescents who</w:t>
      </w:r>
    </w:p>
    <w:p w14:paraId="07E17802" w14:textId="77777777" w:rsidR="00837CE2" w:rsidRDefault="006240B4">
      <w:pPr>
        <w:pStyle w:val="20"/>
        <w:shd w:val="clear" w:color="auto" w:fill="auto"/>
        <w:tabs>
          <w:tab w:val="left" w:pos="10570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 xml:space="preserve">participated in the Diabetes Control and Complications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2008. Vol. 31,</w:t>
      </w:r>
      <w:r>
        <w:rPr>
          <w:rStyle w:val="21"/>
          <w:lang w:val="en-US" w:eastAsia="en-US" w:bidi="en-US"/>
        </w:rPr>
        <w:tab/>
        <w:t>10. P.</w:t>
      </w:r>
    </w:p>
    <w:p w14:paraId="6FC5AB75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1933-1938.</w:t>
      </w:r>
    </w:p>
    <w:p w14:paraId="0D4F935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97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White N.H. et al. Beneficial effects of intensive therapy of diabetes during adolescence: outcomes after the conclusion of the Diabetes Control and Complications Trial (DCCT)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Pediatr. 2001. Vol. 139, №6. P. 804-812.</w:t>
      </w:r>
    </w:p>
    <w:p w14:paraId="40D3BFAD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 xml:space="preserve"> Pop-Busui R. et al. Ef</w:t>
      </w:r>
      <w:r>
        <w:rPr>
          <w:rStyle w:val="21"/>
          <w:lang w:val="en-US" w:eastAsia="en-US" w:bidi="en-US"/>
        </w:rPr>
        <w:t>fects of Prior Intensive Insulin Therapy on Cardiac Autonomic Nervous System Function in Type 1 Diabetes Mellitus: The Diabetes Control and Complications</w:t>
      </w:r>
    </w:p>
    <w:p w14:paraId="166D389A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Trial/Epidemiology of Diabetes Interventions and Complieations Study (DCCT/EDIC)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Cireulation. 2009.</w:t>
      </w:r>
      <w:r>
        <w:rPr>
          <w:rStyle w:val="21"/>
          <w:lang w:val="en-US" w:eastAsia="en-US" w:bidi="en-US"/>
        </w:rPr>
        <w:t xml:space="preserve"> Vol. 119, № 22. P. 2886-2893.</w:t>
      </w:r>
    </w:p>
    <w:p w14:paraId="77211CDF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1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Norgaard K. et al. Effieaey and Safety of Rapid-Aeting Insulin Analogs in Speeial Populations with Type 1 Diabetes or Gestational Diabetes: Systematie Review and Meta-Analysis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Diabetes Then 2018. Vol. </w:t>
      </w:r>
      <w:r>
        <w:rPr>
          <w:rStyle w:val="21pt"/>
        </w:rPr>
        <w:t>9,№3.</w:t>
      </w:r>
      <w:r>
        <w:rPr>
          <w:rStyle w:val="21"/>
          <w:lang w:val="en-US" w:eastAsia="en-US" w:bidi="en-US"/>
        </w:rPr>
        <w:t xml:space="preserve"> P. 891-917.</w:t>
      </w:r>
    </w:p>
    <w:p w14:paraId="4C5D884E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1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 xml:space="preserve">Chase H.P et al. Redueed hypoglyeemie episodes and improved glyeemie eontrol in ehildren with type 1 diabetes using insulin glargine and neutral protamine Hagedom insulin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J. Pediatr. 2003. Vol. 143, № 6. P. </w:t>
      </w:r>
      <w:r>
        <w:rPr>
          <w:rStyle w:val="21"/>
          <w:lang w:val="en-US" w:eastAsia="en-US" w:bidi="en-US"/>
        </w:rPr>
        <w:lastRenderedPageBreak/>
        <w:t>737-740.</w:t>
      </w:r>
    </w:p>
    <w:p w14:paraId="3B42E46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46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>Frid A.H. et al. New Insulin Delivery</w:t>
      </w:r>
      <w:r>
        <w:rPr>
          <w:rStyle w:val="21"/>
          <w:lang w:val="en-US" w:eastAsia="en-US" w:bidi="en-US"/>
        </w:rPr>
        <w:t xml:space="preserve"> Reeommendations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Mayo Clin. Proe. 2016. Vol. 91, № 9. P. 1231-1255.</w:t>
      </w:r>
    </w:p>
    <w:p w14:paraId="104091D2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1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 xml:space="preserve">Birkebaek N.H. et al. A 4-mm Needle Reduees the Risk of Intramuseular Injeetions Without Inereasing Baekflow to Skin Surfaee in Eean Diabetie Children and Adults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2008.</w:t>
      </w:r>
      <w:r>
        <w:rPr>
          <w:rStyle w:val="21"/>
          <w:lang w:val="en-US" w:eastAsia="en-US" w:bidi="en-US"/>
        </w:rPr>
        <w:t xml:space="preserve"> Vol. 31, №9. P. e65.</w:t>
      </w:r>
    </w:p>
    <w:p w14:paraId="1826CF5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6"/>
        </w:tabs>
        <w:spacing w:before="0" w:after="244" w:line="394" w:lineRule="exact"/>
        <w:jc w:val="both"/>
      </w:pPr>
      <w:r>
        <w:rPr>
          <w:rStyle w:val="21"/>
        </w:rPr>
        <w:t xml:space="preserve">Майоров А.Ю.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>Техника инъекций и инфузии при лечении еахарного диабета. Методичеекое руководетво. Моеква: ООО «АРТИНФО», 2018. 64 р.</w:t>
      </w:r>
    </w:p>
    <w:p w14:paraId="23EC792C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1"/>
        </w:tabs>
        <w:spacing w:before="0" w:after="233" w:line="389" w:lineRule="exact"/>
        <w:jc w:val="both"/>
      </w:pPr>
      <w:r>
        <w:rPr>
          <w:rStyle w:val="21"/>
          <w:lang w:val="en-US" w:eastAsia="en-US" w:bidi="en-US"/>
        </w:rPr>
        <w:t xml:space="preserve">Birkebaek N.H. et al. A 4-mm needle reduees the risk of intramuseular injeetions without inereasing baekflow to skin surfaee in lean diabetie ehildren and adults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2008. Vol. 31, № 9. P. e65.</w:t>
      </w:r>
    </w:p>
    <w:p w14:paraId="41F1548B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1"/>
        </w:tabs>
        <w:spacing w:before="0" w:after="248" w:line="398" w:lineRule="exact"/>
        <w:jc w:val="both"/>
      </w:pPr>
      <w:r>
        <w:rPr>
          <w:rStyle w:val="21"/>
          <w:lang w:val="en-US" w:eastAsia="en-US" w:bidi="en-US"/>
        </w:rPr>
        <w:t>Hofman PE. et al. Defining the ideal injeetion t</w:t>
      </w:r>
      <w:r>
        <w:rPr>
          <w:rStyle w:val="21"/>
          <w:lang w:val="en-US" w:eastAsia="en-US" w:bidi="en-US"/>
        </w:rPr>
        <w:t xml:space="preserve">eehniques when using 5-mm needles in ehildren and adults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2010. Vol. 33, № 9. P. 1940-1944.</w:t>
      </w:r>
    </w:p>
    <w:p w14:paraId="62451DE1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46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Frid A.H. et al. New Insulin Delivery Reeommendations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Mayo Clin. Proe. 2016. Vol. 91, № 9. P. 1231-1255.</w:t>
      </w:r>
    </w:p>
    <w:p w14:paraId="1098223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1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 xml:space="preserve">Eo Presti D., Ingegnosi C., Strauss K. </w:t>
      </w:r>
      <w:r>
        <w:rPr>
          <w:rStyle w:val="21"/>
          <w:lang w:val="en-US" w:eastAsia="en-US" w:bidi="en-US"/>
        </w:rPr>
        <w:t xml:space="preserve">Skin and subeutaneous thiekness at injeeting sites in ehildren with diabetes: ultrasound findings and reeommendations for giving injeetion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2012. Vol. 13, №7. P. 525-533.</w:t>
      </w:r>
    </w:p>
    <w:p w14:paraId="3765A43F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1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>Zabaleta-del-Olmo E. et al. Safety of the reuse of needles for s</w:t>
      </w:r>
      <w:r>
        <w:rPr>
          <w:rStyle w:val="21"/>
          <w:lang w:val="en-US" w:eastAsia="en-US" w:bidi="en-US"/>
        </w:rPr>
        <w:t xml:space="preserve">ubeutaneous insulin injeetion: A systematie review and meta-analysis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Int. J. Nurs. Stud. 2016. Vol. 60. P. 121-132.</w:t>
      </w:r>
    </w:p>
    <w:p w14:paraId="515ADFED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6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Pankowska E. et al. Continuous subeutaneous insulin infusion vs. multiple daily injeetions in ehildren with type 1 diabetes: a systematie review and meta-analysis of randomized eontrol trials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2009. Vol. 10, № 1. P. 52-58.</w:t>
      </w:r>
    </w:p>
    <w:p w14:paraId="264D552D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6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>Benkhadra K.</w:t>
      </w:r>
      <w:r>
        <w:rPr>
          <w:rStyle w:val="21"/>
          <w:lang w:val="en-US" w:eastAsia="en-US" w:bidi="en-US"/>
        </w:rPr>
        <w:t xml:space="preserve"> et al. Continuous subeutaneous insulin infusion versus multiple daily injeetions in individuals with type 1 diabetes: a systematie review and meta-analysis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Endoerine. 2017. Vol. 55, № 1. P. 77-84.</w:t>
      </w:r>
    </w:p>
    <w:p w14:paraId="7FC95D2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9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Pickup J.C., Sutton A.J. Severe hypoglyeaemia and glyea</w:t>
      </w:r>
      <w:r>
        <w:rPr>
          <w:rStyle w:val="21"/>
          <w:lang w:val="en-US" w:eastAsia="en-US" w:bidi="en-US"/>
        </w:rPr>
        <w:t xml:space="preserve">emie eontrol in Type 1 diabetes: meta- analysis of multiple daily insulin injeetions eompared with eontinuous subeutaneous insulin infusion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Diabet. Med. J. Br. Diabet. Assoe. 2008. Vol. 25, № 7. P. 765-774.</w:t>
      </w:r>
    </w:p>
    <w:p w14:paraId="6B07E87A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4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>Vallejo-Mora M.D.R. et al. The Caleulating Bol</w:t>
      </w:r>
      <w:r>
        <w:rPr>
          <w:rStyle w:val="21"/>
          <w:lang w:val="en-US" w:eastAsia="en-US" w:bidi="en-US"/>
        </w:rPr>
        <w:t xml:space="preserve">uses on Multiple Daily Injeetions (CBMDl) study: A randomized eontrolled trial on the efifeet on metabolie eontrol of adding a bolus ealeulator to multiple daily injeetions in people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Diabetes. 2017. Vol. 9, № 1. P. 24-33.</w:t>
      </w:r>
    </w:p>
    <w:p w14:paraId="296E707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9"/>
        </w:tabs>
        <w:spacing w:before="0" w:after="240" w:line="384" w:lineRule="exact"/>
        <w:jc w:val="both"/>
      </w:pPr>
      <w:r>
        <w:rPr>
          <w:rStyle w:val="21"/>
          <w:lang w:val="en-US" w:eastAsia="en-US" w:bidi="en-US"/>
        </w:rPr>
        <w:t>Vallejo</w:t>
      </w:r>
      <w:r>
        <w:rPr>
          <w:rStyle w:val="21"/>
          <w:lang w:val="en-US" w:eastAsia="en-US" w:bidi="en-US"/>
        </w:rPr>
        <w:t xml:space="preserve"> Mora M.D.R. et al. Bolus Caleulator Reduees Hypoglyeemia in the Short Term and Fear of Hypoglyeemia in the Long Term in Subjeets with Type 1 Diabetes (CBMDl Study)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Teehnol. Then 2017. Vol. 19, № 7. P. 402-409.</w:t>
      </w:r>
    </w:p>
    <w:p w14:paraId="0CDCEDC8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4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lastRenderedPageBreak/>
        <w:t>Ziegler R. et al. Use of an insul</w:t>
      </w:r>
      <w:r>
        <w:rPr>
          <w:rStyle w:val="21"/>
          <w:lang w:val="en-US" w:eastAsia="en-US" w:bidi="en-US"/>
        </w:rPr>
        <w:t xml:space="preserve">in bolus advisor improves glyeemie eontrol in multiple daily insulin injeetion (MDl) therapy patients with suboptimal glyeemie eontrol: first results from the ABACUS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2013. Vol. 36, № 11. P. 3613-3619.</w:t>
      </w:r>
    </w:p>
    <w:p w14:paraId="129ACAC1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9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Sehmidt S. et al. Use of an aut</w:t>
      </w:r>
      <w:r>
        <w:rPr>
          <w:rStyle w:val="21"/>
          <w:lang w:val="en-US" w:eastAsia="en-US" w:bidi="en-US"/>
        </w:rPr>
        <w:t xml:space="preserve">omated bolus ealeulator in MDl-treated type 1 diabetes: the BolusCal Study, a randomized eontrolled pilot study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2012. Vol. 35, № 5. P. 984-990.</w:t>
      </w:r>
    </w:p>
    <w:p w14:paraId="57611153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9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Ramotowska A. et al. The effeet of using the insulin pump bolus ealeulator eompared to standar</w:t>
      </w:r>
      <w:r>
        <w:rPr>
          <w:rStyle w:val="21"/>
          <w:lang w:val="en-US" w:eastAsia="en-US" w:bidi="en-US"/>
        </w:rPr>
        <w:t xml:space="preserve">d insulin dosage ealeulations in patients with type 1 diabetes mellitus - systematie review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Exp. Clin. Endoerinol. Diabetes Off J. Ger. Soe. Endoerinol. Ger. Diabetes Assoe. 2013. Vol. 121, № 5. P. 248- 254.</w:t>
      </w:r>
    </w:p>
    <w:p w14:paraId="41E2745E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9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Wong J.C. et al. A Minority of Patients with </w:t>
      </w:r>
      <w:r>
        <w:rPr>
          <w:rStyle w:val="21"/>
          <w:lang w:val="en-US" w:eastAsia="en-US" w:bidi="en-US"/>
        </w:rPr>
        <w:t xml:space="preserve">Type 1 Diabetes Routinely Downloads and Retrospeetively Reviews Deviee Data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Teehnol. Then 2015. Vol. 17, № 8. P. 555-562.</w:t>
      </w:r>
    </w:p>
    <w:p w14:paraId="2797247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4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 xml:space="preserve">Slover R.H. et al. Effeetiveness of sensor-augmented pump therapy in ehildren and adoleseents with type 1 diabetes in the </w:t>
      </w:r>
      <w:r>
        <w:rPr>
          <w:rStyle w:val="21"/>
          <w:lang w:val="en-US" w:eastAsia="en-US" w:bidi="en-US"/>
        </w:rPr>
        <w:t xml:space="preserve">STAR 3 study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2012. Vol. 13, № 1. P. 6-11.</w:t>
      </w:r>
    </w:p>
    <w:p w14:paraId="6C5F0621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4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 xml:space="preserve">Ey TT et al. Effeet of sensor-augmented insulin pump therapy and automated insulin suspension vs standard insulin pump therapy on hypoglyeemia in patients with type 1 diabetes: a randomized elinieal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JAMA. 2013. Vol. 310, № 12. P. 1240-1247.</w:t>
      </w:r>
    </w:p>
    <w:p w14:paraId="147B0778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4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Abraha</w:t>
      </w:r>
      <w:r>
        <w:rPr>
          <w:rStyle w:val="21"/>
          <w:lang w:val="en-US" w:eastAsia="en-US" w:bidi="en-US"/>
        </w:rPr>
        <w:t xml:space="preserve">m M.B. et al. Reduetion in Hypoglyeemia With the Predietive Eow-Glueose Management System: A Eong-term Randomized Controlled Trial in Adoleseents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2018. Vol. 41, № 2. P. 303-310.</w:t>
      </w:r>
    </w:p>
    <w:p w14:paraId="4EDA343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4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>Battelino T. et al. Prevention of Hypog</w:t>
      </w:r>
      <w:r>
        <w:rPr>
          <w:rStyle w:val="21"/>
          <w:lang w:val="en-US" w:eastAsia="en-US" w:bidi="en-US"/>
        </w:rPr>
        <w:t>lyeemia With Predietive Eow Glueose Insulin Suspension in</w:t>
      </w:r>
    </w:p>
    <w:p w14:paraId="2412604D" w14:textId="77777777" w:rsidR="00837CE2" w:rsidRDefault="006240B4">
      <w:pPr>
        <w:pStyle w:val="20"/>
        <w:shd w:val="clear" w:color="auto" w:fill="auto"/>
        <w:tabs>
          <w:tab w:val="left" w:pos="10934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 xml:space="preserve">Children With Type 1 Diabetes: A Randomized Controlled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2017. Vol. 40,</w:t>
      </w:r>
      <w:r>
        <w:rPr>
          <w:rStyle w:val="21"/>
          <w:lang w:val="en-US" w:eastAsia="en-US" w:bidi="en-US"/>
        </w:rPr>
        <w:tab/>
        <w:t>6.</w:t>
      </w:r>
    </w:p>
    <w:p w14:paraId="70052B88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P. 764-770.</w:t>
      </w:r>
    </w:p>
    <w:p w14:paraId="1163FE2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69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>Sherr J.E. et al. ISPAD Clinieal Praetiee Consensus Guidelines 2018: Diabetes teehnologie</w:t>
      </w:r>
      <w:r>
        <w:rPr>
          <w:rStyle w:val="21"/>
          <w:lang w:val="en-US" w:eastAsia="en-US" w:bidi="en-US"/>
        </w:rPr>
        <w:t xml:space="preserve">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P. 302-325.</w:t>
      </w:r>
    </w:p>
    <w:p w14:paraId="441956C3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5"/>
        </w:tabs>
        <w:spacing w:before="0" w:after="240" w:line="394" w:lineRule="exact"/>
        <w:jc w:val="both"/>
      </w:pPr>
      <w:r>
        <w:rPr>
          <w:rStyle w:val="21"/>
          <w:lang w:val="en-US" w:eastAsia="en-US" w:bidi="en-US"/>
        </w:rPr>
        <w:t xml:space="preserve">Phelan </w:t>
      </w:r>
      <w:r>
        <w:rPr>
          <w:rStyle w:val="21"/>
        </w:rPr>
        <w:t xml:space="preserve">Н. </w:t>
      </w:r>
      <w:r>
        <w:rPr>
          <w:rStyle w:val="21"/>
          <w:lang w:val="en-US" w:eastAsia="en-US" w:bidi="en-US"/>
        </w:rPr>
        <w:t xml:space="preserve">et al. ISPAD Clinical Practice Consensus Guidelines 2018: Diabetes education in children and adolescents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P. 75-83.</w:t>
      </w:r>
    </w:p>
    <w:p w14:paraId="1B224CB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9"/>
        </w:tabs>
        <w:spacing w:before="0" w:after="0" w:line="394" w:lineRule="exact"/>
        <w:jc w:val="both"/>
      </w:pPr>
      <w:r>
        <w:rPr>
          <w:rStyle w:val="21"/>
          <w:lang w:val="en-US" w:eastAsia="en-US" w:bidi="en-US"/>
        </w:rPr>
        <w:t xml:space="preserve">Blazik M., Pankowska E. The effect of bolus and food calculator Diabetics on glucose variability in children with type 1 diabetes treated with insulin pump: the results of RCT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</w:t>
      </w:r>
    </w:p>
    <w:p w14:paraId="0DE59BBE" w14:textId="77777777" w:rsidR="00837CE2" w:rsidRDefault="006240B4">
      <w:pPr>
        <w:pStyle w:val="20"/>
        <w:numPr>
          <w:ilvl w:val="0"/>
          <w:numId w:val="33"/>
        </w:numPr>
        <w:shd w:val="clear" w:color="auto" w:fill="auto"/>
        <w:tabs>
          <w:tab w:val="left" w:pos="753"/>
        </w:tabs>
        <w:spacing w:before="0" w:after="244" w:line="260" w:lineRule="exact"/>
        <w:jc w:val="both"/>
      </w:pPr>
      <w:r>
        <w:rPr>
          <w:rStyle w:val="21"/>
          <w:lang w:val="en-US" w:eastAsia="en-US" w:bidi="en-US"/>
        </w:rPr>
        <w:t>Vol. 13, № 7. P. 534-539.</w:t>
      </w:r>
    </w:p>
    <w:p w14:paraId="3C946F4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9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>Miller K.M. et al. Evidence of a</w:t>
      </w:r>
      <w:r>
        <w:rPr>
          <w:rStyle w:val="21"/>
          <w:lang w:val="en-US" w:eastAsia="en-US" w:bidi="en-US"/>
        </w:rPr>
        <w:t xml:space="preserve"> strong association between frequency of self-monitoring of blood glucose and hemoglobin Ale levels in TID exchange clinic registry participants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</w:t>
      </w:r>
    </w:p>
    <w:p w14:paraId="257E2441" w14:textId="77777777" w:rsidR="00837CE2" w:rsidRDefault="006240B4">
      <w:pPr>
        <w:pStyle w:val="20"/>
        <w:numPr>
          <w:ilvl w:val="0"/>
          <w:numId w:val="33"/>
        </w:numPr>
        <w:shd w:val="clear" w:color="auto" w:fill="auto"/>
        <w:tabs>
          <w:tab w:val="left" w:pos="753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>Vol. 36, № 7. P. 2009-2014.</w:t>
      </w:r>
    </w:p>
    <w:p w14:paraId="73419831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5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>Ziegler R. et al. Frequency of SMBG correlates with HbAlc and acu</w:t>
      </w:r>
      <w:r>
        <w:rPr>
          <w:rStyle w:val="21"/>
          <w:lang w:val="en-US" w:eastAsia="en-US" w:bidi="en-US"/>
        </w:rPr>
        <w:t xml:space="preserve">te complications in children and adolescents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2011. Vol. 12, № 1. P. 11-17.</w:t>
      </w:r>
    </w:p>
    <w:p w14:paraId="3678940D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9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Bohn B. et al. 20 Years of Pediatric Benchmarking in Germany and Austria: Age-Dependent Analysis of </w:t>
      </w:r>
      <w:r>
        <w:rPr>
          <w:rStyle w:val="21"/>
          <w:lang w:val="en-US" w:eastAsia="en-US" w:bidi="en-US"/>
        </w:rPr>
        <w:lastRenderedPageBreak/>
        <w:t>Eongitudinal Follow-Up in 63,967 Child</w:t>
      </w:r>
      <w:r>
        <w:rPr>
          <w:rStyle w:val="21"/>
          <w:lang w:val="en-US" w:eastAsia="en-US" w:bidi="en-US"/>
        </w:rPr>
        <w:t xml:space="preserve">ren and Adolescents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PloS One. 2016. Vol. 11, № 8. P. e0160971.</w:t>
      </w:r>
    </w:p>
    <w:p w14:paraId="4AD48120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89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Battelino T. et al. The use and efficacy of continuous glucose monitoring in type 1 diabetes treated with insulin pump therapy: a randomised controlled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Diabetologia. 2012. Vol. 55, № 12. P. 3155-3162.</w:t>
      </w:r>
    </w:p>
    <w:p w14:paraId="556A90A0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9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>El-Eaboudi A.H. et al. Measures of Glycemic Va</w:t>
      </w:r>
      <w:r>
        <w:rPr>
          <w:rStyle w:val="21"/>
          <w:lang w:val="en-US" w:eastAsia="en-US" w:bidi="en-US"/>
        </w:rPr>
        <w:t xml:space="preserve">riability in Type 1 Diabetes and the Effect of Real- Time Continuous Glucose Monitoring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Technol. Then 2016. Vol. 18, № 12. P. 806-812.</w:t>
      </w:r>
    </w:p>
    <w:p w14:paraId="743B2875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84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>Bergenstal R.M. et al. Sensor-Augmented Pump Therapy for AlC Reduction (STAR 3) Study: Results from the 6-mon</w:t>
      </w:r>
      <w:r>
        <w:rPr>
          <w:rStyle w:val="21"/>
          <w:lang w:val="en-US" w:eastAsia="en-US" w:bidi="en-US"/>
        </w:rPr>
        <w:t xml:space="preserve">th continuation phase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2011. Vol. 34, № 11. P. 2403-2405.</w:t>
      </w:r>
    </w:p>
    <w:p w14:paraId="1C8C04A5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9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Piona C. et al. Non-adjunctive flash glucose monitoring system use during summer-camp in children with type 1 diabetes: The free-summer study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Pediatr. Diabetes. 2018. Vol. 19, № </w:t>
      </w:r>
      <w:r>
        <w:rPr>
          <w:rStyle w:val="21"/>
          <w:lang w:val="en-US" w:eastAsia="en-US" w:bidi="en-US"/>
        </w:rPr>
        <w:t>7. P. 1285- 1293.</w:t>
      </w:r>
    </w:p>
    <w:p w14:paraId="429AF66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89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 xml:space="preserve">Campbell F.M. et al. Outcomes of using flash glucose monitoring technology by children and young people with type 1 diabetes in a single arm study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19, № 7. P. 1294-1301.</w:t>
      </w:r>
    </w:p>
    <w:p w14:paraId="4DEB7355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9"/>
        </w:tabs>
        <w:spacing w:before="0" w:after="240" w:line="384" w:lineRule="exact"/>
        <w:jc w:val="both"/>
      </w:pPr>
      <w:r>
        <w:rPr>
          <w:rStyle w:val="21"/>
          <w:lang w:val="en-US" w:eastAsia="en-US" w:bidi="en-US"/>
        </w:rPr>
        <w:t xml:space="preserve">Haskova A. et al. Real-time CGM Is </w:t>
      </w:r>
      <w:r>
        <w:rPr>
          <w:rStyle w:val="21"/>
          <w:lang w:val="en-US" w:eastAsia="en-US" w:bidi="en-US"/>
        </w:rPr>
        <w:t xml:space="preserve">Superior to Flash Glucose Monitoring for Glucose Control in Type 1 Diabetes: The CORRIDA Randomized Controlled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2020. Vol. 43, № 11. P. 2744-2750.</w:t>
      </w:r>
    </w:p>
    <w:p w14:paraId="5CB45A45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84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 xml:space="preserve">Faptev D.N. et al. The use of Flash glucose monitoring in children with type 1 diabetes mellitus in real clinical practice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Mellit. 2021. Vol. 24, № 6. P. 504-510.</w:t>
      </w:r>
    </w:p>
    <w:p w14:paraId="0DF7F378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75"/>
        </w:tabs>
        <w:spacing w:before="0" w:after="240" w:line="389" w:lineRule="exact"/>
        <w:jc w:val="both"/>
      </w:pPr>
      <w:r>
        <w:rPr>
          <w:rStyle w:val="21"/>
        </w:rPr>
        <w:t xml:space="preserve">Петеркова В. </w:t>
      </w:r>
      <w:r>
        <w:rPr>
          <w:rStyle w:val="21"/>
          <w:lang w:val="en-US" w:eastAsia="en-US" w:bidi="en-US"/>
        </w:rPr>
        <w:t xml:space="preserve">A. et al. </w:t>
      </w:r>
      <w:r>
        <w:rPr>
          <w:rStyle w:val="21"/>
        </w:rPr>
        <w:t>Оценка эффективности амбулаторного наблюдения детей и подр</w:t>
      </w:r>
      <w:r>
        <w:rPr>
          <w:rStyle w:val="21"/>
        </w:rPr>
        <w:t xml:space="preserve">остков с сахарным диабетом 1-го типа при регулярном использовании профессионального непрерывного мониторинга уровня глюкозы // Проблемы эндокринологии. 2020. </w:t>
      </w:r>
      <w:r>
        <w:rPr>
          <w:rStyle w:val="21"/>
          <w:lang w:val="en-US" w:eastAsia="en-US" w:bidi="en-US"/>
        </w:rPr>
        <w:t xml:space="preserve">Vol. </w:t>
      </w:r>
      <w:r>
        <w:rPr>
          <w:rStyle w:val="21"/>
        </w:rPr>
        <w:t>66, № 1. Р. 14-22.</w:t>
      </w:r>
    </w:p>
    <w:p w14:paraId="7C43F35E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2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>Piekup J.C., Freeman S.C., Sutton A.J. Glyeaemie eontrol in type 1 diabete</w:t>
      </w:r>
      <w:r>
        <w:rPr>
          <w:rStyle w:val="21"/>
          <w:lang w:val="en-US" w:eastAsia="en-US" w:bidi="en-US"/>
        </w:rPr>
        <w:t xml:space="preserve">s during real time eontinuous glueose monitoring eompared with self monitoring of blood glueose: meta-analysis of randomised eontrolled trials using individual patient data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BMJ. 2011. Vol. 343. P. d3805.</w:t>
      </w:r>
    </w:p>
    <w:p w14:paraId="55DC66DE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240" w:line="394" w:lineRule="exact"/>
        <w:jc w:val="both"/>
      </w:pPr>
      <w:r>
        <w:rPr>
          <w:rStyle w:val="21"/>
          <w:lang w:val="en-US" w:eastAsia="en-US" w:bidi="en-US"/>
        </w:rPr>
        <w:t xml:space="preserve">Battelino T. et al. Effeet of Continuous Glueose </w:t>
      </w:r>
      <w:r>
        <w:rPr>
          <w:rStyle w:val="21"/>
          <w:lang w:val="en-US" w:eastAsia="en-US" w:bidi="en-US"/>
        </w:rPr>
        <w:t xml:space="preserve">Monitoring on Hypoglyeemia in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2011. Vol. 34, № 4. P. 795-800.</w:t>
      </w:r>
    </w:p>
    <w:p w14:paraId="0363271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2"/>
        </w:tabs>
        <w:spacing w:before="0" w:after="248" w:line="394" w:lineRule="exact"/>
        <w:jc w:val="both"/>
      </w:pPr>
      <w:r>
        <w:rPr>
          <w:rStyle w:val="21"/>
          <w:lang w:val="en-US" w:eastAsia="en-US" w:bidi="en-US"/>
        </w:rPr>
        <w:t xml:space="preserve">Hirseh l.B. et al. Sensor-augmented insulin pump therapy: results of the first randomized treat-to- target study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Diabetes Teehnol. Ther. 2008. Vol. 10, № 5. </w:t>
      </w:r>
      <w:r>
        <w:rPr>
          <w:rStyle w:val="21"/>
          <w:lang w:val="en-US" w:eastAsia="en-US" w:bidi="en-US"/>
        </w:rPr>
        <w:t>P. 377-383.</w:t>
      </w:r>
    </w:p>
    <w:p w14:paraId="0DDF926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240" w:line="384" w:lineRule="exact"/>
        <w:jc w:val="both"/>
      </w:pPr>
      <w:r>
        <w:rPr>
          <w:rStyle w:val="21"/>
          <w:lang w:val="en-US" w:eastAsia="en-US" w:bidi="en-US"/>
        </w:rPr>
        <w:t xml:space="preserve">Chase H.P et al. Use of the GlueoWateh biographer in ehildren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Pediatries. 2003. Vol. </w:t>
      </w:r>
      <w:r>
        <w:rPr>
          <w:rStyle w:val="21pt"/>
        </w:rPr>
        <w:t>Ill,</w:t>
      </w:r>
      <w:r>
        <w:rPr>
          <w:rStyle w:val="21"/>
          <w:lang w:val="en-US" w:eastAsia="en-US" w:bidi="en-US"/>
        </w:rPr>
        <w:t xml:space="preserve"> № 4 Pt 1. P. 790-794.</w:t>
      </w:r>
    </w:p>
    <w:p w14:paraId="54FFFBE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2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 xml:space="preserve">Kaufinan F.R. et al. A pilot study of the eontinuous glueose monitoring system: elinieal deeisions and glyeemie eontrol after its use in pediatrie type 1 diabetie subjeets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2001. Vol. 24, № 12. P. 2030-2034.</w:t>
      </w:r>
    </w:p>
    <w:p w14:paraId="7B6F3370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Ludvigsson J., Hanas R. Continu</w:t>
      </w:r>
      <w:r>
        <w:rPr>
          <w:rStyle w:val="21"/>
          <w:lang w:val="en-US" w:eastAsia="en-US" w:bidi="en-US"/>
        </w:rPr>
        <w:t xml:space="preserve">ous subeutaneous glueose monitoring improved metabolie eontrol in </w:t>
      </w:r>
      <w:r>
        <w:rPr>
          <w:rStyle w:val="21"/>
          <w:lang w:val="en-US" w:eastAsia="en-US" w:bidi="en-US"/>
        </w:rPr>
        <w:lastRenderedPageBreak/>
        <w:t xml:space="preserve">pediatrie patients with type 1 diabetes: a eontrolled erossover study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Pediatries. 2003. Vol. </w:t>
      </w:r>
      <w:r>
        <w:rPr>
          <w:rStyle w:val="21pt"/>
        </w:rPr>
        <w:t>Ill,</w:t>
      </w:r>
      <w:r>
        <w:rPr>
          <w:rStyle w:val="21"/>
          <w:lang w:val="en-US" w:eastAsia="en-US" w:bidi="en-US"/>
        </w:rPr>
        <w:t xml:space="preserve"> № 5 Pt 1. P. 933-938.</w:t>
      </w:r>
    </w:p>
    <w:p w14:paraId="7415592E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52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Boueher S.E. et al. Effeet of 6 months’ Hash glueose monitoring in </w:t>
      </w:r>
      <w:r>
        <w:rPr>
          <w:rStyle w:val="21"/>
          <w:lang w:val="en-US" w:eastAsia="en-US" w:bidi="en-US"/>
        </w:rPr>
        <w:t xml:space="preserve">adoleseents and young adults with type 1 diabetes and suboptimal glyeaemie eontrol: managing diabetes in a “flash” randomised eontrolled trial protoeol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BMC Endoer. Disord. 2019. Vol. 19, № 1. P. 50.</w:t>
      </w:r>
    </w:p>
    <w:p w14:paraId="720B1F8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 xml:space="preserve">Heinemann E. et al. Real-time eontinuous glueose monitoring in adults with type 1 diabetes and impaired hypoglyeaemia awareness or severe hypoglyeaemia treated with multiple daily insulin injeetions (HypoDE): a multieentre, randomised eontrolled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T</w:t>
      </w:r>
      <w:r>
        <w:rPr>
          <w:rStyle w:val="21"/>
          <w:lang w:val="en-US" w:eastAsia="en-US" w:bidi="en-US"/>
        </w:rPr>
        <w:t>he Eaneet. 2018. Vol. 391, № 10128. P. 1367-1377.</w:t>
      </w:r>
    </w:p>
    <w:p w14:paraId="2FC5C54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240" w:line="384" w:lineRule="exact"/>
        <w:jc w:val="both"/>
      </w:pPr>
      <w:r>
        <w:rPr>
          <w:rStyle w:val="21"/>
          <w:lang w:val="en-US" w:eastAsia="en-US" w:bidi="en-US"/>
        </w:rPr>
        <w:t xml:space="preserve">van Beers C.A.J. et al. Continuous glueose monitoring for patients with type 1 diabetes and impaired awareness of hypoglyeaemia (IN CONTROE): a randomised, open-label, erossover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Eaneet Diabetes End</w:t>
      </w:r>
      <w:r>
        <w:rPr>
          <w:rStyle w:val="21"/>
          <w:lang w:val="en-US" w:eastAsia="en-US" w:bidi="en-US"/>
        </w:rPr>
        <w:t>oerinol. 2016. Vol. 4, № 11. P. 893-902.</w:t>
      </w:r>
    </w:p>
    <w:p w14:paraId="512E0E08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232" w:line="384" w:lineRule="exact"/>
        <w:jc w:val="both"/>
      </w:pPr>
      <w:r>
        <w:rPr>
          <w:rStyle w:val="21"/>
          <w:lang w:val="en-US" w:eastAsia="en-US" w:bidi="en-US"/>
        </w:rPr>
        <w:t xml:space="preserve">Choudhary P. et al. Real-Time Continuous Glueose Monitoring Signifieantly Reduees Severe Hypoglyeemia in Hypoglyeemia-Unaware Patients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2013. Vol. 36, № 12. P. 4160-4162.</w:t>
      </w:r>
    </w:p>
    <w:p w14:paraId="6EDD2F8E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94" w:lineRule="exact"/>
        <w:jc w:val="both"/>
      </w:pPr>
      <w:r>
        <w:rPr>
          <w:rStyle w:val="21"/>
          <w:lang w:val="en-US" w:eastAsia="en-US" w:bidi="en-US"/>
        </w:rPr>
        <w:t xml:space="preserve">DAFNE Study Group. Training in flexible, intensive insulin management to enable dietary freedom in people with Type 1 diabetes: dose adjustment for normal eating (DAFNE) randomized eontrolled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Diabet. Med. J. Br. Diabet. Assoe. 2003. Vol. 20 Suppl </w:t>
      </w:r>
      <w:r>
        <w:rPr>
          <w:rStyle w:val="21"/>
          <w:lang w:val="en-US" w:eastAsia="en-US" w:bidi="en-US"/>
        </w:rPr>
        <w:t>3. P. 4-5.</w:t>
      </w:r>
    </w:p>
    <w:p w14:paraId="367654F2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46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Hampson S.E. et al. Effects of educational and psychosocial interventions for adolescents with diabetes mellitus: a systematic review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Health Technol. Assess. Winch. Engl. 2001. Vol. 5, № 10. P. 1-79.</w:t>
      </w:r>
    </w:p>
    <w:p w14:paraId="74A5933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2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 xml:space="preserve">Smart C.E. et al. ISPAD Clinical Practice </w:t>
      </w:r>
      <w:r>
        <w:rPr>
          <w:rStyle w:val="21"/>
          <w:lang w:val="en-US" w:eastAsia="en-US" w:bidi="en-US"/>
        </w:rPr>
        <w:t xml:space="preserve">Consensus Guidelines 2018: Nutritional management in children and adolescents with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P. 136-154.</w:t>
      </w:r>
    </w:p>
    <w:p w14:paraId="0F0D93E1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1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 xml:space="preserve">Mann J.l. et al. Evidence-based nutritional approaches to the treatment and prevention of diabetes mellitus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Nutr</w:t>
      </w:r>
      <w:r>
        <w:rPr>
          <w:rStyle w:val="21"/>
          <w:lang w:val="en-US" w:eastAsia="en-US" w:bidi="en-US"/>
        </w:rPr>
        <w:t>. Metab. Cardiovasc. Dis. NMCD. 2004. Vol. 14, № 6. P. 373-394.</w:t>
      </w:r>
    </w:p>
    <w:p w14:paraId="16EECBA0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1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Delahanty E.M. et al. Association of diet with glycated hemoglobin during intensive treatment of type 1 diabetes in the Diabetes Control and Complications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Am. J. Clin. Nutr. 2009. Vol</w:t>
      </w:r>
      <w:r>
        <w:rPr>
          <w:rStyle w:val="21"/>
          <w:lang w:val="en-US" w:eastAsia="en-US" w:bidi="en-US"/>
        </w:rPr>
        <w:t>. 89, № 2. P. 518-524.</w:t>
      </w:r>
    </w:p>
    <w:p w14:paraId="62066508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6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Bell K.J. et al. Impact of fat, protein, and glycemic index on postprandial glucose control in type 1 diabetes: implications for intensive diabetes management in the continuous glucose monitoring era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Diabetes Care. 2015. Vol. 38, </w:t>
      </w:r>
      <w:r>
        <w:rPr>
          <w:rStyle w:val="21"/>
          <w:lang w:val="en-US" w:eastAsia="en-US" w:bidi="en-US"/>
        </w:rPr>
        <w:t>№ 6. P. 1008-1015.</w:t>
      </w:r>
    </w:p>
    <w:p w14:paraId="2A5ECEAE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6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 xml:space="preserve">Nansel T.R., Eipsky E.M., Eiu A. Greater diet quality is associated with more optimal glycemic control in a longitudinal study of youth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Am. J. Clin. Nutr. 2016. Vol. 104, № 1. P. 81-87.</w:t>
      </w:r>
    </w:p>
    <w:p w14:paraId="122BBCD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1"/>
        </w:tabs>
        <w:spacing w:before="0" w:after="240" w:line="384" w:lineRule="exact"/>
        <w:jc w:val="both"/>
      </w:pPr>
      <w:r>
        <w:rPr>
          <w:rStyle w:val="21"/>
          <w:lang w:val="en-US" w:eastAsia="en-US" w:bidi="en-US"/>
        </w:rPr>
        <w:t>Paterson M.A. et al. Increasing the protein qu</w:t>
      </w:r>
      <w:r>
        <w:rPr>
          <w:rStyle w:val="21"/>
          <w:lang w:val="en-US" w:eastAsia="en-US" w:bidi="en-US"/>
        </w:rPr>
        <w:t xml:space="preserve">antity in a meal results in dose-dependent effects on postprandial glucose levels in individuals with Type 1 diabetes mellitus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Diabet. Med. J. Br. Diabet. Assoc. 2017. Vol. 34, № 6. P. 851-854.</w:t>
      </w:r>
    </w:p>
    <w:p w14:paraId="32F80621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2"/>
        </w:tabs>
        <w:spacing w:before="0" w:after="240" w:line="384" w:lineRule="exact"/>
        <w:jc w:val="both"/>
      </w:pPr>
      <w:r>
        <w:rPr>
          <w:rStyle w:val="21"/>
          <w:lang w:val="en-US" w:eastAsia="en-US" w:bidi="en-US"/>
        </w:rPr>
        <w:lastRenderedPageBreak/>
        <w:t>Smart C.E.M. et al. Both Dietary Protein and Fat Increase P</w:t>
      </w:r>
      <w:r>
        <w:rPr>
          <w:rStyle w:val="21"/>
          <w:lang w:val="en-US" w:eastAsia="en-US" w:bidi="en-US"/>
        </w:rPr>
        <w:t xml:space="preserve">ostprandial Glucose Excursions in Children With Type 1 Diabetes, and the Effect Is Additive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2013. Vol. 36, № 12. P. 3897-3902.</w:t>
      </w:r>
    </w:p>
    <w:p w14:paraId="700FF62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6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>Pankowska E., Blazik M., Groele E. Does the Fat-Protein Meal Increase Postprandial Glucose Eevel in Type 1 Diab</w:t>
      </w:r>
      <w:r>
        <w:rPr>
          <w:rStyle w:val="21"/>
          <w:lang w:val="en-US" w:eastAsia="en-US" w:bidi="en-US"/>
        </w:rPr>
        <w:t xml:space="preserve">etes Patients on Insulin Pump: The Conclusion of a Randomized Study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Technol. Then 2012. Vol. 14, № 1. P. 16-22.</w:t>
      </w:r>
    </w:p>
    <w:p w14:paraId="2F63320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6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Cameron F. et al. Eessons from the Hvidoere International Study Group on childhood diabetes: be dogmatic about outcome and flexible </w:t>
      </w:r>
      <w:r>
        <w:rPr>
          <w:rStyle w:val="21"/>
          <w:lang w:val="en-US" w:eastAsia="en-US" w:bidi="en-US"/>
        </w:rPr>
        <w:t xml:space="preserve">in approach: Hvidoere group studies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2013. Vol. 14, № 7. P. 473-480.</w:t>
      </w:r>
    </w:p>
    <w:p w14:paraId="0B82F3C3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1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Quirk H. et al. Physical activity interventions in children and young people with Type 1 diabetes mellitus: a systematic review with meta-analysis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Diabet. Med. J. </w:t>
      </w:r>
      <w:r>
        <w:rPr>
          <w:rStyle w:val="21"/>
          <w:lang w:val="en-US" w:eastAsia="en-US" w:bidi="en-US"/>
        </w:rPr>
        <w:t>Br. Diabet. Assoc. 2014. Vol. 31, № 10. P. 1163-1173.</w:t>
      </w:r>
    </w:p>
    <w:p w14:paraId="39CE42AD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72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 xml:space="preserve">MacMillan F. et al. A systematic review of physical activity and sedentary behavior intervention studies in youth with type 1 diabetes: study characteristics, intervention design, and efficacy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2014. Vol. 15, № 3. P. 175-189.</w:t>
      </w:r>
    </w:p>
    <w:p w14:paraId="38E0C19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4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Nocon M. </w:t>
      </w:r>
      <w:r>
        <w:rPr>
          <w:rStyle w:val="21"/>
          <w:lang w:val="en-US" w:eastAsia="en-US" w:bidi="en-US"/>
        </w:rPr>
        <w:t xml:space="preserve">et al. Association of physical activity with all-cause and cardiovascular mortality: a systematic review and meta-analysis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Eur. J. Cardiovase. Prev. Rehabil. Off J. Eur. Soe. Cardiol. Work. Groups Epidemiol. Prev. Card. Rehabil. Exere. Physiol. 2008. Vo</w:t>
      </w:r>
      <w:r>
        <w:rPr>
          <w:rStyle w:val="21"/>
          <w:lang w:val="en-US" w:eastAsia="en-US" w:bidi="en-US"/>
        </w:rPr>
        <w:t>l. 15, № 3. P. 239-246.</w:t>
      </w:r>
    </w:p>
    <w:p w14:paraId="216F700F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4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 xml:space="preserve">Riddell M.C., Perkins B.A. Type 1 Diabetes and Vigorous Exereise: Applieations of Exereise Physiology to Patient Management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Can. J. Diabetes. 2006. Vol. 30, № 1. P. 63-71.</w:t>
      </w:r>
    </w:p>
    <w:p w14:paraId="4B2ABDC0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9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>Adolfsson P. et al. ISPAD Clinieal Praetiee Consensus Gui</w:t>
      </w:r>
      <w:r>
        <w:rPr>
          <w:rStyle w:val="21"/>
          <w:lang w:val="en-US" w:eastAsia="en-US" w:bidi="en-US"/>
        </w:rPr>
        <w:t xml:space="preserve">delines 2018: Exereise in ehildren and adoleseents with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P. 205-226.</w:t>
      </w:r>
    </w:p>
    <w:p w14:paraId="41BE417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9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Young V. et al. Eating problems in adoleseents with Type 1 diabetes: a systematie review with meta-analysis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Diabet. Med. J. Br. Diabet. Ass</w:t>
      </w:r>
      <w:r>
        <w:rPr>
          <w:rStyle w:val="21"/>
          <w:lang w:val="en-US" w:eastAsia="en-US" w:bidi="en-US"/>
        </w:rPr>
        <w:t>oe. 2013. Vol. 30, № 2. P. 189-198.</w:t>
      </w:r>
    </w:p>
    <w:p w14:paraId="3AE286D0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4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Kongkaew C. et al. Depression and adherenee to treatment in diabetie ehildren and adoleseents: a systematie review and meta-analysis of observational studies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Eur. J. Pediatr. 2014. Vol. 173, № 2. P. 203-212.</w:t>
      </w:r>
    </w:p>
    <w:p w14:paraId="1F5ABAD2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9"/>
        </w:tabs>
        <w:spacing w:before="0" w:after="240" w:line="389" w:lineRule="exact"/>
        <w:jc w:val="both"/>
      </w:pPr>
      <w:r>
        <w:rPr>
          <w:rStyle w:val="21"/>
        </w:rPr>
        <w:t>Шашель В.</w:t>
      </w:r>
      <w:r>
        <w:rPr>
          <w:rStyle w:val="21"/>
          <w:lang w:val="en-US" w:eastAsia="en-US" w:bidi="en-US"/>
        </w:rPr>
        <w:t xml:space="preserve">A., </w:t>
      </w:r>
      <w:r>
        <w:rPr>
          <w:rStyle w:val="21"/>
        </w:rPr>
        <w:t xml:space="preserve">Черняк И.Ю. Комплекеное воеетановительное лечение детей, больных еахарным диабетом </w:t>
      </w:r>
      <w:r>
        <w:rPr>
          <w:rStyle w:val="21"/>
          <w:lang w:val="en-US" w:eastAsia="en-US" w:bidi="en-US"/>
        </w:rPr>
        <w:t xml:space="preserve">l-ro </w:t>
      </w:r>
      <w:r>
        <w:rPr>
          <w:rStyle w:val="21"/>
        </w:rPr>
        <w:t>типа, в еанаторно-курортных уеловиях. 2011. № 4. Р. 30-32.</w:t>
      </w:r>
    </w:p>
    <w:p w14:paraId="76BDDB4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9"/>
        </w:tabs>
        <w:spacing w:before="0" w:after="240" w:line="389" w:lineRule="exact"/>
        <w:jc w:val="both"/>
      </w:pPr>
      <w:r>
        <w:rPr>
          <w:rStyle w:val="21"/>
        </w:rPr>
        <w:t xml:space="preserve">Лагунова </w:t>
      </w:r>
      <w:r>
        <w:rPr>
          <w:rStyle w:val="21"/>
          <w:lang w:val="en-US" w:eastAsia="en-US" w:bidi="en-US"/>
        </w:rPr>
        <w:t>et al. State of the adaptive-eompensatory meehanisms in ehildren with type 1 diabetes m</w:t>
      </w:r>
      <w:r>
        <w:rPr>
          <w:rStyle w:val="21"/>
          <w:lang w:val="en-US" w:eastAsia="en-US" w:bidi="en-US"/>
        </w:rPr>
        <w:t xml:space="preserve">elbtus and its ehanges after sanatorium-resort treatment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New Med. Teehnol. EJoumal. 2014. Vol. 8, № 1. P. 0-0.</w:t>
      </w:r>
    </w:p>
    <w:p w14:paraId="6C9266EB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9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 xml:space="preserve">Pihoker C. et al. ISPAD Clinieal Praetiee Consensus Guidelines 2018: The delivery of ambulatory diabetes eare to ehildren and adoleseents with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P. 84-104.</w:t>
      </w:r>
    </w:p>
    <w:p w14:paraId="478338B0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9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lastRenderedPageBreak/>
        <w:t>Shah A.C., Badawy S.M. Telemedieine in Pediatries: Syste</w:t>
      </w:r>
      <w:r>
        <w:rPr>
          <w:rStyle w:val="21"/>
          <w:lang w:val="en-US" w:eastAsia="en-US" w:bidi="en-US"/>
        </w:rPr>
        <w:t xml:space="preserve">matie Review of Randomized Controlled Trials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JMIR Pediatr. Parent. 2021. Vol. 4, № 1. P. e22696.</w:t>
      </w:r>
    </w:p>
    <w:p w14:paraId="10228065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03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Eee S.W.H., Ooi E., Eai Y.K. Telemedieine for the Management of Glyeemie Control and Clinieal Outeomes of Type 1 Diabetes Mellitus: A Systematie Review and </w:t>
      </w:r>
      <w:r>
        <w:rPr>
          <w:rStyle w:val="21"/>
          <w:lang w:val="en-US" w:eastAsia="en-US" w:bidi="en-US"/>
        </w:rPr>
        <w:t xml:space="preserve">Meta-Analysis of Randomized Controlled Studies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Front. Pharmaeol. 2017. Vol. 8. P. 330.</w:t>
      </w:r>
    </w:p>
    <w:p w14:paraId="16A46EF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03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Famque E.l. et al. Effeet of telemedieine on glyeated hemoglobin in diabetes: a systematie review and meta-analysis of randomized trials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Can. Med. Assoe. J. 2017. </w:t>
      </w:r>
      <w:r>
        <w:rPr>
          <w:rStyle w:val="21"/>
          <w:lang w:val="en-US" w:eastAsia="en-US" w:bidi="en-US"/>
        </w:rPr>
        <w:t>Vol. 189, № 9. P. E341-E364.</w:t>
      </w:r>
    </w:p>
    <w:p w14:paraId="3D41F67D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13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 xml:space="preserve">Cho YH. et al. Mierovaseular eomplieations assessment in adoleseents with 2- to 5-yr duration of type 1 diabetes from 1990 to 2006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2011. Vol. 12, № 8. P. 682-689.</w:t>
      </w:r>
    </w:p>
    <w:p w14:paraId="2699DD72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13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 xml:space="preserve">Donaghue K.C. et al. ISPAD Clinieal Praetiee Consensus Guidelines 2018: Mierovaseular and maerovaseular eomplieations in ehildren and adoleseents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P. 262- 274.</w:t>
      </w:r>
    </w:p>
    <w:p w14:paraId="77D1358D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08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>Chiang J.E. et al. Type 1 Diabetes in Children and Adoleseen</w:t>
      </w:r>
      <w:r>
        <w:rPr>
          <w:rStyle w:val="21"/>
          <w:lang w:val="en-US" w:eastAsia="en-US" w:bidi="en-US"/>
        </w:rPr>
        <w:t xml:space="preserve">ts: A Position Statement by the Ameriean Diabetes Assoeiation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2018. Vol. 41, № 9. P. 2026-2044.</w:t>
      </w:r>
    </w:p>
    <w:p w14:paraId="30006BF1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2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>Sivaprasad S. et al. Clinical efficacy of intravitreal aflibercept versus panretinal photoeoagulation for best eorreeted visual aeuity in pati</w:t>
      </w:r>
      <w:r>
        <w:rPr>
          <w:rStyle w:val="21"/>
          <w:lang w:val="en-US" w:eastAsia="en-US" w:bidi="en-US"/>
        </w:rPr>
        <w:t xml:space="preserve">ents with proliferative diabetie retinopathy at 52 weeks (CLARITY): a multieentre, single-blinded, randomised, eontrolled, phase 2b, non-inferiority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LaneetLond. Engl. 2017. Vol. 389, № 10085. P. 2193-2203.</w:t>
      </w:r>
    </w:p>
    <w:p w14:paraId="1B39D0FF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6"/>
        </w:tabs>
        <w:spacing w:before="0" w:after="240" w:line="384" w:lineRule="exact"/>
        <w:jc w:val="both"/>
      </w:pPr>
      <w:r>
        <w:rPr>
          <w:rStyle w:val="21"/>
          <w:lang w:val="en-US" w:eastAsia="en-US" w:bidi="en-US"/>
        </w:rPr>
        <w:t xml:space="preserve">Stahl A. et al. Ranibizumab versus laser </w:t>
      </w:r>
      <w:r>
        <w:rPr>
          <w:rStyle w:val="21"/>
          <w:lang w:val="en-US" w:eastAsia="en-US" w:bidi="en-US"/>
        </w:rPr>
        <w:t xml:space="preserve">therapy for the treatment of very low birthweight infants with retinopathy of prematurity (RAINBOW): an open-label randomised eontrolled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Laneet Loud. Engl. 2019. Vol. 394, № 10208. P. 1551-1559.</w:t>
      </w:r>
    </w:p>
    <w:p w14:paraId="14139550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2"/>
        </w:tabs>
        <w:spacing w:before="0" w:after="236" w:line="384" w:lineRule="exact"/>
        <w:jc w:val="both"/>
      </w:pPr>
      <w:r>
        <w:rPr>
          <w:rStyle w:val="21"/>
        </w:rPr>
        <w:t>Дедов И.И., Шеетакова М.В. Оеложнения еахарного диаб</w:t>
      </w:r>
      <w:r>
        <w:rPr>
          <w:rStyle w:val="21"/>
        </w:rPr>
        <w:t>ета: лечение и профилактика. Моеква: МИА, 2017. 743 р.</w:t>
      </w:r>
    </w:p>
    <w:p w14:paraId="4E53ED43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2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 xml:space="preserve">de Boer </w:t>
      </w:r>
      <w:r>
        <w:rPr>
          <w:rStyle w:val="21"/>
        </w:rPr>
        <w:t xml:space="preserve">1.Н., </w:t>
      </w:r>
      <w:r>
        <w:rPr>
          <w:rStyle w:val="21"/>
          <w:lang w:val="en-US" w:eastAsia="en-US" w:bidi="en-US"/>
        </w:rPr>
        <w:t xml:space="preserve">DCCT/EDIC Researeh Group. Kidney disease and related findings in the diabetes eontrol and eomplieations trial/epidemiology of diabetes interventions and eomplieations study.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</w:t>
      </w:r>
      <w:r>
        <w:rPr>
          <w:rStyle w:val="21"/>
          <w:lang w:val="en-US" w:eastAsia="en-US" w:bidi="en-US"/>
        </w:rPr>
        <w:t>are. 2014. Vol. 37, № 1. P. 24-30.</w:t>
      </w:r>
    </w:p>
    <w:p w14:paraId="04C1FCF5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7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 xml:space="preserve">Fox C.S. et al. Assoeiations of kidney disease measures with mortality and end-stage renal disease in individuals with and without diabetes: a meta-analysis.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Eaneet. 2012. Vol. 380, № 9854. P. 1662-1673.</w:t>
      </w:r>
    </w:p>
    <w:p w14:paraId="2111FFC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2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National Kidney Foundation. KDIGO 2012 Clinieal Praetiee Guideline for the Evaluation and Management of Chronie Kidney Disease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Kidney Int Suppl. 2013. Vol. 3, № 1. P. 1-150.</w:t>
      </w:r>
    </w:p>
    <w:p w14:paraId="4A8E0E52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2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Stevens P.E., Eevin A., Kidney Disease: Improving Global Outeomes Chronie Kidne</w:t>
      </w:r>
      <w:r>
        <w:rPr>
          <w:rStyle w:val="21"/>
          <w:lang w:val="en-US" w:eastAsia="en-US" w:bidi="en-US"/>
        </w:rPr>
        <w:t xml:space="preserve">y Disease Guideline Development Work Group Members. Evaluation and management of ehronie kidney disease: synopsis of the kidney disease: improving global outeomes 2012 elinieal praetiee guideline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Ann. Intern. Med. 2013. Vol. 158, № 11. P. 825-830.</w:t>
      </w:r>
    </w:p>
    <w:p w14:paraId="46C82CE4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2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lastRenderedPageBreak/>
        <w:t>Sehwa</w:t>
      </w:r>
      <w:r>
        <w:rPr>
          <w:rStyle w:val="21"/>
          <w:lang w:val="en-US" w:eastAsia="en-US" w:bidi="en-US"/>
        </w:rPr>
        <w:t xml:space="preserve">rtz G.J. et al. New equations to estimate GFR in ehildren with CKD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Am. Soe. Nephrol. JASN. 2009. Vol. 20, № 3. P. 629-637.</w:t>
      </w:r>
    </w:p>
    <w:p w14:paraId="086EFD2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87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Sehwartz G.J., Work D.F. Measurement and estimation of GFR in ehildren and adoleseents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Clin. J. Am. Soe. Nephrol. CJASN. 200</w:t>
      </w:r>
      <w:r>
        <w:rPr>
          <w:rStyle w:val="21"/>
          <w:lang w:val="en-US" w:eastAsia="en-US" w:bidi="en-US"/>
        </w:rPr>
        <w:t>9. Vol. 4, № 11. P. 1832-1843.</w:t>
      </w:r>
    </w:p>
    <w:p w14:paraId="24F257E0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2"/>
        </w:tabs>
        <w:spacing w:before="0" w:after="244" w:line="389" w:lineRule="exact"/>
        <w:jc w:val="both"/>
      </w:pPr>
      <w:r>
        <w:rPr>
          <w:rStyle w:val="21"/>
          <w:lang w:val="en-US" w:eastAsia="en-US" w:bidi="en-US"/>
        </w:rPr>
        <w:t xml:space="preserve">Copeland K.C. et al. Charaeteristies of Adoleseents and Youth with Reeent-Onset Type 2 Diabetes: The TODAY Cohort at Baseline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Clin. Endoerinol. Metab. 2011. Vol. 96, № 1. P. 159- 167.</w:t>
      </w:r>
    </w:p>
    <w:p w14:paraId="0021E14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2"/>
        </w:tabs>
        <w:spacing w:before="0" w:after="240" w:line="384" w:lineRule="exact"/>
        <w:jc w:val="both"/>
      </w:pPr>
      <w:r>
        <w:rPr>
          <w:rStyle w:val="21"/>
          <w:lang w:val="en-US" w:eastAsia="en-US" w:bidi="en-US"/>
        </w:rPr>
        <w:t>TODAY Study Group. Rapid Rise in Hy</w:t>
      </w:r>
      <w:r>
        <w:rPr>
          <w:rStyle w:val="21"/>
          <w:lang w:val="en-US" w:eastAsia="en-US" w:bidi="en-US"/>
        </w:rPr>
        <w:t xml:space="preserve">pertension and Nephropathy in Youth With Type 2 Diabetes: The TODAY elinieal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Diabetes Care. 2013. Vol. 36, № 6. P. 1735-1741.</w:t>
      </w:r>
    </w:p>
    <w:p w14:paraId="2ECC1D69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6"/>
        </w:tabs>
        <w:spacing w:before="0" w:after="236" w:line="384" w:lineRule="exact"/>
        <w:jc w:val="both"/>
      </w:pPr>
      <w:r>
        <w:rPr>
          <w:rStyle w:val="21"/>
          <w:lang w:val="en-US" w:eastAsia="en-US" w:bidi="en-US"/>
        </w:rPr>
        <w:t xml:space="preserve">Ameriean Diabetes Assoeiation. 10. Mierovaseular Complieations and Foot Care: </w:t>
      </w:r>
      <w:r>
        <w:rPr>
          <w:rStyle w:val="29"/>
        </w:rPr>
        <w:t xml:space="preserve">Standards oj Medical Care in Diabetes—2018 </w:t>
      </w:r>
      <w:r>
        <w:rPr>
          <w:rStyle w:val="29"/>
        </w:rPr>
        <w:t>H</w:t>
      </w:r>
      <w:r>
        <w:rPr>
          <w:rStyle w:val="21"/>
          <w:lang w:val="en-US" w:eastAsia="en-US" w:bidi="en-US"/>
        </w:rPr>
        <w:t xml:space="preserve"> Diabetes Care. 2018. Vol. 41, № Supplement 1. P. S105-S118.</w:t>
      </w:r>
    </w:p>
    <w:p w14:paraId="67911CF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6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 xml:space="preserve">Cook J. et al. Angiotensin eonverting enzyme inhibitor therapy to deerease mieroalbuminuria in normotensive ehildren with insulin-dependent diabetes mellitus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J. Pediatr. 1990. Vol. 117, № 1. </w:t>
      </w:r>
      <w:r>
        <w:rPr>
          <w:rStyle w:val="21"/>
          <w:lang w:val="en-US" w:eastAsia="en-US" w:bidi="en-US"/>
        </w:rPr>
        <w:t>P.</w:t>
      </w:r>
    </w:p>
    <w:p w14:paraId="4510ED19" w14:textId="77777777" w:rsidR="00837CE2" w:rsidRDefault="006240B4">
      <w:pPr>
        <w:pStyle w:val="20"/>
        <w:shd w:val="clear" w:color="auto" w:fill="auto"/>
        <w:spacing w:before="0" w:after="249" w:line="260" w:lineRule="exact"/>
        <w:jc w:val="both"/>
      </w:pPr>
      <w:r>
        <w:rPr>
          <w:rStyle w:val="21"/>
        </w:rPr>
        <w:t>39-45.</w:t>
      </w:r>
    </w:p>
    <w:p w14:paraId="3564A8DB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03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Rudberg S. et al. Enalapril reduces microalbuminuria in young normotensive Type 1 (insulin- dependent) diabetic patients irrespective of its hypotensive effect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Diabetologia. 1990. Vol. 33, № 8. </w:t>
      </w:r>
      <w:r>
        <w:rPr>
          <w:rStyle w:val="2Tahoma8pt-1pt"/>
        </w:rPr>
        <w:t xml:space="preserve">P. </w:t>
      </w:r>
      <w:r>
        <w:rPr>
          <w:rStyle w:val="21"/>
          <w:lang w:val="en-US" w:eastAsia="en-US" w:bidi="en-US"/>
        </w:rPr>
        <w:t>470-476.</w:t>
      </w:r>
    </w:p>
    <w:p w14:paraId="71AEAC0D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3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>Soffer B. et al. A double-blind, placebo-contro</w:t>
      </w:r>
      <w:r>
        <w:rPr>
          <w:rStyle w:val="21"/>
          <w:lang w:val="en-US" w:eastAsia="en-US" w:bidi="en-US"/>
        </w:rPr>
        <w:t xml:space="preserve">lled, dose-response study of the effectiveness and safety of lisinopril for children with hypertension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Am. J. Hypertens. 2003. Vol. 16, № 10. R 795- 800.</w:t>
      </w:r>
    </w:p>
    <w:p w14:paraId="550B6E66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08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Catala-Lopez F. et al. Cardiovascular and Renal Outcomes of Renin-Angiotensin System Blockade in Adult Patients with Diabetes Mellitus: A Systematic Review with Network Meta-Analyses //PLOS Med. </w:t>
      </w:r>
      <w:r>
        <w:rPr>
          <w:rStyle w:val="21"/>
        </w:rPr>
        <w:t xml:space="preserve">/ </w:t>
      </w:r>
      <w:r>
        <w:rPr>
          <w:rStyle w:val="21"/>
          <w:lang w:val="en-US" w:eastAsia="en-US" w:bidi="en-US"/>
        </w:rPr>
        <w:t>ed. Taal M.W. 2016. Vol. 13, № 3. P. el001971.</w:t>
      </w:r>
    </w:p>
    <w:p w14:paraId="32972CAD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03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>Finn B.P, Fr</w:t>
      </w:r>
      <w:r>
        <w:rPr>
          <w:rStyle w:val="21"/>
          <w:lang w:val="en-US" w:eastAsia="en-US" w:bidi="en-US"/>
        </w:rPr>
        <w:t xml:space="preserve">aser B., O’Connell S.M. Supraventricular tachycardia as a complication of severe diabetic ketoacidosis in an adolescent with new-onset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BMJ Case Rep. 2018. P bcr- 2017-222861.</w:t>
      </w:r>
    </w:p>
    <w:p w14:paraId="6C99B8B8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8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>Wolfsdorf J.l. et al. ISPAD Clinical Practice Consensus Guidel</w:t>
      </w:r>
      <w:r>
        <w:rPr>
          <w:rStyle w:val="21"/>
          <w:lang w:val="en-US" w:eastAsia="en-US" w:bidi="en-US"/>
        </w:rPr>
        <w:t xml:space="preserve">ines 2018: Diabetic ketoacidosis and the hyperglycemic hyperosmolar state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 155-177.</w:t>
      </w:r>
    </w:p>
    <w:p w14:paraId="60505CCF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08"/>
        </w:tabs>
        <w:spacing w:before="0" w:after="236" w:line="389" w:lineRule="exact"/>
        <w:jc w:val="both"/>
      </w:pPr>
      <w:r>
        <w:rPr>
          <w:rStyle w:val="21"/>
          <w:lang w:val="en-US" w:eastAsia="en-US" w:bidi="en-US"/>
        </w:rPr>
        <w:t>Abraham M.B. et al. ISPAD Clinical Practice Consensus Guidelines 2018: Assessment and management of hypoglycemia in children and adole</w:t>
      </w:r>
      <w:r>
        <w:rPr>
          <w:rStyle w:val="21"/>
          <w:lang w:val="en-US" w:eastAsia="en-US" w:bidi="en-US"/>
        </w:rPr>
        <w:t xml:space="preserve">scents with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Vol. 19. P. 178-192.</w:t>
      </w:r>
    </w:p>
    <w:p w14:paraId="060555AF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8"/>
        </w:tabs>
        <w:spacing w:before="0" w:after="240" w:line="394" w:lineRule="exact"/>
        <w:jc w:val="both"/>
      </w:pPr>
      <w:r>
        <w:rPr>
          <w:rStyle w:val="21"/>
          <w:lang w:val="en-US" w:eastAsia="en-US" w:bidi="en-US"/>
        </w:rPr>
        <w:t xml:space="preserve">Tinti D., Rabbone 1. Mini-doses of glucagon to prevent hypoglycemia in children with type 1 diabetes refusing food: a case series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Acta Diabetol. 2019.</w:t>
      </w:r>
    </w:p>
    <w:p w14:paraId="15B4BDF1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03"/>
        </w:tabs>
        <w:spacing w:before="0" w:after="244" w:line="394" w:lineRule="exact"/>
        <w:jc w:val="both"/>
      </w:pPr>
      <w:r>
        <w:rPr>
          <w:rStyle w:val="21"/>
          <w:lang w:val="en-US" w:eastAsia="en-US" w:bidi="en-US"/>
        </w:rPr>
        <w:t xml:space="preserve">Shun C.B. et al. Thyroid autoimmunity in Type 1 diabetes: systematic review and meta-analysis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Diabe</w:t>
      </w:r>
      <w:r>
        <w:rPr>
          <w:rStyle w:val="21"/>
          <w:lang w:val="en-US" w:eastAsia="en-US" w:bidi="en-US"/>
        </w:rPr>
        <w:t>t. Med. J. Br. Diabet. Assoc. 2014. Vol. 31, № 2. P. 126-135.</w:t>
      </w:r>
    </w:p>
    <w:p w14:paraId="51E79633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03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lastRenderedPageBreak/>
        <w:t xml:space="preserve">Mahmud F.H. et al. ISPAD Clinical Practice Consensus Guidelines 2018: Other complications and associated conditions in children and adolescents with type 1 diabetes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Diabetes. 2018. V</w:t>
      </w:r>
      <w:r>
        <w:rPr>
          <w:rStyle w:val="21"/>
          <w:lang w:val="en-US" w:eastAsia="en-US" w:bidi="en-US"/>
        </w:rPr>
        <w:t>ol. 19. P. 275-286.</w:t>
      </w:r>
    </w:p>
    <w:p w14:paraId="3C79FF97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603"/>
        </w:tabs>
        <w:spacing w:before="0" w:after="240" w:line="389" w:lineRule="exact"/>
        <w:jc w:val="both"/>
      </w:pPr>
      <w:r>
        <w:rPr>
          <w:rStyle w:val="21"/>
          <w:lang w:val="en-US" w:eastAsia="en-US" w:bidi="en-US"/>
        </w:rPr>
        <w:t xml:space="preserve">Pham-Short A. et al. Screening for Celiac Disease in Type 1 Diabetes: A Systematic Review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PEDIATRICS. 2015. Vol. 136, № 1. P. el70-el76.</w:t>
      </w:r>
    </w:p>
    <w:p w14:paraId="2F4F0E43" w14:textId="77777777" w:rsidR="00837CE2" w:rsidRDefault="006240B4">
      <w:pPr>
        <w:pStyle w:val="20"/>
        <w:numPr>
          <w:ilvl w:val="0"/>
          <w:numId w:val="32"/>
        </w:numPr>
        <w:shd w:val="clear" w:color="auto" w:fill="auto"/>
        <w:tabs>
          <w:tab w:val="left" w:pos="598"/>
        </w:tabs>
        <w:spacing w:before="0" w:after="0" w:line="389" w:lineRule="exact"/>
        <w:jc w:val="both"/>
      </w:pPr>
      <w:r>
        <w:rPr>
          <w:rStyle w:val="21"/>
          <w:lang w:val="en-US" w:eastAsia="en-US" w:bidi="en-US"/>
        </w:rPr>
        <w:t>Dong C. et al. Clinical Assessment of Differential Diagnostic Methods in Infants with Cholestasi</w:t>
      </w:r>
      <w:r>
        <w:rPr>
          <w:rStyle w:val="21"/>
          <w:lang w:val="en-US" w:eastAsia="en-US" w:bidi="en-US"/>
        </w:rPr>
        <w:t xml:space="preserve">s due to Biliary Atresia or Non-Biliary Atresia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Curr. Med. Sci. 2018. Vol. 38, № 1. P. 137-143.</w:t>
      </w:r>
    </w:p>
    <w:p w14:paraId="06E2E1FB" w14:textId="77777777" w:rsidR="00837CE2" w:rsidRDefault="006240B4">
      <w:pPr>
        <w:pStyle w:val="10"/>
        <w:keepNext/>
        <w:keepLines/>
        <w:shd w:val="clear" w:color="auto" w:fill="auto"/>
        <w:spacing w:before="0" w:after="0" w:line="389" w:lineRule="exact"/>
        <w:ind w:left="20" w:firstLine="0"/>
      </w:pPr>
      <w:bookmarkStart w:id="50" w:name="bookmark50"/>
      <w:r>
        <w:t xml:space="preserve">Приложение </w:t>
      </w:r>
      <w:r>
        <w:rPr>
          <w:lang w:val="en-US" w:eastAsia="en-US" w:bidi="en-US"/>
        </w:rPr>
        <w:t xml:space="preserve">Al. </w:t>
      </w:r>
      <w:r>
        <w:t>Соетав рабочей группы по</w:t>
      </w:r>
      <w:r>
        <w:br/>
        <w:t>разработке и пересмотру клинических</w:t>
      </w:r>
      <w:bookmarkEnd w:id="50"/>
    </w:p>
    <w:p w14:paraId="49041228" w14:textId="77777777" w:rsidR="00837CE2" w:rsidRDefault="006240B4">
      <w:pPr>
        <w:pStyle w:val="10"/>
        <w:keepNext/>
        <w:keepLines/>
        <w:shd w:val="clear" w:color="auto" w:fill="auto"/>
        <w:spacing w:before="0" w:after="223" w:line="389" w:lineRule="exact"/>
        <w:ind w:left="20" w:firstLine="0"/>
      </w:pPr>
      <w:bookmarkStart w:id="51" w:name="bookmark51"/>
      <w:r>
        <w:t>рекомендаций</w:t>
      </w:r>
      <w:bookmarkEnd w:id="51"/>
    </w:p>
    <w:p w14:paraId="3C39564F" w14:textId="77777777" w:rsidR="00837CE2" w:rsidRDefault="006240B4">
      <w:pPr>
        <w:pStyle w:val="33"/>
        <w:keepNext/>
        <w:keepLines/>
        <w:shd w:val="clear" w:color="auto" w:fill="auto"/>
        <w:spacing w:before="0" w:after="249" w:line="260" w:lineRule="exact"/>
      </w:pPr>
      <w:bookmarkStart w:id="52" w:name="bookmark52"/>
      <w:r>
        <w:rPr>
          <w:rStyle w:val="34"/>
          <w:b/>
          <w:bCs/>
        </w:rPr>
        <w:t>РУКОВОДИТЕЛИ:</w:t>
      </w:r>
      <w:bookmarkEnd w:id="52"/>
    </w:p>
    <w:p w14:paraId="7EB0DD00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Петеркова Валентина Александровна </w:t>
      </w:r>
      <w:r>
        <w:rPr>
          <w:rStyle w:val="21"/>
        </w:rPr>
        <w:t>- академик РАН, профессор, доктор медицинских наук, научный руководитель Института детской эндокринологии ФГБУ «НМИЦ эндокринологии» Минздрава России, заведующая кафедрой детской эндокринологии-диабетологии Института высше</w:t>
      </w:r>
      <w:r>
        <w:rPr>
          <w:rStyle w:val="21"/>
        </w:rPr>
        <w:t>го и дополнительного профессионального образования ФГБУ «НМИЦ эндокринологии» Минздрава России, главный внештатный детский специалист эндокринолог Минздрава России.</w:t>
      </w:r>
    </w:p>
    <w:p w14:paraId="621B5411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Безлепкина Ольга Борисовна </w:t>
      </w:r>
      <w:r>
        <w:rPr>
          <w:rStyle w:val="21"/>
        </w:rPr>
        <w:t>- доктор медицинских наук, заместитель директора Центра - директ</w:t>
      </w:r>
      <w:r>
        <w:rPr>
          <w:rStyle w:val="21"/>
        </w:rPr>
        <w:t>ор Института детской эндокринологии ФГБУ «НМИЦ эндокринологии» Минздрава России, профессор кафедры детской эндокринологии-диабетологии Института высшего и дополнительного профессионального образования ФГБУ «НМИЦ эндокринологии» Минздрава России.</w:t>
      </w:r>
    </w:p>
    <w:p w14:paraId="4D74EECF" w14:textId="77777777" w:rsidR="00837CE2" w:rsidRDefault="006240B4">
      <w:pPr>
        <w:pStyle w:val="33"/>
        <w:keepNext/>
        <w:keepLines/>
        <w:shd w:val="clear" w:color="auto" w:fill="auto"/>
        <w:spacing w:before="0" w:after="235" w:line="260" w:lineRule="exact"/>
      </w:pPr>
      <w:bookmarkStart w:id="53" w:name="bookmark53"/>
      <w:r>
        <w:rPr>
          <w:rStyle w:val="34"/>
          <w:b/>
          <w:bCs/>
        </w:rPr>
        <w:t>АВТОРБ1 ТЕ</w:t>
      </w:r>
      <w:r>
        <w:rPr>
          <w:rStyle w:val="34"/>
          <w:b/>
          <w:bCs/>
        </w:rPr>
        <w:t>КСТА:</w:t>
      </w:r>
      <w:bookmarkEnd w:id="53"/>
    </w:p>
    <w:p w14:paraId="19FA64DA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Лаптев Дмитрий Никитич </w:t>
      </w:r>
      <w:r>
        <w:rPr>
          <w:rStyle w:val="21"/>
        </w:rPr>
        <w:t>— доктор медицинских наук., заведующий детским отделением сахарного диабета, доцент кафедры детской эндокринологии-диабетологии ФГБУ «НМИЦ эндокринологии» Минздрава России.</w:t>
      </w:r>
    </w:p>
    <w:p w14:paraId="35FBB705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Кураева Тамара Леонидовна </w:t>
      </w:r>
      <w:r>
        <w:rPr>
          <w:rStyle w:val="21"/>
        </w:rPr>
        <w:t xml:space="preserve">- доктор медицинских наук., </w:t>
      </w:r>
      <w:r>
        <w:rPr>
          <w:rStyle w:val="21"/>
        </w:rPr>
        <w:t>профессор, главный научный сотрудник детского отделения сахарного диабета ФГБУ «НМИЦ эндокринологии» Минздрава России.</w:t>
      </w:r>
    </w:p>
    <w:p w14:paraId="14A8FAA9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Майоров Александр Юрьевич </w:t>
      </w:r>
      <w:r>
        <w:rPr>
          <w:rStyle w:val="21"/>
        </w:rPr>
        <w:t>— доктор медицинских наук., заведующий отделом прогнозирования и инноваций диабета, профессор кафедры диабетоло</w:t>
      </w:r>
      <w:r>
        <w:rPr>
          <w:rStyle w:val="21"/>
        </w:rPr>
        <w:t>гии и диетологии ФГБУ «НМИЦ эндокринологии» Минздрава России.</w:t>
      </w:r>
    </w:p>
    <w:p w14:paraId="31A4CF95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Титович Елена Витальевна </w:t>
      </w:r>
      <w:r>
        <w:rPr>
          <w:rStyle w:val="21"/>
        </w:rPr>
        <w:t>— кандидат медицинских наук., ведущий научный сотрудник детского отделения сахарного диабета, доцент кафедры детской эндокринологии-диабетологии ФГБУ «НМИЦ эндокринологи</w:t>
      </w:r>
      <w:r>
        <w:rPr>
          <w:rStyle w:val="21"/>
        </w:rPr>
        <w:t>и» Минздрава России.</w:t>
      </w:r>
    </w:p>
    <w:p w14:paraId="1ABC44B9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Андрианова Екатиерина Андреевна </w:t>
      </w:r>
      <w:r>
        <w:rPr>
          <w:rStyle w:val="21"/>
        </w:rPr>
        <w:t xml:space="preserve">— кандидат медицинских наук ведущий научный сотрудник детского отделения сахарного диабета, доцент кафедры детской эндокринологии- диабетологии </w:t>
      </w:r>
      <w:r>
        <w:rPr>
          <w:rStyle w:val="21"/>
        </w:rPr>
        <w:lastRenderedPageBreak/>
        <w:t>ФГБУ «НМИЦ эндокринологии» Минздрава России.</w:t>
      </w:r>
    </w:p>
    <w:p w14:paraId="43A52C86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>Сечко Елена Ал</w:t>
      </w:r>
      <w:r>
        <w:rPr>
          <w:rStyle w:val="22"/>
        </w:rPr>
        <w:t xml:space="preserve">ександровна </w:t>
      </w:r>
      <w:r>
        <w:rPr>
          <w:rStyle w:val="21"/>
        </w:rPr>
        <w:t>— кандидат медицинских наук научный сотрудник детского отделения сахарного диабета, доцент кафедры детской эндокринологии-диабетологии ФГБУ «НМИЦ эндокринологии» Минздрава России</w:t>
      </w:r>
    </w:p>
    <w:p w14:paraId="32A9D6D0" w14:textId="77777777" w:rsidR="00837CE2" w:rsidRDefault="006240B4">
      <w:pPr>
        <w:pStyle w:val="20"/>
        <w:shd w:val="clear" w:color="auto" w:fill="auto"/>
        <w:tabs>
          <w:tab w:val="left" w:leader="hyphen" w:pos="4123"/>
        </w:tabs>
        <w:spacing w:before="0" w:after="167" w:line="260" w:lineRule="exact"/>
        <w:jc w:val="both"/>
      </w:pPr>
      <w:r>
        <w:rPr>
          <w:rStyle w:val="22"/>
        </w:rPr>
        <w:t>Емельянов Андрей Олегович</w:t>
      </w:r>
      <w:r>
        <w:rPr>
          <w:rStyle w:val="21"/>
        </w:rPr>
        <w:tab/>
        <w:t>кандидат медицинских наук ведущий научн</w:t>
      </w:r>
      <w:r>
        <w:rPr>
          <w:rStyle w:val="21"/>
        </w:rPr>
        <w:t>ый сотрудник</w:t>
      </w:r>
    </w:p>
    <w:p w14:paraId="38A2C400" w14:textId="77777777" w:rsidR="00837CE2" w:rsidRDefault="006240B4">
      <w:pPr>
        <w:pStyle w:val="20"/>
        <w:shd w:val="clear" w:color="auto" w:fill="auto"/>
        <w:spacing w:before="0" w:after="0" w:line="260" w:lineRule="exact"/>
        <w:jc w:val="both"/>
      </w:pPr>
      <w:r>
        <w:rPr>
          <w:rStyle w:val="21"/>
        </w:rPr>
        <w:t>детского отделения сахарного диабета ФГБУ «НМИЦ эндокринологии» Минздрава России.</w:t>
      </w:r>
    </w:p>
    <w:p w14:paraId="5746170E" w14:textId="77777777" w:rsidR="00837CE2" w:rsidRDefault="006240B4">
      <w:pPr>
        <w:pStyle w:val="20"/>
        <w:shd w:val="clear" w:color="auto" w:fill="auto"/>
        <w:spacing w:before="0" w:after="240" w:line="394" w:lineRule="exact"/>
        <w:jc w:val="both"/>
      </w:pPr>
      <w:r>
        <w:rPr>
          <w:rStyle w:val="22"/>
        </w:rPr>
        <w:t xml:space="preserve">Светлова Галина Николаевна </w:t>
      </w:r>
      <w:r>
        <w:rPr>
          <w:rStyle w:val="21"/>
        </w:rPr>
        <w:t xml:space="preserve">— кандидат медицинских наук ведущий научный сотрудник детского отделения сахарного диабета ФГБУ «НМИЦ эндокринологии» </w:t>
      </w:r>
      <w:r>
        <w:rPr>
          <w:rStyle w:val="21"/>
        </w:rPr>
        <w:t>Минздрава России.</w:t>
      </w:r>
    </w:p>
    <w:p w14:paraId="36EF52DF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2"/>
        </w:rPr>
        <w:t xml:space="preserve">Еремина Ирина Александровна </w:t>
      </w:r>
      <w:r>
        <w:rPr>
          <w:rStyle w:val="21"/>
        </w:rPr>
        <w:t>— кандидат медицинских наук научный сотрудник детского отделения сахарного диабета ФГБУ «НМИЦ эндокринологии» Минздрава России.</w:t>
      </w:r>
    </w:p>
    <w:p w14:paraId="164B063D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Алимова Ирина Леонидовна </w:t>
      </w:r>
      <w:r>
        <w:rPr>
          <w:rStyle w:val="21"/>
        </w:rPr>
        <w:t xml:space="preserve">- доктор медицинских наук., профессор, </w:t>
      </w:r>
      <w:r>
        <w:rPr>
          <w:rStyle w:val="21"/>
        </w:rPr>
        <w:t>заведующая кафедрой госпитальной педиатрии с курсом неонатологии факультета ДНО ФГБОУ ВО «Смоленский государственный медицинский университет» Минздрава России, главный внештатный специалист детский эндокринолог (Смоленская область).</w:t>
      </w:r>
    </w:p>
    <w:p w14:paraId="573B01BD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>Болотова Нина Викторовн</w:t>
      </w:r>
      <w:r>
        <w:rPr>
          <w:rStyle w:val="22"/>
        </w:rPr>
        <w:t xml:space="preserve">а </w:t>
      </w:r>
      <w:r>
        <w:rPr>
          <w:rStyle w:val="21"/>
        </w:rPr>
        <w:t>- доктор медицинских наук., профессор кафедры пропедевтики детских болезней, детской эндокринологии и диабетологии ФГБОУ ВО «Саратовский государственный медицинский университет им. В.И. Разумовского» Минздрава России.</w:t>
      </w:r>
    </w:p>
    <w:p w14:paraId="0DBE969D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Вотякова Ольга Иннокентьевна </w:t>
      </w:r>
      <w:r>
        <w:rPr>
          <w:rStyle w:val="21"/>
        </w:rPr>
        <w:t>- завед</w:t>
      </w:r>
      <w:r>
        <w:rPr>
          <w:rStyle w:val="21"/>
        </w:rPr>
        <w:t>ующая кафедрой детских болезней педиатрического факультета ФГБОУ ВО «Ивановская государственная медицинская академия» Минздрава России, главный внештатный специалист детский эндокринолог (Ивановская область).</w:t>
      </w:r>
    </w:p>
    <w:p w14:paraId="63A4CE8A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Гирш Яна Владимировна </w:t>
      </w:r>
      <w:r>
        <w:rPr>
          <w:rStyle w:val="21"/>
        </w:rPr>
        <w:t>- доктор медицинских наук</w:t>
      </w:r>
      <w:r>
        <w:rPr>
          <w:rStyle w:val="21"/>
        </w:rPr>
        <w:t>., профессор, профессор кафедры детских болезней БУ ВО ХМАО-Югры «Сургутский государственный университет», главный внештатный детский специалист эндокринолог Департамента здравоохранения ХМАО-Югры, г. Сургут.</w:t>
      </w:r>
    </w:p>
    <w:p w14:paraId="4494653D" w14:textId="77777777" w:rsidR="00837CE2" w:rsidRDefault="006240B4">
      <w:pPr>
        <w:pStyle w:val="20"/>
        <w:shd w:val="clear" w:color="auto" w:fill="auto"/>
        <w:spacing w:before="0" w:after="240" w:line="260" w:lineRule="exact"/>
        <w:jc w:val="both"/>
      </w:pPr>
      <w:r>
        <w:rPr>
          <w:rStyle w:val="22"/>
        </w:rPr>
        <w:t xml:space="preserve">Дианов Олег Августович </w:t>
      </w:r>
      <w:r>
        <w:rPr>
          <w:rStyle w:val="21"/>
        </w:rPr>
        <w:t>- заведующий эндокриноло</w:t>
      </w:r>
      <w:r>
        <w:rPr>
          <w:rStyle w:val="21"/>
        </w:rPr>
        <w:t>гическим центром ГБУЗ</w:t>
      </w:r>
    </w:p>
    <w:p w14:paraId="0BFCBE96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1"/>
        </w:rPr>
        <w:t>Тверской области «Клиническая детская больница № 2», главный внештатный специалист (Тверская область)</w:t>
      </w:r>
    </w:p>
    <w:p w14:paraId="7A2849C5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Коломина Ирина Геннадьевна </w:t>
      </w:r>
      <w:r>
        <w:rPr>
          <w:rStyle w:val="21"/>
        </w:rPr>
        <w:t>- заведующая отделением эндокринологии ГБУЗ «Детская клиническая больница им. З.А. Башляевой Департамента</w:t>
      </w:r>
      <w:r>
        <w:rPr>
          <w:rStyle w:val="21"/>
        </w:rPr>
        <w:t xml:space="preserve"> здравоохранения г. Москвы» (г. Москва)</w:t>
      </w:r>
    </w:p>
    <w:p w14:paraId="76A2FD21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Курганович Анастасия Вячеславовна </w:t>
      </w:r>
      <w:r>
        <w:rPr>
          <w:rStyle w:val="21"/>
        </w:rPr>
        <w:t xml:space="preserve">- председатель Регионального молодежного отделения ОООИ «РДА» по городу Москве/МРООИ «Диа-Единство», главный внештатный специалист Департамента здравоохранения г. Москвы в СВ АО (г. </w:t>
      </w:r>
      <w:r>
        <w:rPr>
          <w:rStyle w:val="21"/>
        </w:rPr>
        <w:t>Москва)</w:t>
      </w:r>
    </w:p>
    <w:p w14:paraId="65D5D0D9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Михайлова Евгения Геннадьевна </w:t>
      </w:r>
      <w:r>
        <w:rPr>
          <w:rStyle w:val="21"/>
        </w:rPr>
        <w:t xml:space="preserve">- заведующая отделением детской эндокринологии ГБУЗ «Самарская областная детская клиническая больница им. Н.Н. Ивановой», главный внештатный </w:t>
      </w:r>
      <w:r>
        <w:rPr>
          <w:rStyle w:val="21"/>
        </w:rPr>
        <w:lastRenderedPageBreak/>
        <w:t>специалист (Самарская область)</w:t>
      </w:r>
    </w:p>
    <w:p w14:paraId="56BA0A65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2"/>
        </w:rPr>
        <w:t xml:space="preserve">Никитина Ирина Леоровна </w:t>
      </w:r>
      <w:r>
        <w:rPr>
          <w:rStyle w:val="21"/>
        </w:rPr>
        <w:t xml:space="preserve">- заведующая кафедрой </w:t>
      </w:r>
      <w:r>
        <w:rPr>
          <w:rStyle w:val="21"/>
        </w:rPr>
        <w:t>детских болезней Института медицинского образования, заведующая НИЛ детской эндокринологии Института эндокринологии ФГБУ «НМИЦ имени В.А. Алмазова» Минздрава России (г. Санкт-Петербург)</w:t>
      </w:r>
    </w:p>
    <w:p w14:paraId="3A2D9E4E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2"/>
        </w:rPr>
        <w:t xml:space="preserve">Рыбкина Ирина Георгиевна </w:t>
      </w:r>
      <w:r>
        <w:rPr>
          <w:rStyle w:val="21"/>
        </w:rPr>
        <w:t>-заведующая отделением эндокринологии ГБУЗ «М</w:t>
      </w:r>
      <w:r>
        <w:rPr>
          <w:rStyle w:val="21"/>
        </w:rPr>
        <w:t>орозовекая детекая городекая клиничеекая больница Департамента здравоохранения г. Моеквы» (г. Моеква)</w:t>
      </w:r>
    </w:p>
    <w:p w14:paraId="031EF978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Самсонова Любовь Николаевна </w:t>
      </w:r>
      <w:r>
        <w:rPr>
          <w:rStyle w:val="21"/>
        </w:rPr>
        <w:t>- доктор медицинских наук., профессор, заведующая кафедрой детской эндокринологии ФГБОУ ДПО «Российская медицинская академия н</w:t>
      </w:r>
      <w:r>
        <w:rPr>
          <w:rStyle w:val="21"/>
        </w:rPr>
        <w:t>епрерывного профессионального образования» Минздрава России.</w:t>
      </w:r>
    </w:p>
    <w:p w14:paraId="56552FFB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2"/>
        </w:rPr>
        <w:t xml:space="preserve">Самойлова Юлия Геннадьевна </w:t>
      </w:r>
      <w:r>
        <w:rPr>
          <w:rStyle w:val="21"/>
        </w:rPr>
        <w:t>-заведующая кафедрой детских болезней ФГБОУ ВО «Сибирский государственный медицинский университет» Минздрава России (Томская область)</w:t>
      </w:r>
    </w:p>
    <w:p w14:paraId="1D1EA3A7" w14:textId="77777777" w:rsidR="00837CE2" w:rsidRDefault="006240B4">
      <w:pPr>
        <w:pStyle w:val="20"/>
        <w:shd w:val="clear" w:color="auto" w:fill="auto"/>
        <w:spacing w:before="0" w:after="244" w:line="394" w:lineRule="exact"/>
        <w:jc w:val="both"/>
      </w:pPr>
      <w:r>
        <w:rPr>
          <w:rStyle w:val="22"/>
        </w:rPr>
        <w:t xml:space="preserve">Свинарев Михаил Юрьевич </w:t>
      </w:r>
      <w:r>
        <w:rPr>
          <w:rStyle w:val="21"/>
        </w:rPr>
        <w:t>- заместитель главного врача по педиатрии ГУЗ «Саратовская областная детская клиническая больница», главный внештатный специалист (Саратовская область)</w:t>
      </w:r>
    </w:p>
    <w:p w14:paraId="3B7904A0" w14:textId="77777777" w:rsidR="00837CE2" w:rsidRDefault="006240B4">
      <w:pPr>
        <w:pStyle w:val="20"/>
        <w:shd w:val="clear" w:color="auto" w:fill="auto"/>
        <w:tabs>
          <w:tab w:val="left" w:pos="7349"/>
        </w:tabs>
        <w:spacing w:before="0" w:after="240" w:line="389" w:lineRule="exact"/>
        <w:jc w:val="both"/>
      </w:pPr>
      <w:r>
        <w:rPr>
          <w:rStyle w:val="22"/>
        </w:rPr>
        <w:t xml:space="preserve">Скородок Юлия Леонидовна </w:t>
      </w:r>
      <w:r>
        <w:rPr>
          <w:rStyle w:val="21"/>
        </w:rPr>
        <w:t>- доцент кафедры детских болезней имени профессора И.М.</w:t>
      </w:r>
      <w:r>
        <w:rPr>
          <w:rStyle w:val="21"/>
        </w:rPr>
        <w:t xml:space="preserve"> Воронцова ФП и ДПО ФГБОУ ВО «Санкт-Петербургский государственный педиатрический медицинский университет» Минздрава России</w:t>
      </w:r>
      <w:r>
        <w:rPr>
          <w:rStyle w:val="21"/>
        </w:rPr>
        <w:tab/>
        <w:t>(г. Санкт-Петербург)</w:t>
      </w:r>
    </w:p>
    <w:p w14:paraId="2CB3487D" w14:textId="77777777" w:rsidR="00837CE2" w:rsidRDefault="006240B4">
      <w:pPr>
        <w:pStyle w:val="20"/>
        <w:shd w:val="clear" w:color="auto" w:fill="auto"/>
        <w:tabs>
          <w:tab w:val="left" w:pos="8362"/>
        </w:tabs>
        <w:spacing w:before="0" w:after="0" w:line="389" w:lineRule="exact"/>
        <w:jc w:val="both"/>
      </w:pPr>
      <w:r>
        <w:rPr>
          <w:rStyle w:val="22"/>
        </w:rPr>
        <w:t xml:space="preserve">Филимонова Алла Юрьевна </w:t>
      </w:r>
      <w:r>
        <w:rPr>
          <w:rStyle w:val="21"/>
        </w:rPr>
        <w:t xml:space="preserve">- Заведующая отделением педиатрии ГБУЗ Рязанской области «Областная детская клиническая </w:t>
      </w:r>
      <w:r>
        <w:rPr>
          <w:rStyle w:val="21"/>
        </w:rPr>
        <w:t>больница им.Н.В.Дмитриевой»,</w:t>
      </w:r>
      <w:r>
        <w:rPr>
          <w:rStyle w:val="21"/>
        </w:rPr>
        <w:tab/>
        <w:t>главный внештатный</w:t>
      </w:r>
    </w:p>
    <w:p w14:paraId="74F0BF7E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специалист (Рязанская область)</w:t>
      </w:r>
    </w:p>
    <w:p w14:paraId="52EF4E0B" w14:textId="77777777" w:rsidR="00837CE2" w:rsidRDefault="006240B4">
      <w:pPr>
        <w:pStyle w:val="20"/>
        <w:shd w:val="clear" w:color="auto" w:fill="auto"/>
        <w:spacing w:before="0" w:after="240" w:line="389" w:lineRule="exact"/>
        <w:jc w:val="left"/>
      </w:pPr>
      <w:r>
        <w:rPr>
          <w:rStyle w:val="22"/>
        </w:rPr>
        <w:t xml:space="preserve">Филина Наталья Юрьевна </w:t>
      </w:r>
      <w:r>
        <w:rPr>
          <w:rStyle w:val="21"/>
        </w:rPr>
        <w:t xml:space="preserve">- заведующая кафедрой пропедевтики детских болезней, детской эндокринологии и диабетологии ФГБОУ ВО «Саратовский государственный медицинский универ ситет </w:t>
      </w:r>
      <w:r>
        <w:rPr>
          <w:rStyle w:val="21"/>
        </w:rPr>
        <w:t>им. В.И. Разумовского» Минздрава России (Саратовская область)</w:t>
      </w:r>
    </w:p>
    <w:p w14:paraId="4191CCD8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2"/>
        </w:rPr>
        <w:t xml:space="preserve">Храмова Елена Борисовна </w:t>
      </w:r>
      <w:r>
        <w:rPr>
          <w:rStyle w:val="21"/>
        </w:rPr>
        <w:t>- доктор медицинских наук., профессор, заведующая кафедрой детских болезней педиатрического факультета ФГБОУ ВО «Тюменский государственный медицинский университет» Минздр</w:t>
      </w:r>
      <w:r>
        <w:rPr>
          <w:rStyle w:val="21"/>
        </w:rPr>
        <w:t>ава России, главный внештатный специалист детский эндокринолог (Тюменская область).</w:t>
      </w:r>
    </w:p>
    <w:p w14:paraId="116C53F0" w14:textId="77777777" w:rsidR="00837CE2" w:rsidRDefault="006240B4">
      <w:pPr>
        <w:pStyle w:val="20"/>
        <w:shd w:val="clear" w:color="auto" w:fill="auto"/>
        <w:spacing w:before="0" w:after="347" w:line="394" w:lineRule="exact"/>
        <w:jc w:val="both"/>
      </w:pPr>
      <w:r>
        <w:rPr>
          <w:rStyle w:val="22"/>
        </w:rPr>
        <w:t xml:space="preserve">Чубаров Тимофей Валерьевич </w:t>
      </w:r>
      <w:r>
        <w:rPr>
          <w:rStyle w:val="21"/>
        </w:rPr>
        <w:t>- главный врач Воронежской детской клинической больницы ГБОУ ВПО ВГМУ им. Н.Н.Бурденко Минздрава России, директор Эндокринологического центра (Во</w:t>
      </w:r>
      <w:r>
        <w:rPr>
          <w:rStyle w:val="21"/>
        </w:rPr>
        <w:t>ронежская область)</w:t>
      </w:r>
    </w:p>
    <w:p w14:paraId="03DCCD06" w14:textId="77777777" w:rsidR="00837CE2" w:rsidRDefault="006240B4">
      <w:pPr>
        <w:pStyle w:val="33"/>
        <w:keepNext/>
        <w:keepLines/>
        <w:shd w:val="clear" w:color="auto" w:fill="auto"/>
        <w:spacing w:before="0" w:after="249" w:line="260" w:lineRule="exact"/>
      </w:pPr>
      <w:bookmarkStart w:id="54" w:name="bookmark54"/>
      <w:r>
        <w:rPr>
          <w:rStyle w:val="34"/>
          <w:b/>
          <w:bCs/>
        </w:rPr>
        <w:t>ЭКСПЕРТЫ:</w:t>
      </w:r>
      <w:bookmarkEnd w:id="54"/>
    </w:p>
    <w:p w14:paraId="48B20073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Шапкина Любовь Александровна </w:t>
      </w:r>
      <w:r>
        <w:rPr>
          <w:rStyle w:val="21"/>
        </w:rPr>
        <w:t>- доктор медицинских наук, профессор Института терапии и инструментальной диагностики ФГБОУ ВО "Тихоокеанский государственный медицинский университет" Минздрава России, главный внештатный детский сп</w:t>
      </w:r>
      <w:r>
        <w:rPr>
          <w:rStyle w:val="21"/>
        </w:rPr>
        <w:t>ециалист эндокринолог Дальневосточного ФО.</w:t>
      </w:r>
    </w:p>
    <w:p w14:paraId="6FC80820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lastRenderedPageBreak/>
        <w:t xml:space="preserve">Таранушенко Татьяна Евгеньевна </w:t>
      </w:r>
      <w:r>
        <w:rPr>
          <w:rStyle w:val="21"/>
        </w:rPr>
        <w:t xml:space="preserve">- доктор медицинских наук, заведующая кафедрой педиатрии института последипломного образования ГБОУ ВО "Красноярский государственный медицинский университет имени </w:t>
      </w:r>
      <w:r>
        <w:rPr>
          <w:rStyle w:val="21"/>
        </w:rPr>
        <w:t>профессора В.Ф. Войно-Ясеневского" Минздрава России, главный внештатный детский специалист эндокринолог Красноярского края, главный внештатный специалист детский эндокринолог Сибирского ФО.</w:t>
      </w:r>
    </w:p>
    <w:p w14:paraId="67ECB759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Петряйкина Елена Ефимовна </w:t>
      </w:r>
      <w:r>
        <w:rPr>
          <w:rStyle w:val="21"/>
        </w:rPr>
        <w:t xml:space="preserve">- доктор медицинских наук, директор ОСП </w:t>
      </w:r>
      <w:r>
        <w:rPr>
          <w:rStyle w:val="21"/>
        </w:rPr>
        <w:t>РНИМУ имени Н.И.Пирогова Минздрава России, главный внештатный детский специалист эндокринолог г. Москвы, главный внештатный специалист детский эндокринолог Центрального ФО.</w:t>
      </w:r>
    </w:p>
    <w:p w14:paraId="7F42B7C1" w14:textId="77777777" w:rsidR="00837CE2" w:rsidRDefault="006240B4">
      <w:pPr>
        <w:pStyle w:val="20"/>
        <w:shd w:val="clear" w:color="auto" w:fill="auto"/>
        <w:spacing w:before="0" w:after="240" w:line="389" w:lineRule="exact"/>
        <w:jc w:val="left"/>
      </w:pPr>
      <w:r>
        <w:rPr>
          <w:rStyle w:val="22"/>
        </w:rPr>
        <w:t xml:space="preserve">Малиевский Олег Артурович </w:t>
      </w:r>
      <w:r>
        <w:rPr>
          <w:rStyle w:val="21"/>
        </w:rPr>
        <w:t>- доктор медицинских наук, профессор кафедры госпитальной</w:t>
      </w:r>
      <w:r>
        <w:rPr>
          <w:rStyle w:val="21"/>
        </w:rPr>
        <w:t xml:space="preserve"> педиатрии ФГБОУ ВО «Башкирский государственный медицинский университет» Минздрава России, главный внештатный детский специалист эндокринолог Приволжского ФО.</w:t>
      </w:r>
    </w:p>
    <w:p w14:paraId="3D9072EE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Кияев Алексей Васильевич </w:t>
      </w:r>
      <w:r>
        <w:rPr>
          <w:rStyle w:val="21"/>
        </w:rPr>
        <w:t>- доктор медицинских наук, профессор кафедры госпитальной педиатрии ФГБО</w:t>
      </w:r>
      <w:r>
        <w:rPr>
          <w:rStyle w:val="21"/>
        </w:rPr>
        <w:t>У ВО "Уральский государственный медицинский университет" Минздрава России, руководитель Центра детской эндокринологии ГАУЗ СО «Областная детская клиническая больница», главный внештатный детский специалист эндокринолог Свердловской области, главный внештат</w:t>
      </w:r>
      <w:r>
        <w:rPr>
          <w:rStyle w:val="21"/>
        </w:rPr>
        <w:t>ный детский специалист эндокринолог Уральского ФО.</w:t>
      </w:r>
    </w:p>
    <w:p w14:paraId="6995EC33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Кострова Ирина Борисовна </w:t>
      </w:r>
      <w:r>
        <w:rPr>
          <w:rStyle w:val="21"/>
        </w:rPr>
        <w:t xml:space="preserve">- заведуюш,ая отделением детской эндокринологии ГБУ "Детская республиканская клиническая больница им. Н. М. Кураева", главный внештатный детский специалист эндокринолог республики </w:t>
      </w:r>
      <w:r>
        <w:rPr>
          <w:rStyle w:val="21"/>
        </w:rPr>
        <w:t>Дагестан, главный внештатный специалист детский эндокринолог Северо- Кавказского ФО.</w:t>
      </w:r>
    </w:p>
    <w:p w14:paraId="37935544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2"/>
        </w:rPr>
        <w:t xml:space="preserve">Башнина Елена Борисовна </w:t>
      </w:r>
      <w:r>
        <w:rPr>
          <w:rStyle w:val="21"/>
        </w:rPr>
        <w:t>- доктор медицинских наук, профессор кафедры эндокринологии имени академика В.Г. Баранова ФГОУВО «Северо-Западный государственный медицинский униве</w:t>
      </w:r>
      <w:r>
        <w:rPr>
          <w:rStyle w:val="21"/>
        </w:rPr>
        <w:t>рситет имени И.И. Мечникова», главный внештатный детский специалист эндокринолог Северо-Западного ФО.</w:t>
      </w:r>
    </w:p>
    <w:p w14:paraId="2A3AEB65" w14:textId="77777777" w:rsidR="00837CE2" w:rsidRDefault="006240B4">
      <w:pPr>
        <w:pStyle w:val="20"/>
        <w:shd w:val="clear" w:color="auto" w:fill="auto"/>
        <w:spacing w:before="0" w:after="236" w:line="389" w:lineRule="exact"/>
        <w:jc w:val="both"/>
      </w:pPr>
      <w:r>
        <w:rPr>
          <w:rStyle w:val="22"/>
        </w:rPr>
        <w:t xml:space="preserve">Галкина Галина Александровна </w:t>
      </w:r>
      <w:r>
        <w:rPr>
          <w:rStyle w:val="21"/>
        </w:rPr>
        <w:t>- доктор медицинских наук, заведуюш,ая детским эндокринным отделением НИИ акушерства и педиатрии ФГБОУ ВО "Ростовский государ</w:t>
      </w:r>
      <w:r>
        <w:rPr>
          <w:rStyle w:val="21"/>
        </w:rPr>
        <w:t>ственный медицинский университет" Минздрава России, главный внештатный детский специалист эндокринолог Ростовской области, главный внештатный специалист детский эндокринолог Южного ФО.</w:t>
      </w:r>
    </w:p>
    <w:p w14:paraId="3165456E" w14:textId="77777777" w:rsidR="00837CE2" w:rsidRDefault="006240B4">
      <w:pPr>
        <w:pStyle w:val="20"/>
        <w:shd w:val="clear" w:color="auto" w:fill="auto"/>
        <w:spacing w:before="0" w:after="0" w:line="394" w:lineRule="exact"/>
        <w:jc w:val="both"/>
        <w:sectPr w:rsidR="00837CE2">
          <w:pgSz w:w="11900" w:h="16840"/>
          <w:pgMar w:top="9" w:right="290" w:bottom="271" w:left="292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Конфликт интересов: </w:t>
      </w:r>
      <w:r>
        <w:rPr>
          <w:rStyle w:val="21"/>
        </w:rPr>
        <w:t>авторы клинических рекомендаци</w:t>
      </w:r>
      <w:r>
        <w:rPr>
          <w:rStyle w:val="21"/>
        </w:rPr>
        <w:t>й декларируют отсутствие конфликта интересов.</w:t>
      </w:r>
    </w:p>
    <w:p w14:paraId="1525483B" w14:textId="77777777" w:rsidR="00837CE2" w:rsidRDefault="006240B4">
      <w:pPr>
        <w:pStyle w:val="10"/>
        <w:keepNext/>
        <w:keepLines/>
        <w:shd w:val="clear" w:color="auto" w:fill="auto"/>
        <w:spacing w:before="0" w:after="120" w:line="384" w:lineRule="exact"/>
        <w:ind w:left="20" w:firstLine="0"/>
      </w:pPr>
      <w:bookmarkStart w:id="55" w:name="bookmark55"/>
      <w:r>
        <w:lastRenderedPageBreak/>
        <w:t>Приложение А2. Методология разработки</w:t>
      </w:r>
      <w:r>
        <w:br/>
        <w:t>клинических рекомендации</w:t>
      </w:r>
      <w:bookmarkEnd w:id="55"/>
    </w:p>
    <w:p w14:paraId="5250CCE9" w14:textId="77777777" w:rsidR="00837CE2" w:rsidRDefault="006240B4">
      <w:pPr>
        <w:pStyle w:val="50"/>
        <w:shd w:val="clear" w:color="auto" w:fill="auto"/>
        <w:spacing w:after="236" w:line="384" w:lineRule="exact"/>
        <w:ind w:firstLine="0"/>
        <w:jc w:val="both"/>
      </w:pPr>
      <w:r>
        <w:rPr>
          <w:rStyle w:val="52"/>
          <w:b/>
          <w:bCs/>
        </w:rPr>
        <w:t xml:space="preserve">Методы, используемые для сбора/селекции доказательств: </w:t>
      </w:r>
      <w:r>
        <w:rPr>
          <w:rStyle w:val="51"/>
        </w:rPr>
        <w:t>поиск в электронных базах данных.</w:t>
      </w:r>
    </w:p>
    <w:p w14:paraId="00D1D972" w14:textId="77777777" w:rsidR="00837CE2" w:rsidRDefault="006240B4">
      <w:pPr>
        <w:pStyle w:val="33"/>
        <w:keepNext/>
        <w:keepLines/>
        <w:shd w:val="clear" w:color="auto" w:fill="auto"/>
        <w:spacing w:before="0" w:after="0" w:line="389" w:lineRule="exact"/>
      </w:pPr>
      <w:bookmarkStart w:id="56" w:name="bookmark56"/>
      <w:r>
        <w:rPr>
          <w:rStyle w:val="34"/>
          <w:b/>
          <w:bCs/>
        </w:rPr>
        <w:t xml:space="preserve">Описание методов, использованных для оценки </w:t>
      </w:r>
      <w:r>
        <w:rPr>
          <w:rStyle w:val="34"/>
          <w:b/>
          <w:bCs/>
        </w:rPr>
        <w:t>качества и силы доказательств:</w:t>
      </w:r>
      <w:bookmarkEnd w:id="56"/>
    </w:p>
    <w:p w14:paraId="0D8F92E1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 xml:space="preserve">доказательной базой для рекомендаций являлиеь публикации, вошедшие в Кохрейновекую библиотеку, базы данных </w:t>
      </w:r>
      <w:r>
        <w:rPr>
          <w:rStyle w:val="21"/>
          <w:lang w:val="en-US" w:eastAsia="en-US" w:bidi="en-US"/>
        </w:rPr>
        <w:t xml:space="preserve">EMBASE, MEDEINE </w:t>
      </w:r>
      <w:r>
        <w:rPr>
          <w:rStyle w:val="21"/>
        </w:rPr>
        <w:t xml:space="preserve">и </w:t>
      </w:r>
      <w:r>
        <w:rPr>
          <w:rStyle w:val="21"/>
          <w:lang w:val="en-US" w:eastAsia="en-US" w:bidi="en-US"/>
        </w:rPr>
        <w:t xml:space="preserve">PubMed. </w:t>
      </w:r>
      <w:r>
        <w:rPr>
          <w:rStyle w:val="21"/>
        </w:rPr>
        <w:t>Елубина поиека - 15 лет.</w:t>
      </w:r>
    </w:p>
    <w:p w14:paraId="58027883" w14:textId="77777777" w:rsidR="00837CE2" w:rsidRDefault="006240B4">
      <w:pPr>
        <w:pStyle w:val="33"/>
        <w:keepNext/>
        <w:keepLines/>
        <w:shd w:val="clear" w:color="auto" w:fill="auto"/>
        <w:spacing w:before="0" w:after="345" w:line="260" w:lineRule="exact"/>
      </w:pPr>
      <w:bookmarkStart w:id="57" w:name="bookmark57"/>
      <w:r>
        <w:rPr>
          <w:rStyle w:val="34"/>
          <w:b/>
          <w:bCs/>
        </w:rPr>
        <w:t xml:space="preserve">Методы, использованные для оценки качества и силы </w:t>
      </w:r>
      <w:r>
        <w:rPr>
          <w:rStyle w:val="34"/>
          <w:b/>
          <w:bCs/>
        </w:rPr>
        <w:t>доказательств:</w:t>
      </w:r>
      <w:bookmarkEnd w:id="57"/>
    </w:p>
    <w:p w14:paraId="71D61676" w14:textId="77777777" w:rsidR="00837CE2" w:rsidRDefault="006240B4">
      <w:pPr>
        <w:pStyle w:val="20"/>
        <w:shd w:val="clear" w:color="auto" w:fill="auto"/>
        <w:spacing w:before="0" w:after="22" w:line="260" w:lineRule="exact"/>
        <w:jc w:val="both"/>
      </w:pPr>
      <w:r>
        <w:rPr>
          <w:rStyle w:val="21"/>
        </w:rPr>
        <w:t>конеенеуе экспертов;</w:t>
      </w:r>
    </w:p>
    <w:p w14:paraId="3D289F5C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оценка значимости в соответствии с рейтинговой схемой.</w:t>
      </w:r>
    </w:p>
    <w:p w14:paraId="5A7654E0" w14:textId="77777777" w:rsidR="00837CE2" w:rsidRDefault="006240B4">
      <w:pPr>
        <w:pStyle w:val="20"/>
        <w:shd w:val="clear" w:color="auto" w:fill="auto"/>
        <w:spacing w:before="0" w:after="0" w:line="658" w:lineRule="exact"/>
        <w:ind w:right="4660"/>
        <w:jc w:val="left"/>
      </w:pPr>
      <w:r>
        <w:rPr>
          <w:rStyle w:val="22"/>
        </w:rPr>
        <w:t xml:space="preserve">Методы, использованные для анализа доказательств: </w:t>
      </w:r>
      <w:r>
        <w:rPr>
          <w:rStyle w:val="21"/>
        </w:rPr>
        <w:t>обзоры опубликованных мета-анализов; систематические обзоры с таблицами доказательств.</w:t>
      </w:r>
    </w:p>
    <w:p w14:paraId="08A30805" w14:textId="77777777" w:rsidR="00837CE2" w:rsidRDefault="006240B4">
      <w:pPr>
        <w:pStyle w:val="33"/>
        <w:keepNext/>
        <w:keepLines/>
        <w:shd w:val="clear" w:color="auto" w:fill="auto"/>
        <w:spacing w:before="0" w:after="0" w:line="658" w:lineRule="exact"/>
      </w:pPr>
      <w:bookmarkStart w:id="58" w:name="bookmark58"/>
      <w:r>
        <w:rPr>
          <w:rStyle w:val="34"/>
          <w:b/>
          <w:bCs/>
        </w:rPr>
        <w:t>Описание методов, использова</w:t>
      </w:r>
      <w:r>
        <w:rPr>
          <w:rStyle w:val="34"/>
          <w:b/>
          <w:bCs/>
        </w:rPr>
        <w:t>нных для анализа доказательств</w:t>
      </w:r>
      <w:bookmarkEnd w:id="58"/>
    </w:p>
    <w:p w14:paraId="717757D8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При отборе публикаций, как потенциальных источников доказательств, использованная в каждом исследовании методология изучается для того, чтобы убедиться в ее валидности. Результат изучения влияет на уровень доказательств, прис</w:t>
      </w:r>
      <w:r>
        <w:rPr>
          <w:rStyle w:val="21"/>
        </w:rPr>
        <w:t>ваиваемый публикации, что в свою очередь, влияет на силу рекомендаций.</w:t>
      </w:r>
    </w:p>
    <w:p w14:paraId="0A71E3DF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Для минимизации потенциальных ошибок каждое исследование оценивалось независимо. Любые различия в оценках обсуждались всей группой авторов в полном составе. При невозможности достижения</w:t>
      </w:r>
      <w:r>
        <w:rPr>
          <w:rStyle w:val="21"/>
        </w:rPr>
        <w:t xml:space="preserve"> консенсуса привлекался независимый эксперт.</w:t>
      </w:r>
    </w:p>
    <w:p w14:paraId="4E3F92CA" w14:textId="77777777" w:rsidR="00837CE2" w:rsidRDefault="006240B4">
      <w:pPr>
        <w:pStyle w:val="20"/>
        <w:shd w:val="clear" w:color="auto" w:fill="auto"/>
        <w:spacing w:before="0" w:after="398" w:line="260" w:lineRule="exact"/>
        <w:jc w:val="both"/>
      </w:pPr>
      <w:r>
        <w:rPr>
          <w:rStyle w:val="22"/>
        </w:rPr>
        <w:t xml:space="preserve">Таблицы доказательств: </w:t>
      </w:r>
      <w:r>
        <w:rPr>
          <w:rStyle w:val="21"/>
        </w:rPr>
        <w:t>заполнялись авторами клинических рекомендаций.</w:t>
      </w:r>
    </w:p>
    <w:p w14:paraId="77EF32BC" w14:textId="77777777" w:rsidR="00837CE2" w:rsidRDefault="006240B4">
      <w:pPr>
        <w:pStyle w:val="33"/>
        <w:keepNext/>
        <w:keepLines/>
        <w:shd w:val="clear" w:color="auto" w:fill="auto"/>
        <w:spacing w:before="0" w:after="296" w:line="260" w:lineRule="exact"/>
      </w:pPr>
      <w:bookmarkStart w:id="59" w:name="bookmark59"/>
      <w:r>
        <w:rPr>
          <w:rStyle w:val="34"/>
          <w:b/>
          <w:bCs/>
        </w:rPr>
        <w:t xml:space="preserve">Методы, использованные для формулирования рекомендаций: </w:t>
      </w:r>
      <w:r>
        <w:rPr>
          <w:rStyle w:val="37"/>
        </w:rPr>
        <w:t>консенсус экспертов.</w:t>
      </w:r>
      <w:bookmarkEnd w:id="59"/>
    </w:p>
    <w:p w14:paraId="2E7A50F5" w14:textId="77777777" w:rsidR="00837CE2" w:rsidRDefault="006240B4">
      <w:pPr>
        <w:pStyle w:val="20"/>
        <w:shd w:val="clear" w:color="auto" w:fill="auto"/>
        <w:spacing w:before="0" w:after="33" w:line="398" w:lineRule="exact"/>
        <w:jc w:val="both"/>
      </w:pPr>
      <w:r>
        <w:rPr>
          <w:rStyle w:val="21"/>
        </w:rPr>
        <w:t xml:space="preserve">Рекомендуемая доброкачественная практика базируется на </w:t>
      </w:r>
      <w:r>
        <w:rPr>
          <w:rStyle w:val="21"/>
        </w:rPr>
        <w:t>клиническом опыте авторов разработанных рекомендаций.</w:t>
      </w:r>
    </w:p>
    <w:p w14:paraId="258087D2" w14:textId="77777777" w:rsidR="00837CE2" w:rsidRDefault="006240B4">
      <w:pPr>
        <w:pStyle w:val="33"/>
        <w:keepNext/>
        <w:keepLines/>
        <w:shd w:val="clear" w:color="auto" w:fill="auto"/>
        <w:spacing w:before="0" w:after="0" w:line="658" w:lineRule="exact"/>
      </w:pPr>
      <w:bookmarkStart w:id="60" w:name="bookmark60"/>
      <w:r>
        <w:rPr>
          <w:rStyle w:val="34"/>
          <w:b/>
          <w:bCs/>
        </w:rPr>
        <w:t>Экономический анализ</w:t>
      </w:r>
      <w:bookmarkEnd w:id="60"/>
    </w:p>
    <w:p w14:paraId="4EE73B56" w14:textId="77777777" w:rsidR="00837CE2" w:rsidRDefault="006240B4">
      <w:pPr>
        <w:pStyle w:val="20"/>
        <w:shd w:val="clear" w:color="auto" w:fill="auto"/>
        <w:spacing w:before="0" w:after="0" w:line="658" w:lineRule="exact"/>
        <w:ind w:right="740"/>
        <w:jc w:val="left"/>
      </w:pPr>
      <w:r>
        <w:rPr>
          <w:rStyle w:val="21"/>
        </w:rPr>
        <w:t xml:space="preserve">Анализ стоимости не проводился и публикации по фармакоэкономике не анализировались. </w:t>
      </w:r>
      <w:r>
        <w:rPr>
          <w:rStyle w:val="22"/>
        </w:rPr>
        <w:t xml:space="preserve">Метод валидации рекомендаций </w:t>
      </w:r>
      <w:r>
        <w:rPr>
          <w:rStyle w:val="21"/>
        </w:rPr>
        <w:t>Внешняя экспертная оценка.</w:t>
      </w:r>
    </w:p>
    <w:p w14:paraId="17DC26FD" w14:textId="77777777" w:rsidR="00837CE2" w:rsidRDefault="006240B4">
      <w:pPr>
        <w:pStyle w:val="20"/>
        <w:shd w:val="clear" w:color="auto" w:fill="auto"/>
        <w:spacing w:before="0" w:after="0" w:line="658" w:lineRule="exact"/>
        <w:jc w:val="both"/>
      </w:pPr>
      <w:r>
        <w:rPr>
          <w:rStyle w:val="21"/>
        </w:rPr>
        <w:t>Внутренняя экспертная оценка.</w:t>
      </w:r>
    </w:p>
    <w:p w14:paraId="73D07C18" w14:textId="77777777" w:rsidR="00837CE2" w:rsidRDefault="006240B4">
      <w:pPr>
        <w:pStyle w:val="33"/>
        <w:keepNext/>
        <w:keepLines/>
        <w:shd w:val="clear" w:color="auto" w:fill="auto"/>
        <w:spacing w:before="0" w:after="244" w:line="260" w:lineRule="exact"/>
      </w:pPr>
      <w:bookmarkStart w:id="61" w:name="bookmark61"/>
      <w:r>
        <w:rPr>
          <w:rStyle w:val="34"/>
          <w:b/>
          <w:bCs/>
        </w:rPr>
        <w:lastRenderedPageBreak/>
        <w:t>Описание ме</w:t>
      </w:r>
      <w:r>
        <w:rPr>
          <w:rStyle w:val="34"/>
          <w:b/>
          <w:bCs/>
        </w:rPr>
        <w:t>тода валидации рекомендаций</w:t>
      </w:r>
      <w:bookmarkEnd w:id="61"/>
    </w:p>
    <w:p w14:paraId="203589CD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Настоящие рекомендации в предварительной вереии были рецензированы незавиеимыми экепертами, которых, прежде веего, попроеили прокомментировать, наеколько доетупна для понимания интерпретация доказательетв, лежащая в оенове реком</w:t>
      </w:r>
      <w:r>
        <w:rPr>
          <w:rStyle w:val="21"/>
        </w:rPr>
        <w:t>ендаций.</w:t>
      </w:r>
    </w:p>
    <w:p w14:paraId="40F4324C" w14:textId="77777777" w:rsidR="00837CE2" w:rsidRDefault="006240B4">
      <w:pPr>
        <w:pStyle w:val="20"/>
        <w:shd w:val="clear" w:color="auto" w:fill="auto"/>
        <w:spacing w:before="0" w:after="240" w:line="389" w:lineRule="exact"/>
        <w:jc w:val="both"/>
      </w:pPr>
      <w:r>
        <w:rPr>
          <w:rStyle w:val="21"/>
        </w:rPr>
        <w:t>От врачей первичного звена (детеких эндокринологов) получены комментарии в отношении доходчивоети изложения данных рекомендаций, а также их оценка важноети предлагаемых рекомендаций, как инетрумента повеедневной практики.</w:t>
      </w:r>
    </w:p>
    <w:p w14:paraId="733A699E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Вее комментарии, полученн</w:t>
      </w:r>
      <w:r>
        <w:rPr>
          <w:rStyle w:val="21"/>
        </w:rPr>
        <w:t>ые от экепертов, тщательно еиетематизировалиеь и обеуждалиеь членами рабочей группы (авторами рекомендаций). Каждый пункт обеуждалея в отдельноети.</w:t>
      </w:r>
    </w:p>
    <w:p w14:paraId="22F2D4B3" w14:textId="77777777" w:rsidR="00837CE2" w:rsidRDefault="006240B4">
      <w:pPr>
        <w:pStyle w:val="33"/>
        <w:keepNext/>
        <w:keepLines/>
        <w:shd w:val="clear" w:color="auto" w:fill="auto"/>
        <w:spacing w:before="0" w:after="244" w:line="260" w:lineRule="exact"/>
      </w:pPr>
      <w:bookmarkStart w:id="62" w:name="bookmark62"/>
      <w:r>
        <w:rPr>
          <w:rStyle w:val="34"/>
          <w:b/>
          <w:bCs/>
        </w:rPr>
        <w:t>Консультация и экспертная оценка</w:t>
      </w:r>
      <w:bookmarkEnd w:id="62"/>
    </w:p>
    <w:p w14:paraId="58D6AC12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 xml:space="preserve">Проект рекомендаций был рецензирован незавиеимыми экепертами, </w:t>
      </w:r>
      <w:r>
        <w:rPr>
          <w:rStyle w:val="21"/>
        </w:rPr>
        <w:t>которых, прежде веего, попроеили прокомментировать доходчивоеть и точноеть интерпретации доказательной базы, лежащей в оенове рекомендаций.</w:t>
      </w:r>
    </w:p>
    <w:p w14:paraId="3E940E99" w14:textId="77777777" w:rsidR="00837CE2" w:rsidRDefault="006240B4">
      <w:pPr>
        <w:pStyle w:val="33"/>
        <w:keepNext/>
        <w:keepLines/>
        <w:shd w:val="clear" w:color="auto" w:fill="auto"/>
        <w:spacing w:before="0" w:after="244" w:line="260" w:lineRule="exact"/>
      </w:pPr>
      <w:bookmarkStart w:id="63" w:name="bookmark63"/>
      <w:r>
        <w:rPr>
          <w:rStyle w:val="34"/>
          <w:b/>
          <w:bCs/>
        </w:rPr>
        <w:t>Рабочая группа</w:t>
      </w:r>
      <w:bookmarkEnd w:id="63"/>
    </w:p>
    <w:p w14:paraId="5100D82D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1"/>
        </w:rPr>
        <w:t>Для окончательной редакции и контроля качеетва рекомендации были повторно проанализированы членами ра</w:t>
      </w:r>
      <w:r>
        <w:rPr>
          <w:rStyle w:val="21"/>
        </w:rPr>
        <w:t>бочей группы, которые пришли к заключению, что вее замечания и комментарии экепертов приняты во внимание, риек еиетематичееких ошибок при разработке рекомендаций еведен к минимуму.</w:t>
      </w:r>
    </w:p>
    <w:p w14:paraId="287212F6" w14:textId="77777777" w:rsidR="00837CE2" w:rsidRDefault="006240B4">
      <w:pPr>
        <w:pStyle w:val="33"/>
        <w:keepNext/>
        <w:keepLines/>
        <w:shd w:val="clear" w:color="auto" w:fill="auto"/>
        <w:spacing w:before="0" w:after="244" w:line="260" w:lineRule="exact"/>
      </w:pPr>
      <w:bookmarkStart w:id="64" w:name="bookmark64"/>
      <w:r>
        <w:rPr>
          <w:rStyle w:val="34"/>
          <w:b/>
          <w:bCs/>
        </w:rPr>
        <w:t>Основные рекомендации</w:t>
      </w:r>
      <w:bookmarkEnd w:id="64"/>
    </w:p>
    <w:p w14:paraId="3B4E2E53" w14:textId="77777777" w:rsidR="00837CE2" w:rsidRDefault="006240B4">
      <w:pPr>
        <w:pStyle w:val="20"/>
        <w:shd w:val="clear" w:color="auto" w:fill="auto"/>
        <w:spacing w:before="0" w:after="25" w:line="389" w:lineRule="exact"/>
        <w:jc w:val="both"/>
      </w:pPr>
      <w:r>
        <w:rPr>
          <w:rStyle w:val="21"/>
        </w:rPr>
        <w:t xml:space="preserve">Сила рекомендаций (1-5) на оеновании еоответетвующих </w:t>
      </w:r>
      <w:r>
        <w:rPr>
          <w:rStyle w:val="21"/>
        </w:rPr>
        <w:t>уровней доказательетв (А-С) (табл. 1- 3) приводятея при изложении текета рекомендаций.</w:t>
      </w:r>
    </w:p>
    <w:p w14:paraId="41540084" w14:textId="77777777" w:rsidR="00837CE2" w:rsidRDefault="006240B4">
      <w:pPr>
        <w:pStyle w:val="33"/>
        <w:keepNext/>
        <w:keepLines/>
        <w:shd w:val="clear" w:color="auto" w:fill="auto"/>
        <w:spacing w:before="0" w:after="0" w:line="658" w:lineRule="exact"/>
      </w:pPr>
      <w:bookmarkStart w:id="65" w:name="bookmark65"/>
      <w:r>
        <w:rPr>
          <w:rStyle w:val="34"/>
          <w:b/>
          <w:bCs/>
        </w:rPr>
        <w:t>Целевая аудитория данных клинических рекомендаций:</w:t>
      </w:r>
      <w:bookmarkEnd w:id="65"/>
    </w:p>
    <w:p w14:paraId="4EA4A40A" w14:textId="77777777" w:rsidR="00837CE2" w:rsidRDefault="006240B4">
      <w:pPr>
        <w:pStyle w:val="20"/>
        <w:numPr>
          <w:ilvl w:val="0"/>
          <w:numId w:val="34"/>
        </w:numPr>
        <w:shd w:val="clear" w:color="auto" w:fill="auto"/>
        <w:tabs>
          <w:tab w:val="left" w:pos="344"/>
        </w:tabs>
        <w:spacing w:before="0" w:after="0" w:line="658" w:lineRule="exact"/>
        <w:jc w:val="both"/>
      </w:pPr>
      <w:r>
        <w:rPr>
          <w:rStyle w:val="21"/>
        </w:rPr>
        <w:t>Врачи - детские эндокринологи;</w:t>
      </w:r>
    </w:p>
    <w:p w14:paraId="1D35F68A" w14:textId="77777777" w:rsidR="00837CE2" w:rsidRDefault="006240B4">
      <w:pPr>
        <w:pStyle w:val="20"/>
        <w:numPr>
          <w:ilvl w:val="0"/>
          <w:numId w:val="34"/>
        </w:numPr>
        <w:shd w:val="clear" w:color="auto" w:fill="auto"/>
        <w:tabs>
          <w:tab w:val="left" w:pos="373"/>
        </w:tabs>
        <w:spacing w:before="0" w:after="0" w:line="658" w:lineRule="exact"/>
        <w:jc w:val="both"/>
      </w:pPr>
      <w:r>
        <w:rPr>
          <w:rStyle w:val="21"/>
        </w:rPr>
        <w:t>Врачи - педиатры;</w:t>
      </w:r>
    </w:p>
    <w:p w14:paraId="3A3FDCFB" w14:textId="77777777" w:rsidR="00837CE2" w:rsidRDefault="006240B4">
      <w:pPr>
        <w:pStyle w:val="20"/>
        <w:numPr>
          <w:ilvl w:val="0"/>
          <w:numId w:val="34"/>
        </w:numPr>
        <w:shd w:val="clear" w:color="auto" w:fill="auto"/>
        <w:tabs>
          <w:tab w:val="left" w:pos="373"/>
        </w:tabs>
        <w:spacing w:before="0" w:after="289" w:line="658" w:lineRule="exact"/>
        <w:jc w:val="both"/>
      </w:pPr>
      <w:r>
        <w:rPr>
          <w:rStyle w:val="21"/>
        </w:rPr>
        <w:t>Врачи общей практики</w:t>
      </w:r>
    </w:p>
    <w:p w14:paraId="3F0D62A6" w14:textId="77777777" w:rsidR="00837CE2" w:rsidRDefault="006240B4">
      <w:pPr>
        <w:pStyle w:val="a8"/>
        <w:framePr w:w="11155" w:wrap="notBeside" w:vAnchor="text" w:hAnchor="text" w:xAlign="center" w:y="1"/>
        <w:shd w:val="clear" w:color="auto" w:fill="auto"/>
        <w:spacing w:line="389" w:lineRule="exact"/>
        <w:jc w:val="both"/>
      </w:pPr>
      <w:r>
        <w:rPr>
          <w:rStyle w:val="a9"/>
          <w:b/>
          <w:bCs/>
        </w:rPr>
        <w:t xml:space="preserve">Таблица 1. Шкала оценки уровней </w:t>
      </w:r>
      <w:r>
        <w:rPr>
          <w:rStyle w:val="a9"/>
          <w:b/>
          <w:bCs/>
        </w:rPr>
        <w:t>достоверности доказательств (УДД) для методов диагностики (диагностических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10426"/>
      </w:tblGrid>
      <w:tr w:rsidR="00837CE2" w14:paraId="5C4149B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E4F7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4"/>
              </w:rPr>
              <w:t>УДД</w:t>
            </w:r>
          </w:p>
        </w:tc>
        <w:tc>
          <w:tcPr>
            <w:tcW w:w="10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A92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2"/>
              </w:rPr>
              <w:t>Расшифровка</w:t>
            </w:r>
          </w:p>
        </w:tc>
      </w:tr>
      <w:tr w:rsidR="00837CE2" w14:paraId="074CD310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55BC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4"/>
              </w:rPr>
              <w:t>1</w:t>
            </w:r>
          </w:p>
        </w:tc>
        <w:tc>
          <w:tcPr>
            <w:tcW w:w="10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BB0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2Tahoma8pt4"/>
              </w:rPr>
              <w:t xml:space="preserve">Систематические обзоры исследований с контролем референсным методом или систематический обзор рандомизированных клинических исследований с </w:t>
            </w:r>
            <w:r>
              <w:rPr>
                <w:rStyle w:val="2Tahoma8pt4"/>
              </w:rPr>
              <w:t>применением мета-анализа</w:t>
            </w:r>
          </w:p>
        </w:tc>
      </w:tr>
      <w:tr w:rsidR="00837CE2" w14:paraId="12EA403B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9C64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4"/>
              </w:rPr>
              <w:t>2</w:t>
            </w:r>
          </w:p>
        </w:tc>
        <w:tc>
          <w:tcPr>
            <w:tcW w:w="10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9E3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4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</w:t>
            </w:r>
            <w:r>
              <w:rPr>
                <w:rStyle w:val="2Tahoma8pt4"/>
              </w:rPr>
              <w:t>рименением мета-анализа</w:t>
            </w:r>
          </w:p>
        </w:tc>
      </w:tr>
    </w:tbl>
    <w:p w14:paraId="3FAEDD44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326B5EA2" w14:textId="77777777" w:rsidR="00837CE2" w:rsidRDefault="00837C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0440"/>
      </w:tblGrid>
      <w:tr w:rsidR="00837CE2" w14:paraId="7339D352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14:paraId="5C1A3A0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4"/>
              </w:rPr>
              <w:lastRenderedPageBreak/>
              <w:t>УДД</w:t>
            </w:r>
          </w:p>
        </w:tc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0FBD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2"/>
              </w:rPr>
              <w:t>Расшифровка</w:t>
            </w:r>
          </w:p>
        </w:tc>
      </w:tr>
      <w:tr w:rsidR="00837CE2" w14:paraId="1F68178D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CF2C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-1pt"/>
                <w:lang w:val="ru-RU" w:eastAsia="ru-RU" w:bidi="ru-RU"/>
              </w:rPr>
              <w:t>3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B0EE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</w:t>
            </w:r>
            <w:r>
              <w:rPr>
                <w:rStyle w:val="2Tahoma8pt3"/>
              </w:rPr>
              <w:t>исследования, в том числе когортные исследования</w:t>
            </w:r>
          </w:p>
        </w:tc>
      </w:tr>
      <w:tr w:rsidR="00837CE2" w14:paraId="7A0CB54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C4F5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4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C12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Несравнительные исследования, описание клинического случая</w:t>
            </w:r>
          </w:p>
        </w:tc>
      </w:tr>
      <w:tr w:rsidR="00837CE2" w14:paraId="47FD9BF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337A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5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4AB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Имеется лишь обоснование механизма действия или мнение экспертов</w:t>
            </w:r>
          </w:p>
        </w:tc>
      </w:tr>
      <w:tr w:rsidR="00837CE2" w14:paraId="5E28020B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755B5B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389" w:lineRule="exact"/>
              <w:jc w:val="both"/>
            </w:pPr>
            <w:r>
              <w:rPr>
                <w:rStyle w:val="22"/>
              </w:rPr>
              <w:t xml:space="preserve">Таблица 2. Шкала оценки уровней достоверности доказательств (УДД) для </w:t>
            </w:r>
            <w:r>
              <w:rPr>
                <w:rStyle w:val="22"/>
              </w:rPr>
              <w:t>методов профилактики, лечения и реабилитации (профилактических, лечебных, реабилитационных вмешательств)</w:t>
            </w:r>
          </w:p>
        </w:tc>
      </w:tr>
      <w:tr w:rsidR="00837CE2" w14:paraId="2ECFFD2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3496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4"/>
              </w:rPr>
              <w:t>УДД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7D8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2"/>
              </w:rPr>
              <w:t>Расшифровка</w:t>
            </w:r>
          </w:p>
        </w:tc>
      </w:tr>
      <w:tr w:rsidR="00837CE2" w14:paraId="59BC04B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FB6F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9D2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Систематический обзор РКИ с применением мета-анализа</w:t>
            </w:r>
          </w:p>
        </w:tc>
      </w:tr>
      <w:tr w:rsidR="00837CE2" w14:paraId="28EBBA2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E8E2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DFD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 xml:space="preserve">Отдельные РКИ и систематические обзоры исследований любого дизайна, за </w:t>
            </w:r>
            <w:r>
              <w:rPr>
                <w:rStyle w:val="2Tahoma8pt3"/>
              </w:rPr>
              <w:t>исключением РКИ, с применением мета-анализа</w:t>
            </w:r>
          </w:p>
        </w:tc>
      </w:tr>
      <w:tr w:rsidR="00837CE2" w14:paraId="4EE6839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19C6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3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B9C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3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837CE2" w14:paraId="0DDA68F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28EA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4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2D8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2Tahoma8pt3"/>
              </w:rPr>
              <w:t>Несравнительные исследования, описание клинического случая или серии случаев, исследования «случай- контроль»</w:t>
            </w:r>
          </w:p>
        </w:tc>
      </w:tr>
      <w:tr w:rsidR="00837CE2" w14:paraId="10E343A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8915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5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608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 xml:space="preserve">Имеется </w:t>
            </w:r>
            <w:r>
              <w:rPr>
                <w:rStyle w:val="2Tahoma8pt3"/>
              </w:rPr>
              <w:t>лишь обоснование механизма действия вмешательства (доклинические исследования) или мнение экспертов</w:t>
            </w:r>
          </w:p>
        </w:tc>
      </w:tr>
      <w:tr w:rsidR="00837CE2" w14:paraId="008A2727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9A66C0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389" w:lineRule="exact"/>
              <w:jc w:val="both"/>
            </w:pPr>
            <w:r>
              <w:rPr>
                <w:rStyle w:val="22"/>
              </w:rPr>
              <w:t xml:space="preserve">Таблица 3. Шкала оценки уровней убедительности рекомендаций (УУР) для методов профилактики, диагностики, лечения и реабилитации </w:t>
            </w:r>
            <w:r>
              <w:rPr>
                <w:rStyle w:val="22"/>
              </w:rPr>
              <w:t>(профилактических, диагностических, лечебных, реабилитационных вмешательств)</w:t>
            </w:r>
          </w:p>
        </w:tc>
      </w:tr>
      <w:tr w:rsidR="00837CE2" w14:paraId="248DDEE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CAD0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УУР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BA2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Tahoma8pt2"/>
              </w:rPr>
              <w:t>Расшифровка</w:t>
            </w:r>
          </w:p>
        </w:tc>
      </w:tr>
      <w:tr w:rsidR="00837CE2" w14:paraId="30E2B2C2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C671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А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687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</w:t>
            </w:r>
            <w:r>
              <w:rPr>
                <w:rStyle w:val="2Tahoma8pt3"/>
              </w:rPr>
              <w:t>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837CE2" w14:paraId="28BC359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922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В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7A5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</w:t>
            </w:r>
            <w:r>
              <w:rPr>
                <w:rStyle w:val="2Tahoma8pt3"/>
              </w:rPr>
              <w:t>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837CE2" w14:paraId="1729F73C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0E7D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С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812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2Tahoma8pt3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</w:t>
            </w:r>
            <w:r>
              <w:rPr>
                <w:rStyle w:val="2Tahoma8pt3"/>
              </w:rPr>
              <w:t>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3FFE7D82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2121AD5C" w14:textId="77777777" w:rsidR="00837CE2" w:rsidRDefault="00837CE2">
      <w:pPr>
        <w:rPr>
          <w:sz w:val="2"/>
          <w:szCs w:val="2"/>
        </w:rPr>
      </w:pPr>
    </w:p>
    <w:p w14:paraId="240460B0" w14:textId="77777777" w:rsidR="00837CE2" w:rsidRDefault="006240B4">
      <w:pPr>
        <w:pStyle w:val="33"/>
        <w:keepNext/>
        <w:keepLines/>
        <w:shd w:val="clear" w:color="auto" w:fill="auto"/>
        <w:spacing w:before="34" w:after="244" w:line="260" w:lineRule="exact"/>
      </w:pPr>
      <w:bookmarkStart w:id="66" w:name="bookmark66"/>
      <w:r>
        <w:rPr>
          <w:rStyle w:val="34"/>
          <w:b/>
          <w:bCs/>
        </w:rPr>
        <w:t>Порядок обновления клинических рекомендаций.</w:t>
      </w:r>
      <w:bookmarkEnd w:id="66"/>
    </w:p>
    <w:p w14:paraId="56FE179A" w14:textId="77777777" w:rsidR="00837CE2" w:rsidRDefault="006240B4">
      <w:pPr>
        <w:pStyle w:val="20"/>
        <w:shd w:val="clear" w:color="auto" w:fill="auto"/>
        <w:spacing w:before="0" w:after="0" w:line="389" w:lineRule="exact"/>
        <w:jc w:val="both"/>
      </w:pPr>
      <w:r>
        <w:rPr>
          <w:rStyle w:val="21"/>
        </w:rPr>
        <w:t xml:space="preserve">Механизм обновления клиничееких рекомендаций предуематривает их </w:t>
      </w:r>
      <w:r>
        <w:rPr>
          <w:rStyle w:val="21"/>
        </w:rPr>
        <w:t>еиетематичеекую актуализацию - не реже чем один раз в три года, а также при появлении новых данных е позиции доказательной медицины по вопроеам диагноетики, лечения, профилактики и реабилитации конкретных заболеваний, наличии обоенованных дополнений/замеча</w:t>
      </w:r>
      <w:r>
        <w:rPr>
          <w:rStyle w:val="21"/>
        </w:rPr>
        <w:t>ний к ранее утверждённым клиничееким рекомендация, но не чаще 1 раза в 6 мееяцев.</w:t>
      </w:r>
    </w:p>
    <w:p w14:paraId="6CDC5CB6" w14:textId="77777777" w:rsidR="00837CE2" w:rsidRDefault="006240B4">
      <w:pPr>
        <w:pStyle w:val="60"/>
        <w:shd w:val="clear" w:color="auto" w:fill="auto"/>
        <w:spacing w:after="116" w:line="389" w:lineRule="exact"/>
        <w:ind w:right="20"/>
        <w:jc w:val="center"/>
      </w:pPr>
      <w:r>
        <w:t>Приложение АЗ. Справочные материалы,</w:t>
      </w:r>
      <w:r>
        <w:br/>
        <w:t>включая соответствие показаний к применению и</w:t>
      </w:r>
      <w:r>
        <w:br/>
        <w:t>противопоказаний, способов применения и доз</w:t>
      </w:r>
      <w:r>
        <w:br/>
        <w:t>лекарственных препаратов, инструкции по</w:t>
      </w:r>
      <w:r>
        <w:br/>
        <w:t>примене</w:t>
      </w:r>
      <w:r>
        <w:t>нию лекарственного препарата</w:t>
      </w:r>
    </w:p>
    <w:p w14:paraId="5CDDB64A" w14:textId="77777777" w:rsidR="00837CE2" w:rsidRDefault="006240B4">
      <w:pPr>
        <w:pStyle w:val="20"/>
        <w:shd w:val="clear" w:color="auto" w:fill="auto"/>
        <w:spacing w:before="0" w:after="0" w:line="394" w:lineRule="exact"/>
        <w:jc w:val="both"/>
        <w:sectPr w:rsidR="00837CE2">
          <w:pgSz w:w="11900" w:h="16840"/>
          <w:pgMar w:top="0" w:right="298" w:bottom="18" w:left="293" w:header="0" w:footer="3" w:gutter="0"/>
          <w:cols w:space="720"/>
          <w:noEndnote/>
          <w:docGrid w:linePitch="360"/>
        </w:sectPr>
      </w:pPr>
      <w:r>
        <w:rPr>
          <w:rStyle w:val="21"/>
        </w:rPr>
        <w:lastRenderedPageBreak/>
        <w:t xml:space="preserve">1. Техника инъекций и инфузии при лечении еахарного диабета. Методичеекое руководетво </w:t>
      </w:r>
      <w:hyperlink r:id="rId54" w:history="1">
        <w:r>
          <w:rPr>
            <w:rStyle w:val="a3"/>
          </w:rPr>
          <w:t>https</w:t>
        </w:r>
        <w:r>
          <w:rPr>
            <w:rStyle w:val="a3"/>
          </w:rPr>
          <w:t>://</w:t>
        </w:r>
        <w:r>
          <w:rPr>
            <w:rStyle w:val="a3"/>
          </w:rPr>
          <w:t>apier.minzdrav</w:t>
        </w:r>
      </w:hyperlink>
      <w:r>
        <w:rPr>
          <w:rStyle w:val="2f0"/>
        </w:rPr>
        <w:t>.</w:t>
      </w:r>
      <w:r>
        <w:rPr>
          <w:rStyle w:val="2f"/>
          <w:lang w:val="en-US" w:eastAsia="en-US" w:bidi="en-US"/>
        </w:rPr>
        <w:t>g</w:t>
      </w:r>
      <w:r>
        <w:rPr>
          <w:rStyle w:val="2f0"/>
        </w:rPr>
        <w:t>ov.m/statie/MP 102.PDF</w:t>
      </w:r>
    </w:p>
    <w:p w14:paraId="40A71E9B" w14:textId="77777777" w:rsidR="00837CE2" w:rsidRDefault="006240B4">
      <w:pPr>
        <w:pStyle w:val="10"/>
        <w:keepNext/>
        <w:keepLines/>
        <w:shd w:val="clear" w:color="auto" w:fill="auto"/>
        <w:spacing w:before="0" w:after="538" w:line="480" w:lineRule="exact"/>
        <w:ind w:firstLine="0"/>
      </w:pPr>
      <w:bookmarkStart w:id="67" w:name="bookmark67"/>
      <w:r>
        <w:lastRenderedPageBreak/>
        <w:t xml:space="preserve">Приложение Б. Алгоритмы </w:t>
      </w:r>
      <w:r>
        <w:t>действий врача</w:t>
      </w:r>
      <w:bookmarkEnd w:id="67"/>
    </w:p>
    <w:p w14:paraId="664E0576" w14:textId="77777777" w:rsidR="00837CE2" w:rsidRDefault="006240B4">
      <w:pPr>
        <w:pStyle w:val="101"/>
        <w:shd w:val="clear" w:color="auto" w:fill="auto"/>
        <w:spacing w:before="0" w:after="777" w:line="300" w:lineRule="exact"/>
        <w:ind w:left="420"/>
      </w:pPr>
      <w:r>
        <w:rPr>
          <w:rStyle w:val="102"/>
          <w:b/>
          <w:bCs/>
        </w:rPr>
        <w:t>Алгоритм ведения пациента с сахарным диабетом 1 типа</w:t>
      </w:r>
    </w:p>
    <w:p w14:paraId="5A3461F2" w14:textId="77777777" w:rsidR="00837CE2" w:rsidRDefault="006240B4">
      <w:pPr>
        <w:pStyle w:val="40"/>
        <w:shd w:val="clear" w:color="auto" w:fill="000000"/>
        <w:spacing w:after="805" w:line="160" w:lineRule="exact"/>
        <w:ind w:left="420"/>
      </w:pPr>
      <w:r>
        <w:rPr>
          <w:rStyle w:val="43"/>
        </w:rPr>
        <w:t>Сахарный диабет 1 типа</w:t>
      </w:r>
    </w:p>
    <w:p w14:paraId="269E7834" w14:textId="77777777" w:rsidR="00837CE2" w:rsidRDefault="006240B4">
      <w:pPr>
        <w:pStyle w:val="40"/>
        <w:shd w:val="clear" w:color="auto" w:fill="000000"/>
        <w:spacing w:after="56" w:line="235" w:lineRule="exact"/>
        <w:ind w:left="420"/>
      </w:pPr>
      <w:r>
        <w:rPr>
          <w:rStyle w:val="44"/>
        </w:rPr>
        <w:t>Диагностика</w:t>
      </w:r>
      <w:r>
        <w:rPr>
          <w:rStyle w:val="44"/>
        </w:rPr>
        <w:br/>
      </w:r>
      <w:r>
        <w:rPr>
          <w:rStyle w:val="4TimesNewRoman9pt"/>
          <w:rFonts w:eastAsia="Tahoma"/>
        </w:rPr>
        <w:t>[раздел 2)</w:t>
      </w:r>
    </w:p>
    <w:p w14:paraId="28761CF6" w14:textId="192E9695" w:rsidR="00837CE2" w:rsidRDefault="00456299">
      <w:pPr>
        <w:pStyle w:val="40"/>
        <w:shd w:val="clear" w:color="auto" w:fill="000000"/>
        <w:spacing w:after="0" w:line="240" w:lineRule="exact"/>
        <w:ind w:left="940" w:right="250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78F5842F" wp14:editId="5BE5C7CB">
                <wp:simplePos x="0" y="0"/>
                <wp:positionH relativeFrom="margin">
                  <wp:posOffset>1002665</wp:posOffset>
                </wp:positionH>
                <wp:positionV relativeFrom="paragraph">
                  <wp:posOffset>-57785</wp:posOffset>
                </wp:positionV>
                <wp:extent cx="1182370" cy="326390"/>
                <wp:effectExtent l="0" t="0" r="2540" b="0"/>
                <wp:wrapSquare wrapText="right"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11CC1" w14:textId="77777777" w:rsidR="00837CE2" w:rsidRDefault="006240B4">
                            <w:pPr>
                              <w:pStyle w:val="2f1"/>
                              <w:shd w:val="clear" w:color="auto" w:fill="000000"/>
                              <w:spacing w:after="0" w:line="130" w:lineRule="exact"/>
                            </w:pPr>
                            <w:r>
                              <w:rPr>
                                <w:rStyle w:val="2Exact0"/>
                              </w:rPr>
                              <w:t>Дифференциальная</w:t>
                            </w:r>
                          </w:p>
                          <w:p w14:paraId="73C9182A" w14:textId="77777777" w:rsidR="00837CE2" w:rsidRDefault="006240B4">
                            <w:pPr>
                              <w:pStyle w:val="3b"/>
                              <w:shd w:val="clear" w:color="auto" w:fill="000000"/>
                              <w:spacing w:before="0"/>
                            </w:pPr>
                            <w:r>
                              <w:rPr>
                                <w:rStyle w:val="3Exact2"/>
                                <w:b/>
                                <w:bCs/>
                              </w:rPr>
                              <w:t xml:space="preserve">ДидГНОСТИКд </w:t>
                            </w:r>
                            <w:r>
                              <w:rPr>
                                <w:rStyle w:val="36ptExact"/>
                              </w:rPr>
                              <w:t xml:space="preserve">С </w:t>
                            </w:r>
                            <w:r>
                              <w:rPr>
                                <w:rStyle w:val="3Exact2"/>
                                <w:b/>
                                <w:bCs/>
                              </w:rPr>
                              <w:t xml:space="preserve">Другими типами </w:t>
                            </w:r>
                            <w:r>
                              <w:rPr>
                                <w:rStyle w:val="365ptExact"/>
                              </w:rPr>
                              <w:t xml:space="preserve">С1Д </w:t>
                            </w:r>
                            <w:r>
                              <w:rPr>
                                <w:rStyle w:val="3TimesNewRoman7ptExact"/>
                                <w:rFonts w:eastAsia="Tahoma"/>
                              </w:rPr>
                              <w:t>{раздел 2.3Л)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842F" id="Text Box 33" o:spid="_x0000_s1031" type="#_x0000_t202" style="position:absolute;left:0;text-align:left;margin-left:78.95pt;margin-top:-4.55pt;width:93.1pt;height:25.7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P77AEAAL8DAAAOAAAAZHJzL2Uyb0RvYy54bWysU9tu2zAMfR+wfxD0vjiXrRcjTtG1yDCg&#10;uwDtPoCW5ViYLWqUEjv7+lFynLXb27AXgSKpw8NDan0zdK04aPIGbSEXs7kU2iqsjN0V8tvT9s2V&#10;FD6AraBFqwt51F7ebF6/Wvcu10tssK00CQaxPu9dIZsQXJ5lXjW6Az9Dpy0Ha6QOAl9pl1UEPaN3&#10;bbaczy+yHqlyhEp7z977MSg3Cb+utQpf6trrINpCMreQTkpnGc9ss4Z8R+Aao0404B9YdGAsFz1D&#10;3UMAsSfzF1RnFKHHOswUdhnWtVE69cDdLOZ/dPPYgNOpFxbHu7NM/v/Bqs+HryRMVci3l1JY6HhG&#10;T3oI4j0OYrWK+vTO55z26DgxDOznOadevXtA9d0Li3cN2J2+JcK+0VAxv0V8mT17OuL4CFL2n7Di&#10;OrAPmICGmrooHsshGJ3ndDzPJnJRseTiarm65JDi2Gp5sbpOw8sgn1478uGDxk5Eo5DEs0/ocHjw&#10;IbKBfEqJxSxuTdum+bf2hYMToyexj4RH6mEohyTUu0mUEqsjt0M4bhX/AjYapJ9S9LxRhfQ/9kBa&#10;ivajZUni+k0GTUY5GWAVPy1kkGI078K4pntHZtcw8iT6Lcu2NamjqO/I4kSXtyQ1etrouIbP7ynr&#10;97/b/AIAAP//AwBQSwMEFAAGAAgAAAAhAM4oESTdAAAACQEAAA8AAABkcnMvZG93bnJldi54bWxM&#10;j8FOwzAMhu9IvENkJC5oS9OVQUvTCSG4cNvgwi1rTFvROFWTtWVPjznBzb/86ffncre4Xkw4hs6T&#10;BrVOQCDV3nbUaHh/e1ndgwjRkDW9J9TwjQF21eVFaQrrZ9rjdIiN4BIKhdHQxjgUUoa6RWfC2g9I&#10;vPv0ozOR49hIO5qZy10v0yTZSmc64gutGfCpxfrrcHIatsvzcPOaYzqf636ij7NSEZXW11fL4wOI&#10;iEv8g+FXn9WhYqejP5ENoud8e5czqmGVKxAMbLKMh6OGLN2ArEr5/4PqBwAA//8DAFBLAQItABQA&#10;BgAIAAAAIQC2gziS/gAAAOEBAAATAAAAAAAAAAAAAAAAAAAAAABbQ29udGVudF9UeXBlc10ueG1s&#10;UEsBAi0AFAAGAAgAAAAhADj9If/WAAAAlAEAAAsAAAAAAAAAAAAAAAAALwEAAF9yZWxzLy5yZWxz&#10;UEsBAi0AFAAGAAgAAAAhAK5yY/vsAQAAvwMAAA4AAAAAAAAAAAAAAAAALgIAAGRycy9lMm9Eb2Mu&#10;eG1sUEsBAi0AFAAGAAgAAAAhAM4oESTdAAAACQEAAA8AAAAAAAAAAAAAAAAARgQAAGRycy9kb3du&#10;cmV2LnhtbFBLBQYAAAAABAAEAPMAAABQBQAAAAA=&#10;" filled="f" stroked="f">
                <v:textbox style="mso-fit-shape-to-text:t" inset="0,0,0,0">
                  <w:txbxContent>
                    <w:p w14:paraId="65511CC1" w14:textId="77777777" w:rsidR="00837CE2" w:rsidRDefault="006240B4">
                      <w:pPr>
                        <w:pStyle w:val="2f1"/>
                        <w:shd w:val="clear" w:color="auto" w:fill="000000"/>
                        <w:spacing w:after="0" w:line="130" w:lineRule="exact"/>
                      </w:pPr>
                      <w:r>
                        <w:rPr>
                          <w:rStyle w:val="2Exact0"/>
                        </w:rPr>
                        <w:t>Дифференциальная</w:t>
                      </w:r>
                    </w:p>
                    <w:p w14:paraId="73C9182A" w14:textId="77777777" w:rsidR="00837CE2" w:rsidRDefault="006240B4">
                      <w:pPr>
                        <w:pStyle w:val="3b"/>
                        <w:shd w:val="clear" w:color="auto" w:fill="000000"/>
                        <w:spacing w:before="0"/>
                      </w:pPr>
                      <w:r>
                        <w:rPr>
                          <w:rStyle w:val="3Exact2"/>
                          <w:b/>
                          <w:bCs/>
                        </w:rPr>
                        <w:t xml:space="preserve">ДидГНОСТИКд </w:t>
                      </w:r>
                      <w:r>
                        <w:rPr>
                          <w:rStyle w:val="36ptExact"/>
                        </w:rPr>
                        <w:t xml:space="preserve">С </w:t>
                      </w:r>
                      <w:r>
                        <w:rPr>
                          <w:rStyle w:val="3Exact2"/>
                          <w:b/>
                          <w:bCs/>
                        </w:rPr>
                        <w:t xml:space="preserve">Другими типами </w:t>
                      </w:r>
                      <w:r>
                        <w:rPr>
                          <w:rStyle w:val="365ptExact"/>
                        </w:rPr>
                        <w:t xml:space="preserve">С1Д </w:t>
                      </w:r>
                      <w:r>
                        <w:rPr>
                          <w:rStyle w:val="3TimesNewRoman7ptExact"/>
                          <w:rFonts w:eastAsia="Tahoma"/>
                        </w:rPr>
                        <w:t>{раздел 2.3Л)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 wp14:anchorId="7DDD02B8" wp14:editId="1ECD3BAC">
                <wp:simplePos x="0" y="0"/>
                <wp:positionH relativeFrom="margin">
                  <wp:posOffset>4270375</wp:posOffset>
                </wp:positionH>
                <wp:positionV relativeFrom="paragraph">
                  <wp:posOffset>-57785</wp:posOffset>
                </wp:positionV>
                <wp:extent cx="231775" cy="101600"/>
                <wp:effectExtent l="0" t="0" r="0" b="4445"/>
                <wp:wrapSquare wrapText="right"/>
                <wp:docPr id="4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E9DB1" w14:textId="77777777" w:rsidR="00837CE2" w:rsidRDefault="006240B4">
                            <w:pPr>
                              <w:pStyle w:val="42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4Exact2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02B8" id="Text Box 34" o:spid="_x0000_s1032" type="#_x0000_t202" style="position:absolute;left:0;text-align:left;margin-left:336.25pt;margin-top:-4.55pt;width:18.25pt;height:8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Oa7AEAAL4DAAAOAAAAZHJzL2Uyb0RvYy54bWysU1Fv0zAQfkfiP1h+p0m60aGo6TQ2FSEN&#10;hrTxA66O01gkPnN2m4xfz9lpyoA3xIt1Pp8/f9935/X12HfiqMkbtJUsFrkU2iqsjd1X8uvT9s07&#10;KXwAW0OHVlfyWXt5vXn9aj24Ui+xxa7WJBjE+nJwlWxDcGWWedXqHvwCnbZ82CD1EHhL+6wmGBi9&#10;77Jlnq+yAal2hEp7z9m76VBuEn7TaBUemsbrILpKMreQVkrrLq7ZZg3lnsC1Rp1owD+w6MFYfvQM&#10;dQcBxIHMX1C9UYQem7BQ2GfYNEbppIHVFPkfah5bcDppYXO8O9vk/x+s+nz8QsLUlbxcSWGh5x49&#10;6TGI9ziKi8voz+B8yWWPjgvDyHnuc9Lq3T2qb15YvG3B7vUNEQ6thpr5FfFm9uLqhOMjyG74hDW/&#10;A4eACWhsqI/msR2C0blPz+feRC6Kk8uL4urqrRSKj4q8WOWpdxmU82VHPnzQ2IsYVJK49Qkcjvc+&#10;RDJQziXxLYtb03Wp/Z39LcGFMZPIR74T8zDuxuTTavZkh/UzqyGchoo/AQct0g8pBh6oSvrvByAt&#10;RffRsiNx+uaA5mA3B2AVX61kkGIKb8M0pQdHZt8y8uz5Dbu2NUlRtHdicaLLQ5KEngY6TuHLfar6&#10;9e02PwEAAP//AwBQSwMEFAAGAAgAAAAhAGcQgJTcAAAACAEAAA8AAABkcnMvZG93bnJldi54bWxM&#10;jzFPwzAQhXck/oN1SCyodRyJlqRxKoRgYaOwsLnxNYmwz1HsJqG/nmOC8fSevvtetV+8ExOOsQ+k&#10;Qa0zEEhNsD21Gj7eX1YPIGIyZI0LhBq+McK+vr6qTGnDTG84HVIrGEKxNBq6lIZSyth06E1chwGJ&#10;s1MYvUl8jq20o5kZ7p3Ms2wjvemJP3RmwKcOm6/D2WvYLM/D3WuB+Xxp3ESfF6USKq1vb5bHHYiE&#10;S/orw68+q0PNTsdwJhuFY8Y2v+eqhlWhQHBhmxU87shJAbKu5P8B9Q8AAAD//wMAUEsBAi0AFAAG&#10;AAgAAAAhALaDOJL+AAAA4QEAABMAAAAAAAAAAAAAAAAAAAAAAFtDb250ZW50X1R5cGVzXS54bWxQ&#10;SwECLQAUAAYACAAAACEAOP0h/9YAAACUAQAACwAAAAAAAAAAAAAAAAAvAQAAX3JlbHMvLnJlbHNQ&#10;SwECLQAUAAYACAAAACEAbvVjmuwBAAC+AwAADgAAAAAAAAAAAAAAAAAuAgAAZHJzL2Uyb0RvYy54&#10;bWxQSwECLQAUAAYACAAAACEAZxCAlNwAAAAIAQAADwAAAAAAAAAAAAAAAABGBAAAZHJzL2Rvd25y&#10;ZXYueG1sUEsFBgAAAAAEAAQA8wAAAE8FAAAAAA==&#10;" filled="f" stroked="f">
                <v:textbox style="mso-fit-shape-to-text:t" inset="0,0,0,0">
                  <w:txbxContent>
                    <w:p w14:paraId="128E9DB1" w14:textId="77777777" w:rsidR="00837CE2" w:rsidRDefault="006240B4">
                      <w:pPr>
                        <w:pStyle w:val="42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4Exact2"/>
                        </w:rPr>
                        <w:t>Да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 wp14:anchorId="22BE5298" wp14:editId="76D5B669">
                <wp:simplePos x="0" y="0"/>
                <wp:positionH relativeFrom="margin">
                  <wp:posOffset>2673350</wp:posOffset>
                </wp:positionH>
                <wp:positionV relativeFrom="paragraph">
                  <wp:posOffset>728980</wp:posOffset>
                </wp:positionV>
                <wp:extent cx="1268095" cy="375285"/>
                <wp:effectExtent l="0" t="4445" r="0" b="1270"/>
                <wp:wrapSquare wrapText="right"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81117" w14:textId="77777777" w:rsidR="00837CE2" w:rsidRDefault="006240B4">
                            <w:pPr>
                              <w:pStyle w:val="53"/>
                              <w:shd w:val="clear" w:color="auto" w:fill="000000"/>
                              <w:ind w:right="80"/>
                            </w:pPr>
                            <w:r>
                              <w:rPr>
                                <w:rStyle w:val="5Exact0"/>
                              </w:rPr>
                              <w:t>прети вопока тан ин нНПИИ/НМГ?</w:t>
                            </w:r>
                          </w:p>
                          <w:p w14:paraId="43A46E2E" w14:textId="77777777" w:rsidR="00837CE2" w:rsidRDefault="006240B4">
                            <w:pPr>
                              <w:pStyle w:val="62"/>
                              <w:shd w:val="clear" w:color="auto" w:fill="000000"/>
                              <w:ind w:right="80"/>
                            </w:pPr>
                            <w:r>
                              <w:rPr>
                                <w:rStyle w:val="6MSReferenceSansSerif65ptExact"/>
                              </w:rPr>
                              <w:t xml:space="preserve">(рэзд- </w:t>
                            </w:r>
                            <w:r>
                              <w:rPr>
                                <w:rStyle w:val="6Exact0"/>
                                <w:i/>
                                <w:iCs/>
                              </w:rPr>
                              <w:t>3 2-Х иЗ-3-2\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E5298" id="Text Box 35" o:spid="_x0000_s1033" type="#_x0000_t202" style="position:absolute;left:0;text-align:left;margin-left:210.5pt;margin-top:57.4pt;width:99.85pt;height:29.55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Ej7QEAAL8DAAAOAAAAZHJzL2Uyb0RvYy54bWysU8Fu2zAMvQ/YPwi6L07Spc2MOEXXIsOA&#10;rhvQ7gMYWY6F2aJGKbGzrx8lx1m73oZdBIoiHx8fqdV13zbioMkbtIWcTaZSaKuwNHZXyO9Pm3dL&#10;KXwAW0KDVhfyqL28Xr99s+pcrudYY1NqEgxifd65QtYhuDzLvKp1C36CTlt+rJBaCHylXVYSdIze&#10;Ntl8Or3MOqTSESrtPXvvhke5TvhVpVX4WlVeB9EUkrmFdFI6t/HM1ivIdwSuNupEA/6BRQvGctEz&#10;1B0EEHsyr6Baowg9VmGisM2wqozSqQfuZjb9q5vHGpxOvbA43p1l8v8PVj0cvpEwZSHfL6Sw0PKM&#10;nnQfxEfsxcUi6tM5n3PYo+PA0LOf55x69e4e1Q8vLN7WYHf6hgi7WkPJ/GYxM3uWOuD4CLLtvmDJ&#10;dWAfMAH1FbVRPJZDMDrP6XieTeSiYsn55XL6gTkqfru4WsyXiVwG+ZjtyIdPGlsRjUISzz6hw+He&#10;h8gG8jEkFrO4MU2T5t/YFw4OjJ7EPhIeqId+2yehrkZRtlgeuR3CYav4F7BRI/2SouONKqT/uQfS&#10;UjSfLUsS1280aDS2owFWcWohgxSDeRuGNd07MruakUfRb1i2jUkdRX0HFie6vCWp0dNGxzV8fk9R&#10;f/7d+jcAAAD//wMAUEsDBBQABgAIAAAAIQD8JXbn3gAAAAsBAAAPAAAAZHJzL2Rvd25yZXYueG1s&#10;TI/BTsMwEETvSPyDtUhcEHUcqpSGOBVCcOFG4cLNjZckwl5HsZuEfj3LiR53ZjQ7r9ot3okJx9gH&#10;0qBWGQikJtieWg0f7y+39yBiMmSNC4QafjDCrr68qExpw0xvOO1TK7iEYmk0dCkNpZSx6dCbuAoD&#10;EntfYfQm8Tm20o5m5nLvZJ5lhfSmJ/7QmQGfOmy+90evoVieh5vXLebzqXETfZ6USqi0vr5aHh9A&#10;JFzSfxj+5vN0qHnTIRzJRuE0rHPFLIkNtWYGThR5tgFxYGVztwVZV/Kcof4FAAD//wMAUEsBAi0A&#10;FAAGAAgAAAAhALaDOJL+AAAA4QEAABMAAAAAAAAAAAAAAAAAAAAAAFtDb250ZW50X1R5cGVzXS54&#10;bWxQSwECLQAUAAYACAAAACEAOP0h/9YAAACUAQAACwAAAAAAAAAAAAAAAAAvAQAAX3JlbHMvLnJl&#10;bHNQSwECLQAUAAYACAAAACEAhJKhI+0BAAC/AwAADgAAAAAAAAAAAAAAAAAuAgAAZHJzL2Uyb0Rv&#10;Yy54bWxQSwECLQAUAAYACAAAACEA/CV2594AAAALAQAADwAAAAAAAAAAAAAAAABHBAAAZHJzL2Rv&#10;d25yZXYueG1sUEsFBgAAAAAEAAQA8wAAAFIFAAAAAA==&#10;" filled="f" stroked="f">
                <v:textbox style="mso-fit-shape-to-text:t" inset="0,0,0,0">
                  <w:txbxContent>
                    <w:p w14:paraId="4DA81117" w14:textId="77777777" w:rsidR="00837CE2" w:rsidRDefault="006240B4">
                      <w:pPr>
                        <w:pStyle w:val="53"/>
                        <w:shd w:val="clear" w:color="auto" w:fill="000000"/>
                        <w:ind w:right="80"/>
                      </w:pPr>
                      <w:r>
                        <w:rPr>
                          <w:rStyle w:val="5Exact0"/>
                        </w:rPr>
                        <w:t>прети вопока тан ин нНПИИ/НМГ?</w:t>
                      </w:r>
                    </w:p>
                    <w:p w14:paraId="43A46E2E" w14:textId="77777777" w:rsidR="00837CE2" w:rsidRDefault="006240B4">
                      <w:pPr>
                        <w:pStyle w:val="62"/>
                        <w:shd w:val="clear" w:color="auto" w:fill="000000"/>
                        <w:ind w:right="80"/>
                      </w:pPr>
                      <w:r>
                        <w:rPr>
                          <w:rStyle w:val="6MSReferenceSansSerif65ptExact"/>
                        </w:rPr>
                        <w:t xml:space="preserve">(рэзд- </w:t>
                      </w:r>
                      <w:r>
                        <w:rPr>
                          <w:rStyle w:val="6Exact0"/>
                          <w:i/>
                          <w:iCs/>
                        </w:rPr>
                        <w:t>3 2-Х иЗ-3-2\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12" behindDoc="1" locked="0" layoutInCell="1" allowOverlap="1" wp14:anchorId="7A734D88" wp14:editId="4927312E">
            <wp:simplePos x="0" y="0"/>
            <wp:positionH relativeFrom="margin">
              <wp:posOffset>2380615</wp:posOffset>
            </wp:positionH>
            <wp:positionV relativeFrom="paragraph">
              <wp:posOffset>-186055</wp:posOffset>
            </wp:positionV>
            <wp:extent cx="1804670" cy="670560"/>
            <wp:effectExtent l="0" t="0" r="0" b="0"/>
            <wp:wrapSquare wrapText="right"/>
            <wp:docPr id="4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883920" distR="63500" simplePos="0" relativeHeight="377487113" behindDoc="1" locked="0" layoutInCell="1" allowOverlap="1" wp14:anchorId="34726314" wp14:editId="78761A15">
                <wp:simplePos x="0" y="0"/>
                <wp:positionH relativeFrom="margin">
                  <wp:posOffset>887095</wp:posOffset>
                </wp:positionH>
                <wp:positionV relativeFrom="paragraph">
                  <wp:posOffset>880745</wp:posOffset>
                </wp:positionV>
                <wp:extent cx="1383665" cy="82550"/>
                <wp:effectExtent l="4445" t="3810" r="2540" b="0"/>
                <wp:wrapTopAndBottom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0D134" w14:textId="77777777" w:rsidR="00837CE2" w:rsidRDefault="006240B4">
                            <w:pPr>
                              <w:pStyle w:val="110"/>
                              <w:shd w:val="clear" w:color="auto" w:fill="000000"/>
                              <w:spacing w:line="130" w:lineRule="exact"/>
                            </w:pPr>
                            <w:r>
                              <w:rPr>
                                <w:rStyle w:val="11Exact0"/>
                              </w:rPr>
                              <w:t>Перевод на НПИИ н/или НМГ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26314" id="Text Box 37" o:spid="_x0000_s1034" type="#_x0000_t202" style="position:absolute;left:0;text-align:left;margin-left:69.85pt;margin-top:69.35pt;width:108.95pt;height:6.5pt;z-index:-125829367;visibility:visible;mso-wrap-style:square;mso-width-percent:0;mso-height-percent:0;mso-wrap-distance-left:69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Pj7AEAAL4DAAAOAAAAZHJzL2Uyb0RvYy54bWysU22P0zAM/o7Ef4jynXUvbEzVutNxpyGk&#10;g0O64wd4abpGtHFwsrXj1+Ok6zjgG+JL5Dj248ePnc1N3zbipMkbtIWcTaZSaKuwNPZQyK/Puzdr&#10;KXwAW0KDVhfyrL282b5+telcrudYY1NqEgxifd65QtYhuDzLvKp1C36CTlt+rJBaCHylQ1YSdIze&#10;Ntl8Ol1lHVLpCJX2nr33w6PcJvyq0io8VpXXQTSFZG4hnZTOfTyz7QbyA4GrjbrQgH9g0YKxXPQK&#10;dQ8BxJHMX1CtUYQeqzBR2GZYVUbp1AN3M5v+0c1TDU6nXlgc764y+f8Hqz6fvpAwZSHfLqSw0PKM&#10;nnUfxHvsxeJd1KdzPuewJ8eBoWc/zzn16t0Dqm9eWLyrwR70LRF2tYaS+c1iZvYidcDxEWTffcKS&#10;68AxYALqK2qjeCyHYHSe0/k6m8hFxZKL9WK1Wkqh+G09Xy7T7DLIx2RHPnzQ2IpoFJJ49AkcTg8+&#10;RDKQjyGxlsWdaZo0/sb+5uDA6EnkI9+Beej3fdJpPWqyx/LM3RAOS8WfgI0a6YcUHS9UIf33I5CW&#10;ovloWZG4faNBo7EfDbCKUwsZpBjMuzBs6dGROdSMPGp+y6rtTOooyjuwuNDlJUmNXhY6buHLe4r6&#10;9e22PwEAAP//AwBQSwMEFAAGAAgAAAAhAOpg4gzeAAAACwEAAA8AAABkcnMvZG93bnJldi54bWxM&#10;jzFPwzAQhXck/oN1SCyoddKqSRviVAjBwkZhYXPjaxJhn6PYTUJ/PdcJtvfunt59V+5nZ8WIQ+g8&#10;KUiXCQik2puOGgWfH6+LLYgQNRltPaGCHwywr25vSl0YP9E7jofYCC6hUGgFbYx9IWWoW3Q6LH2P&#10;xLuTH5yObIdGmkFPXO6sXCVJJp3uiC+0usfnFuvvw9kpyOaX/uFth6vpUtuRvi5pGjFV6v5ufnoE&#10;EXGOf2G44jM6VMx09GcyQVj2613O0avYsuDEepNnII482aQ5yKqU/3+ofgEAAP//AwBQSwECLQAU&#10;AAYACAAAACEAtoM4kv4AAADhAQAAEwAAAAAAAAAAAAAAAAAAAAAAW0NvbnRlbnRfVHlwZXNdLnht&#10;bFBLAQItABQABgAIAAAAIQA4/SH/1gAAAJQBAAALAAAAAAAAAAAAAAAAAC8BAABfcmVscy8ucmVs&#10;c1BLAQItABQABgAIAAAAIQCGW6Pj7AEAAL4DAAAOAAAAAAAAAAAAAAAAAC4CAABkcnMvZTJvRG9j&#10;LnhtbFBLAQItABQABgAIAAAAIQDqYOIM3gAAAAsBAAAPAAAAAAAAAAAAAAAAAEYEAABkcnMvZG93&#10;bnJldi54bWxQSwUGAAAAAAQABADzAAAAUQUAAAAA&#10;" filled="f" stroked="f">
                <v:textbox style="mso-fit-shape-to-text:t" inset="0,0,0,0">
                  <w:txbxContent>
                    <w:p w14:paraId="7350D134" w14:textId="77777777" w:rsidR="00837CE2" w:rsidRDefault="006240B4">
                      <w:pPr>
                        <w:pStyle w:val="110"/>
                        <w:shd w:val="clear" w:color="auto" w:fill="000000"/>
                        <w:spacing w:line="130" w:lineRule="exact"/>
                      </w:pPr>
                      <w:r>
                        <w:rPr>
                          <w:rStyle w:val="11Exact0"/>
                        </w:rPr>
                        <w:t>Перевод на НПИИ н/или НМГ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84505" distL="63500" distR="554990" simplePos="0" relativeHeight="377487114" behindDoc="1" locked="0" layoutInCell="1" allowOverlap="1" wp14:anchorId="234FB5BB" wp14:editId="041A3450">
                <wp:simplePos x="0" y="0"/>
                <wp:positionH relativeFrom="margin">
                  <wp:posOffset>3471545</wp:posOffset>
                </wp:positionH>
                <wp:positionV relativeFrom="paragraph">
                  <wp:posOffset>1283335</wp:posOffset>
                </wp:positionV>
                <wp:extent cx="225425" cy="107950"/>
                <wp:effectExtent l="0" t="0" r="0" b="0"/>
                <wp:wrapTopAndBottom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2B35A" w14:textId="77777777" w:rsidR="00837CE2" w:rsidRDefault="006240B4">
                            <w:pPr>
                              <w:pStyle w:val="1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2Exact0"/>
                                <w:b/>
                                <w:bCs/>
                              </w:rPr>
                              <w:t>.Да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B5BB" id="Text Box 38" o:spid="_x0000_s1035" type="#_x0000_t202" style="position:absolute;left:0;text-align:left;margin-left:273.35pt;margin-top:101.05pt;width:17.75pt;height:8.5pt;z-index:-125829366;visibility:visible;mso-wrap-style:square;mso-width-percent:0;mso-height-percent:0;mso-wrap-distance-left:5pt;mso-wrap-distance-top:0;mso-wrap-distance-right:43.7pt;mso-wrap-distance-bottom:3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BQ7QEAAL4DAAAOAAAAZHJzL2Uyb0RvYy54bWysU9tu2zAMfR+wfxD0vjjxmq014hRdiwwD&#10;ugvQ7gMYWY6F2aJGKbGzrx8lx1m7vg17ESiKOjrnkFpdD10rDpq8QVvKxWwuhbYKK2N3pfz+uHlz&#10;KYUPYCto0epSHrWX1+vXr1a9K3SODbaVJsEg1he9K2UTgiuyzKtGd+Bn6LTlwxqpg8Bb2mUVQc/o&#10;XZvl8/m7rEeqHKHS3nP2bjyU64Rf11qFr3XtdRBtKZlbSCuldRvXbL2CYkfgGqNONOAfWHRgLD96&#10;hrqDAGJP5gVUZxShxzrMFHYZ1rVROmlgNYv5X2oeGnA6aWFzvDvb5P8frPpy+EbCVKW8yKWw0HGP&#10;HvUQxAccxNvL6E/vfMFlD44Lw8B57nPS6t09qh9eWLxtwO70DRH2jYaK+S3izezJ1RHHR5Bt/xkr&#10;fgf2ARPQUFMXzWM7BKNzn47n3kQuipN5vrzIl1IoPlrM318tU+8yKKbLjnz4qLETMSglcesTOBzu&#10;fYhkoJhK4lsWN6ZtU/tb+yzBhTGTyEe+I/MwbIfk09XkyRarI6shHIeKPwEHDdIvKXoeqFL6n3sg&#10;LUX7ybIjcfqmgKZgOwVgFV8tZZBiDG/DOKV7R2bXMPLk+Q27tjFJUbR3ZHGiy0OShJ4GOk7h032q&#10;+vPt1r8BAAD//wMAUEsDBBQABgAIAAAAIQAV3Ckk3gAAAAsBAAAPAAAAZHJzL2Rvd25yZXYueG1s&#10;TI/BTsMwDIbvSLxDZCQuiKWJWNlK0wkhuHBjcOGWNaataJyqydqyp8ec2NH2p9/fX+4W34sJx9gF&#10;MqBWGQikOriOGgMf7y+3GxAxWXK2D4QGfjDCrrq8KG3hwkxvOO1TIziEYmENtCkNhZSxbtHbuAoD&#10;Et++wuht4nFspBvtzOG+lzrLcultR/yhtQM+tVh/74/eQL48DzevW9Tzqe4n+jwplVAZc321PD6A&#10;SLikfxj+9FkdKnY6hCO5KHoD67v8nlEDOtMKBBPrjdYgDrxRWwWyKuV5h+oXAAD//wMAUEsBAi0A&#10;FAAGAAgAAAAhALaDOJL+AAAA4QEAABMAAAAAAAAAAAAAAAAAAAAAAFtDb250ZW50X1R5cGVzXS54&#10;bWxQSwECLQAUAAYACAAAACEAOP0h/9YAAACUAQAACwAAAAAAAAAAAAAAAAAvAQAAX3JlbHMvLnJl&#10;bHNQSwECLQAUAAYACAAAACEAUWJwUO0BAAC+AwAADgAAAAAAAAAAAAAAAAAuAgAAZHJzL2Uyb0Rv&#10;Yy54bWxQSwECLQAUAAYACAAAACEAFdwpJN4AAAALAQAADwAAAAAAAAAAAAAAAABHBAAAZHJzL2Rv&#10;d25yZXYueG1sUEsFBgAAAAAEAAQA8wAAAFIFAAAAAA==&#10;" filled="f" stroked="f">
                <v:textbox style="mso-fit-shape-to-text:t" inset="0,0,0,0">
                  <w:txbxContent>
                    <w:p w14:paraId="2742B35A" w14:textId="77777777" w:rsidR="00837CE2" w:rsidRDefault="006240B4">
                      <w:pPr>
                        <w:pStyle w:val="12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2Exact0"/>
                          <w:b/>
                          <w:bCs/>
                        </w:rPr>
                        <w:t>.Да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6835" distR="975360" simplePos="0" relativeHeight="377487115" behindDoc="1" locked="0" layoutInCell="1" allowOverlap="1" wp14:anchorId="43FB9B01" wp14:editId="58EB8128">
                <wp:simplePos x="0" y="0"/>
                <wp:positionH relativeFrom="margin">
                  <wp:posOffset>4251960</wp:posOffset>
                </wp:positionH>
                <wp:positionV relativeFrom="paragraph">
                  <wp:posOffset>738505</wp:posOffset>
                </wp:positionV>
                <wp:extent cx="231775" cy="101600"/>
                <wp:effectExtent l="0" t="4445" r="0" b="0"/>
                <wp:wrapTopAndBottom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4712E" w14:textId="77777777" w:rsidR="00837CE2" w:rsidRDefault="006240B4">
                            <w:pPr>
                              <w:pStyle w:val="42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4Exact2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B9B01" id="Text Box 39" o:spid="_x0000_s1036" type="#_x0000_t202" style="position:absolute;left:0;text-align:left;margin-left:334.8pt;margin-top:58.15pt;width:18.25pt;height:8pt;z-index:-125829365;visibility:visible;mso-wrap-style:square;mso-width-percent:0;mso-height-percent:0;mso-wrap-distance-left:6.05pt;mso-wrap-distance-top:0;mso-wrap-distance-right:7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yD7AEAAL8DAAAOAAAAZHJzL2Uyb0RvYy54bWysU9tu2zAMfR+wfxD0vthOt3Yz4hRdiwwD&#10;ugvQ7gMYWY6F2aJGKbGzrx8lx2m3vQ17ESiKOjrnkFpdj30nDpq8QVvJYpFLoa3C2thdJb89bl69&#10;lcIHsDV0aHUlj9rL6/XLF6vBlXqJLXa1JsEg1peDq2QbgiuzzKtW9+AX6LTlwwaph8Bb2mU1wcDo&#10;fZct8/wyG5BqR6i095y9mw7lOuE3jVbhS9N4HURXSeYW0kpp3cY1W6+g3BG41qgTDfgHFj0Yy4+e&#10;oe4ggNiT+QuqN4rQYxMWCvsMm8YonTSwmiL/Q81DC04nLWyOd2eb/P+DVZ8PX0mYupKv2R4LPffo&#10;UY9BvMdRXLyL/gzOl1z24LgwjJznPiet3t2j+u6FxdsW7E7fEOHQaqiZXxFvZs+uTjg+gmyHT1jz&#10;O7APmIDGhvpoHtshGJ2JHM+9iVwUJ5cXxdXVGykUHxV5cZmn3mVQzpcd+fBBYy9iUEni1idwONz7&#10;EMlAOZfEtyxuTNel9nf2twQXxkwiH/lOzMO4HZNPRXo4KttifWQ5hNNU8S/goEX6KcXAE1VJ/2MP&#10;pKXoPlq2JI7fHNAcbOcArOKrlQxSTOFtmMZ078jsWkaeTb9h2zYmSXpiceLLU5KUniY6juHzfap6&#10;+nfrXwAAAP//AwBQSwMEFAAGAAgAAAAhAG59SVzdAAAACwEAAA8AAABkcnMvZG93bnJldi54bWxM&#10;j7FOxDAMhnck3iEyEgvi0rRS4ErTE0KwsHHHwpZrTFvROFWTa8s9PWaC0f5/ff5c7VY/iBmn2Acy&#10;oDYZCKQmuJ5aA++Hl9t7EDFZcnYIhAa+McKuvryobOnCQm8471MrGEKxtAa6lMZSyth06G3chBGJ&#10;s88weZt4nFrpJrsw3A8yzzItve2JL3R2xKcOm6/9yRvQ6/N487rFfDk3w0wfZ6USKmOur9bHBxAJ&#10;1/RXhl99VoeanY7hRC6KgRl6q7nKgdIFCG7cZVqBOPKmyAuQdSX//1D/AAAA//8DAFBLAQItABQA&#10;BgAIAAAAIQC2gziS/gAAAOEBAAATAAAAAAAAAAAAAAAAAAAAAABbQ29udGVudF9UeXBlc10ueG1s&#10;UEsBAi0AFAAGAAgAAAAhADj9If/WAAAAlAEAAAsAAAAAAAAAAAAAAAAALwEAAF9yZWxzLy5yZWxz&#10;UEsBAi0AFAAGAAgAAAAhAFnefIPsAQAAvwMAAA4AAAAAAAAAAAAAAAAALgIAAGRycy9lMm9Eb2Mu&#10;eG1sUEsBAi0AFAAGAAgAAAAhAG59SVzdAAAACwEAAA8AAAAAAAAAAAAAAAAARgQAAGRycy9kb3du&#10;cmV2LnhtbFBLBQYAAAAABAAEAPMAAABQBQAAAAA=&#10;" filled="f" stroked="f">
                <v:textbox style="mso-fit-shape-to-text:t" inset="0,0,0,0">
                  <w:txbxContent>
                    <w:p w14:paraId="79B4712E" w14:textId="77777777" w:rsidR="00837CE2" w:rsidRDefault="006240B4">
                      <w:pPr>
                        <w:pStyle w:val="42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4Exact2"/>
                        </w:rPr>
                        <w:t>Нет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6835" distR="975360" simplePos="0" relativeHeight="377487116" behindDoc="1" locked="0" layoutInCell="1" allowOverlap="1" wp14:anchorId="26764790" wp14:editId="2F6E530F">
                <wp:simplePos x="0" y="0"/>
                <wp:positionH relativeFrom="margin">
                  <wp:posOffset>4580890</wp:posOffset>
                </wp:positionH>
                <wp:positionV relativeFrom="paragraph">
                  <wp:posOffset>1564005</wp:posOffset>
                </wp:positionV>
                <wp:extent cx="1524000" cy="329565"/>
                <wp:effectExtent l="2540" t="1270" r="0" b="2540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4603B" w14:textId="77777777" w:rsidR="00837CE2" w:rsidRDefault="006240B4">
                            <w:pPr>
                              <w:pStyle w:val="aa"/>
                              <w:shd w:val="clear" w:color="auto" w:fill="000000"/>
                            </w:pPr>
                            <w:r>
                              <w:rPr>
                                <w:rStyle w:val="Exact0"/>
                              </w:rPr>
                              <w:t>Диспансерное на6/]нэдение{разд 5) КонтрольноеоЁследо&amp;аиие (разд. 5) Скринингосложнени!^ [раздел 7Л]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64790" id="Text Box 40" o:spid="_x0000_s1037" type="#_x0000_t202" style="position:absolute;left:0;text-align:left;margin-left:360.7pt;margin-top:123.15pt;width:120pt;height:25.95pt;z-index:-125829364;visibility:visible;mso-wrap-style:square;mso-width-percent:0;mso-height-percent:0;mso-wrap-distance-left:6.05pt;mso-wrap-distance-top:0;mso-wrap-distance-right:7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Ta7QEAAMADAAAOAAAAZHJzL2Uyb0RvYy54bWysU8Fu2zAMvQ/YPwi6L3bSpliNOEXXIsOA&#10;bh3Q7gNoWY6F2aJGKbGzrx+lxGm33YZdBEqiHt97pFY3Y9+JvSZv0JZyPsul0FZhbey2lN+eN+/e&#10;S+ED2Bo6tLqUB+3lzfrtm9XgCr3AFrtak2AQ64vBlbINwRVZ5lWre/AzdNryZYPUQ+AtbbOaYGD0&#10;vssWeX6VDUi1I1Taez69P17KdcJvGq3CY9N4HURXSuYW0kppreKarVdQbAlca9SJBvwDix6M5aJn&#10;qHsIIHZk/oLqjSL02ISZwj7DpjFKJw2sZp7/oeapBaeTFjbHu7NN/v/Bqi/7ryRMXcqLayks9Nyj&#10;Zz0G8QFHcZn8GZwvOO3JcWIY+Zz7nLR694DquxcW71qwW31LhEOroWZ+8+hs9upp7IgvfASphs9Y&#10;cx3YBUxAY0N9NI/tEIzOfTqcexO5qFhyubjMc75SfHexuF5eLVMJKKbXjnz4qLEXMSglce8TOuwf&#10;fIhsoJhSYjGLG9N1qf+d/e2AE+NJYh8JH6mHsRqTUfOkLaqpsD6wHsLjWPE34KBF+inFwCNVSv9j&#10;B6Sl6D5Z9iTO3xTQFFRTAFbx01IGKY7hXTjO6c6R2baMPLl+y75tTJL0wuLEl8ckKT2NdJzD1/uU&#10;9fLx1r8AAAD//wMAUEsDBBQABgAIAAAAIQDi6Z/33gAAAAsBAAAPAAAAZHJzL2Rvd25yZXYueG1s&#10;TI+xTsMwEIZ3JN7BOiQW1Do2VdqEOBVCsLBRWNjc+Egi7HMUu0no0+NOMN5/n/77rtovzrIJx9B7&#10;UiDWGTCkxpueWgUf7y+rHbAQNRltPaGCHwywr6+vKl0aP9MbTofYslRCodQKuhiHkvPQdOh0WPsB&#10;Ke2+/Oh0TOPYcjPqOZU7y2WW5dzpntKFTg/41GHzfTg5BfnyPNy9Fijnc2Mn+jwLEVEodXuzPD4A&#10;i7jEPxgu+kkd6uR09CcygVkFWyk2CVUgN/k9sEQU+SU5pqTYSeB1xf//UP8CAAD//wMAUEsBAi0A&#10;FAAGAAgAAAAhALaDOJL+AAAA4QEAABMAAAAAAAAAAAAAAAAAAAAAAFtDb250ZW50X1R5cGVzXS54&#10;bWxQSwECLQAUAAYACAAAACEAOP0h/9YAAACUAQAACwAAAAAAAAAAAAAAAAAvAQAAX3JlbHMvLnJl&#10;bHNQSwECLQAUAAYACAAAACEADym02u0BAADAAwAADgAAAAAAAAAAAAAAAAAuAgAAZHJzL2Uyb0Rv&#10;Yy54bWxQSwECLQAUAAYACAAAACEA4umf994AAAALAQAADwAAAAAAAAAAAAAAAABHBAAAZHJzL2Rv&#10;d25yZXYueG1sUEsFBgAAAAAEAAQA8wAAAFIFAAAAAA==&#10;" filled="f" stroked="f">
                <v:textbox style="mso-fit-shape-to-text:t" inset="0,0,0,0">
                  <w:txbxContent>
                    <w:p w14:paraId="7BB4603B" w14:textId="77777777" w:rsidR="00837CE2" w:rsidRDefault="006240B4">
                      <w:pPr>
                        <w:pStyle w:val="aa"/>
                        <w:shd w:val="clear" w:color="auto" w:fill="000000"/>
                      </w:pPr>
                      <w:r>
                        <w:rPr>
                          <w:rStyle w:val="Exact0"/>
                        </w:rPr>
                        <w:t>Диспансерное на6/]нэдение{разд 5) КонтрольноеоЁследо&amp;аиие (разд. 5) Скринингосложнени!^ [раздел 7Л]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76835" distR="975360" simplePos="0" relativeHeight="377487117" behindDoc="1" locked="0" layoutInCell="1" allowOverlap="1" wp14:anchorId="22A41CC1" wp14:editId="566C8EB8">
            <wp:simplePos x="0" y="0"/>
            <wp:positionH relativeFrom="margin">
              <wp:posOffset>4495800</wp:posOffset>
            </wp:positionH>
            <wp:positionV relativeFrom="paragraph">
              <wp:posOffset>514985</wp:posOffset>
            </wp:positionV>
            <wp:extent cx="1694815" cy="944880"/>
            <wp:effectExtent l="0" t="0" r="0" b="0"/>
            <wp:wrapTopAndBottom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B4">
        <w:rPr>
          <w:rStyle w:val="43"/>
        </w:rPr>
        <w:t>Лечение (раздел 3)</w:t>
      </w:r>
    </w:p>
    <w:p w14:paraId="5641DA70" w14:textId="77777777" w:rsidR="00837CE2" w:rsidRDefault="006240B4">
      <w:pPr>
        <w:pStyle w:val="130"/>
        <w:shd w:val="clear" w:color="auto" w:fill="000000"/>
        <w:ind w:left="4300"/>
      </w:pPr>
      <w:r>
        <w:rPr>
          <w:rStyle w:val="131"/>
        </w:rPr>
        <w:t>обучение (раздел 3,5)</w:t>
      </w:r>
    </w:p>
    <w:p w14:paraId="3765E90F" w14:textId="77777777" w:rsidR="00837CE2" w:rsidRDefault="006240B4">
      <w:pPr>
        <w:pStyle w:val="130"/>
        <w:shd w:val="clear" w:color="auto" w:fill="000000"/>
        <w:spacing w:after="746"/>
        <w:ind w:left="4300" w:right="4660"/>
      </w:pPr>
      <w:r>
        <w:rPr>
          <w:rStyle w:val="131"/>
        </w:rPr>
        <w:t xml:space="preserve">Оценка схемы лечения (раздЗ.1) Медицинский психолог </w:t>
      </w:r>
      <w:r>
        <w:rPr>
          <w:rStyle w:val="131"/>
        </w:rPr>
        <w:t>(разд.3.8)</w:t>
      </w:r>
    </w:p>
    <w:p w14:paraId="5BAAAD47" w14:textId="77777777" w:rsidR="00837CE2" w:rsidRDefault="006240B4">
      <w:pPr>
        <w:pStyle w:val="40"/>
        <w:shd w:val="clear" w:color="auto" w:fill="auto"/>
        <w:spacing w:after="477" w:line="235" w:lineRule="exact"/>
        <w:ind w:left="620" w:right="1540"/>
        <w:jc w:val="left"/>
      </w:pPr>
      <w:r>
        <w:rPr>
          <w:rStyle w:val="41"/>
        </w:rPr>
        <w:t xml:space="preserve">Сокращения: </w:t>
      </w:r>
      <w:r>
        <w:rPr>
          <w:rStyle w:val="45"/>
        </w:rPr>
        <w:t xml:space="preserve">НПИИ </w:t>
      </w:r>
      <w:r>
        <w:rPr>
          <w:rStyle w:val="41"/>
        </w:rPr>
        <w:t xml:space="preserve">- </w:t>
      </w:r>
      <w:r>
        <w:rPr>
          <w:rStyle w:val="45"/>
        </w:rPr>
        <w:t xml:space="preserve">непрерывная подножная инфузия инсулина; НМГ- непрерывный мониторинг глюкозы. </w:t>
      </w:r>
      <w:r>
        <w:rPr>
          <w:rStyle w:val="41"/>
        </w:rPr>
        <w:t xml:space="preserve">Примечание: </w:t>
      </w:r>
      <w:r>
        <w:rPr>
          <w:rStyle w:val="45"/>
        </w:rPr>
        <w:t>в скобках указаны разделы и подразделы клинических рекомендаций.</w:t>
      </w:r>
    </w:p>
    <w:p w14:paraId="3DC66BE9" w14:textId="77777777" w:rsidR="00837CE2" w:rsidRDefault="006240B4">
      <w:pPr>
        <w:pStyle w:val="20"/>
        <w:shd w:val="clear" w:color="auto" w:fill="auto"/>
        <w:spacing w:before="0" w:after="343" w:line="389" w:lineRule="exact"/>
        <w:jc w:val="both"/>
      </w:pPr>
      <w:r>
        <w:rPr>
          <w:rStyle w:val="22"/>
        </w:rPr>
        <w:t xml:space="preserve">Сокращения: </w:t>
      </w:r>
      <w:r>
        <w:rPr>
          <w:rStyle w:val="21"/>
        </w:rPr>
        <w:t>НПИИ - непрерывная подкожная инфузия инеулина; НМГ - непреры</w:t>
      </w:r>
      <w:r>
        <w:rPr>
          <w:rStyle w:val="21"/>
        </w:rPr>
        <w:t>вное мониторирование глюкозы.</w:t>
      </w:r>
    </w:p>
    <w:p w14:paraId="0026B1CD" w14:textId="77777777" w:rsidR="00837CE2" w:rsidRDefault="006240B4">
      <w:pPr>
        <w:pStyle w:val="20"/>
        <w:shd w:val="clear" w:color="auto" w:fill="auto"/>
        <w:spacing w:before="0" w:after="0" w:line="260" w:lineRule="exact"/>
        <w:jc w:val="both"/>
      </w:pPr>
      <w:r>
        <w:rPr>
          <w:rStyle w:val="22"/>
        </w:rPr>
        <w:t xml:space="preserve">Примечание: </w:t>
      </w:r>
      <w:r>
        <w:rPr>
          <w:rStyle w:val="21"/>
        </w:rPr>
        <w:t>в екобках указаны разделы и подразделы клиничееких рекомендаций.</w:t>
      </w:r>
      <w:r>
        <w:br w:type="page"/>
      </w:r>
    </w:p>
    <w:p w14:paraId="677FA504" w14:textId="77777777" w:rsidR="00837CE2" w:rsidRDefault="006240B4">
      <w:pPr>
        <w:pStyle w:val="10"/>
        <w:keepNext/>
        <w:keepLines/>
        <w:shd w:val="clear" w:color="auto" w:fill="auto"/>
        <w:spacing w:before="0" w:after="0" w:line="480" w:lineRule="exact"/>
        <w:ind w:firstLine="0"/>
      </w:pPr>
      <w:bookmarkStart w:id="68" w:name="bookmark68"/>
      <w:r>
        <w:lastRenderedPageBreak/>
        <w:t>Приложение В. Информация для пациента</w:t>
      </w:r>
      <w:bookmarkEnd w:id="68"/>
    </w:p>
    <w:p w14:paraId="26EA765A" w14:textId="77777777" w:rsidR="00837CE2" w:rsidRDefault="006240B4">
      <w:pPr>
        <w:pStyle w:val="33"/>
        <w:keepNext/>
        <w:keepLines/>
        <w:shd w:val="clear" w:color="auto" w:fill="auto"/>
        <w:spacing w:before="0" w:after="0" w:line="658" w:lineRule="exact"/>
        <w:jc w:val="left"/>
      </w:pPr>
      <w:bookmarkStart w:id="69" w:name="bookmark69"/>
      <w:r>
        <w:rPr>
          <w:rStyle w:val="34"/>
          <w:b/>
          <w:bCs/>
        </w:rPr>
        <w:t>Таблица хлебных единиц</w:t>
      </w:r>
      <w:bookmarkEnd w:id="69"/>
    </w:p>
    <w:p w14:paraId="0BCB3224" w14:textId="77777777" w:rsidR="00837CE2" w:rsidRDefault="006240B4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</w:rPr>
        <w:t>(1 ХЕ = количество продукта, содержащее 10-12 г углеводов)</w:t>
      </w:r>
    </w:p>
    <w:p w14:paraId="0D4F4195" w14:textId="77777777" w:rsidR="00837CE2" w:rsidRDefault="006240B4">
      <w:pPr>
        <w:pStyle w:val="90"/>
        <w:shd w:val="clear" w:color="auto" w:fill="auto"/>
        <w:spacing w:after="0" w:line="658" w:lineRule="exact"/>
        <w:jc w:val="left"/>
      </w:pPr>
      <w:r>
        <w:rPr>
          <w:rStyle w:val="91"/>
          <w:i/>
          <w:iCs/>
        </w:rPr>
        <w:t>Хлеб и хлебобулочные изделия</w:t>
      </w:r>
      <w:r>
        <w:rPr>
          <w:rStyle w:val="91"/>
          <w:i/>
          <w:iCs/>
        </w:rPr>
        <w:t>* 1 ХЕ = ....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6197"/>
        <w:gridCol w:w="1752"/>
      </w:tblGrid>
      <w:tr w:rsidR="00837CE2" w14:paraId="7465D6D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3B4F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Tahoma8pt2"/>
              </w:rPr>
              <w:t>1 кусок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143C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2"/>
              </w:rPr>
              <w:t>Белый хлеб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265B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20 г</w:t>
            </w:r>
          </w:p>
        </w:tc>
      </w:tr>
      <w:tr w:rsidR="00837CE2" w14:paraId="33F8454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F74B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Tahoma8pt3"/>
              </w:rPr>
              <w:t>1 кусок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C262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Черный хлеб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18CE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25 г</w:t>
            </w:r>
          </w:p>
        </w:tc>
      </w:tr>
      <w:tr w:rsidR="00837CE2" w14:paraId="0C2A345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58A55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8AFC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Сухари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D2BE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  <w:tr w:rsidR="00837CE2" w14:paraId="21453FD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74F10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1080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Крекеры (сухое печенье)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FD7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  <w:tr w:rsidR="00837CE2" w14:paraId="167F569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EBAA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Tahoma8pt3"/>
              </w:rPr>
              <w:t>1 ст. ложка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B5E3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Панировочные сухари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B9F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</w:tbl>
    <w:p w14:paraId="2E292131" w14:textId="77777777" w:rsidR="00837CE2" w:rsidRDefault="006240B4">
      <w:pPr>
        <w:pStyle w:val="26"/>
        <w:framePr w:w="11155" w:wrap="notBeside" w:vAnchor="text" w:hAnchor="text" w:xAlign="center" w:y="1"/>
        <w:shd w:val="clear" w:color="auto" w:fill="auto"/>
        <w:spacing w:line="394" w:lineRule="exact"/>
        <w:jc w:val="both"/>
      </w:pPr>
      <w:r>
        <w:rPr>
          <w:rStyle w:val="2f2"/>
        </w:rPr>
        <w:t>* -</w:t>
      </w:r>
      <w:r>
        <w:rPr>
          <w:rStyle w:val="27"/>
        </w:rPr>
        <w:t xml:space="preserve">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14:paraId="7AEB1BD4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28979BB6" w14:textId="77777777" w:rsidR="00837CE2" w:rsidRDefault="00837CE2">
      <w:pPr>
        <w:rPr>
          <w:sz w:val="2"/>
          <w:szCs w:val="2"/>
        </w:rPr>
      </w:pPr>
    </w:p>
    <w:p w14:paraId="5B3D6D28" w14:textId="1B5D2BA0" w:rsidR="00837CE2" w:rsidRDefault="00456299">
      <w:pPr>
        <w:pStyle w:val="90"/>
        <w:shd w:val="clear" w:color="auto" w:fill="auto"/>
        <w:spacing w:before="334" w:after="0" w:line="2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21920" distR="536575" simplePos="0" relativeHeight="377487118" behindDoc="1" locked="0" layoutInCell="1" allowOverlap="1" wp14:anchorId="0CEFEFDC" wp14:editId="22366213">
                <wp:simplePos x="0" y="0"/>
                <wp:positionH relativeFrom="margin">
                  <wp:posOffset>121920</wp:posOffset>
                </wp:positionH>
                <wp:positionV relativeFrom="paragraph">
                  <wp:posOffset>448945</wp:posOffset>
                </wp:positionV>
                <wp:extent cx="3041650" cy="101600"/>
                <wp:effectExtent l="1270" t="1905" r="0" b="1270"/>
                <wp:wrapTopAndBottom/>
                <wp:docPr id="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8C78C" w14:textId="77777777" w:rsidR="00837CE2" w:rsidRDefault="006240B4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1 - 2 ст. ложки в зависимости от формы изделия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FEFDC" id="Text Box 42" o:spid="_x0000_s1038" type="#_x0000_t202" style="position:absolute;margin-left:9.6pt;margin-top:35.35pt;width:239.5pt;height:8pt;z-index:-125829362;visibility:visible;mso-wrap-style:square;mso-width-percent:0;mso-height-percent:0;mso-wrap-distance-left:9.6pt;mso-wrap-distance-top:0;mso-wrap-distance-right:42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zo6wEAAMADAAAOAAAAZHJzL2Uyb0RvYy54bWysU9uO0zAQfUfiHyy/0yTdpUJR09WyqyKk&#10;BVba5QOmjtNYJB4zdpuUr2fsNGWBN8SLNZ7L8Zkz4/XN2HfiqMkbtJUsFrkU2iqsjd1X8uvz9s07&#10;KXwAW0OHVlfypL282bx+tR5cqZfYYldrEgxifTm4SrYhuDLLvGp1D36BTlsONkg9BL7SPqsJBkbv&#10;u2yZ56tsQKododLes/d+CspNwm8arcKXpvE6iK6SzC2kk9K5i2e2WUO5J3CtUWca8A8sejCWH71A&#10;3UMAcSDzF1RvFKHHJiwU9hk2jVE69cDdFPkf3Ty14HTqhcXx7iKT/3+w6vPxkYSpK3nFk7LQ84ye&#10;9RjEexzF9TLqMzhfctqT48Qwsp/nnHr17gHVNy8s3rVg9/qWCIdWQ838iliZvSidcHwE2Q2fsOZ3&#10;4BAwAY0N9VE8lkMwOs/pdJlN5KLYeZVfF6u3HFIcK/JilafhZVDO1Y58+KCxF9GoJPHsEzocH3yI&#10;bKCcU+JjFrem69L8O/ubgxOjJ7GPhCfqYdyNSajiosoO6xP3QzitFX8DNlqkH1IMvFKV9N8PQFqK&#10;7qNlTeL+zQbNxm42wCourWSQYjLvwrSnB0dm3zLyrPot67Y1qaUo8MTizJfXJHV6Xum4hy/vKevX&#10;x9v8BAAA//8DAFBLAwQUAAYACAAAACEAZNy7tNsAAAAIAQAADwAAAGRycy9kb3ducmV2LnhtbEyP&#10;vU7EMBCEeyTewVokGsQ5iVD+iHNCCBo6Dho6X7wkEfY6in1JuKdnqaCcndHsN81+c1YsOIfRk4J0&#10;l4BA6rwZqVfw/vZ8W4IIUZPR1hMq+MYA+/byotG18Su94nKIveASCrVWMMQ41VKGbkCnw85PSOx9&#10;+tnpyHLupZn1yuXOyixJcun0SPxh0BM+Dth9HU5OQb49TTcvFWbrubMLfZzTNGKq1PXV9nAPIuIW&#10;/8Lwi8/o0DLT0Z/IBGFZVxknFRRJAYL9u6rkw1FBmRcg20b+H9D+AAAA//8DAFBLAQItABQABgAI&#10;AAAAIQC2gziS/gAAAOEBAAATAAAAAAAAAAAAAAAAAAAAAABbQ29udGVudF9UeXBlc10ueG1sUEsB&#10;Ai0AFAAGAAgAAAAhADj9If/WAAAAlAEAAAsAAAAAAAAAAAAAAAAALwEAAF9yZWxzLy5yZWxzUEsB&#10;Ai0AFAAGAAgAAAAhALQxnOjrAQAAwAMAAA4AAAAAAAAAAAAAAAAALgIAAGRycy9lMm9Eb2MueG1s&#10;UEsBAi0AFAAGAAgAAAAhAGTcu7TbAAAACAEAAA8AAAAAAAAAAAAAAAAARQQAAGRycy9kb3ducmV2&#10;LnhtbFBLBQYAAAAABAAEAPMAAABNBQAAAAA=&#10;" filled="f" stroked="f">
                <v:textbox style="mso-fit-shape-to-text:t" inset="0,0,0,0">
                  <w:txbxContent>
                    <w:p w14:paraId="1D18C78C" w14:textId="77777777" w:rsidR="00837CE2" w:rsidRDefault="006240B4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1 - 2 ст. ложки в зависимости от формы изделия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69265" simplePos="0" relativeHeight="377487119" behindDoc="1" locked="0" layoutInCell="1" allowOverlap="1" wp14:anchorId="6BD172EE" wp14:editId="5514942A">
                <wp:simplePos x="0" y="0"/>
                <wp:positionH relativeFrom="margin">
                  <wp:posOffset>3700145</wp:posOffset>
                </wp:positionH>
                <wp:positionV relativeFrom="paragraph">
                  <wp:posOffset>448945</wp:posOffset>
                </wp:positionV>
                <wp:extent cx="2517775" cy="101600"/>
                <wp:effectExtent l="0" t="1905" r="0" b="1270"/>
                <wp:wrapTopAndBottom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ACA90" w14:textId="77777777" w:rsidR="00837CE2" w:rsidRDefault="006240B4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 xml:space="preserve">Вермишель, лапша, рожки, 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макароны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72EE" id="Text Box 43" o:spid="_x0000_s1039" type="#_x0000_t202" style="position:absolute;margin-left:291.35pt;margin-top:35.35pt;width:198.25pt;height:8pt;z-index:-125829361;visibility:visible;mso-wrap-style:square;mso-width-percent:0;mso-height-percent:0;mso-wrap-distance-left:5pt;mso-wrap-distance-top:0;mso-wrap-distance-right:3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HS7QEAAMADAAAOAAAAZHJzL2Uyb0RvYy54bWysU1Fv0zAQfkfiP1h+p0k6tqKo6TQ2FSEN&#10;hrTxA66O01gkPnN2m4xfz9lpyoA3xIt1Pp8/f9935/X12HfiqMkbtJUsFrkU2iqsjd1X8uvT9s07&#10;KXwAW0OHVlfyWXt5vXn9aj24Ui+xxa7WJBjE+nJwlWxDcGWWedXqHvwCnbZ82CD1EHhL+6wmGBi9&#10;77Jlnl9lA1LtCJX2nrN306HcJPym0So8NI3XQXSVZG4hrZTWXVyzzRrKPYFrjTrRgH9g0YOx/OgZ&#10;6g4CiAOZv6B6owg9NmGhsM+waYzSSQOrKfI/1Dy24HTSwuZ4d7bJ/z9Y9fn4hYSpK3mxksJCzz16&#10;0mMQ73EUby+iP4PzJZc9Oi4MI+e5z0mrd/eovnlh8bYFu9c3RDi0GmrmV8Sb2YurE46PILvhE9b8&#10;DhwCJqCxoT6ax3YIRuc+PZ97E7koTi4vi9VqdSmF4rMiL67y1LwMyvm2Ix8+aOxFDCpJ3PuEDsd7&#10;HyIbKOeS+JjFrem61P/O/pbgwphJ7CPhiXoYd2Myqji7ssP6mfUQTmPF34CDFumHFAOPVCX99wOQ&#10;lqL7aNmTOH9zQHOwmwOwiq9WMkgxhbdhmtODI7NvGXl2/YZ925okKRo8sTjx5TFJSk8jHefw5T5V&#10;/fp4m58AAAD//wMAUEsDBBQABgAIAAAAIQCX2mTk3QAAAAkBAAAPAAAAZHJzL2Rvd25yZXYueG1s&#10;TI89T8QwDIZ3JP5DZCQWxKWtRL9oekIIFjYOFrZcY9qKxKmaXFvu12MmmCzLj14/b7PfnBULzmH0&#10;pCDdJSCQOm9G6hW8vz3fliBC1GS09YQKvjHAvr28aHRt/EqvuBxiLziEQq0VDDFOtZShG9DpsPMT&#10;Et8+/ex05HXupZn1yuHOyixJcun0SPxh0BM+Dth9HU5OQb49TTcvFWbrubMLfZzTNGKq1PXV9nAP&#10;IuIW/2D41Wd1aNnp6E9kgrAK7sqsYFRBkfBkoCqqDMRRQZkXINtG/m/Q/gAAAP//AwBQSwECLQAU&#10;AAYACAAAACEAtoM4kv4AAADhAQAAEwAAAAAAAAAAAAAAAAAAAAAAW0NvbnRlbnRfVHlwZXNdLnht&#10;bFBLAQItABQABgAIAAAAIQA4/SH/1gAAAJQBAAALAAAAAAAAAAAAAAAAAC8BAABfcmVscy8ucmVs&#10;c1BLAQItABQABgAIAAAAIQDXf8HS7QEAAMADAAAOAAAAAAAAAAAAAAAAAC4CAABkcnMvZTJvRG9j&#10;LnhtbFBLAQItABQABgAIAAAAIQCX2mTk3QAAAAkBAAAPAAAAAAAAAAAAAAAAAEcEAABkcnMvZG93&#10;bnJldi54bWxQSwUGAAAAAAQABADzAAAAUQUAAAAA&#10;" filled="f" stroked="f">
                <v:textbox style="mso-fit-shape-to-text:t" inset="0,0,0,0">
                  <w:txbxContent>
                    <w:p w14:paraId="127ACA90" w14:textId="77777777" w:rsidR="00837CE2" w:rsidRDefault="006240B4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 xml:space="preserve">Вермишель, лапша, рожки, </w:t>
                      </w:r>
                      <w:r>
                        <w:rPr>
                          <w:rStyle w:val="3Exact0"/>
                          <w:b/>
                          <w:bCs/>
                        </w:rPr>
                        <w:t>макароны 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10" distL="2366010" distR="158750" simplePos="0" relativeHeight="377487120" behindDoc="1" locked="0" layoutInCell="1" allowOverlap="1" wp14:anchorId="5D331483" wp14:editId="7D0CC1A9">
                <wp:simplePos x="0" y="0"/>
                <wp:positionH relativeFrom="margin">
                  <wp:posOffset>6687185</wp:posOffset>
                </wp:positionH>
                <wp:positionV relativeFrom="paragraph">
                  <wp:posOffset>458470</wp:posOffset>
                </wp:positionV>
                <wp:extent cx="323215" cy="101600"/>
                <wp:effectExtent l="3810" t="1905" r="0" b="1270"/>
                <wp:wrapTopAndBottom/>
                <wp:docPr id="3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8B943" w14:textId="77777777" w:rsidR="00837CE2" w:rsidRDefault="006240B4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15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1483" id="Text Box 44" o:spid="_x0000_s1040" type="#_x0000_t202" style="position:absolute;margin-left:526.55pt;margin-top:36.1pt;width:25.45pt;height:8pt;z-index:-125829360;visibility:visible;mso-wrap-style:square;mso-width-percent:0;mso-height-percent:0;mso-wrap-distance-left:186.3pt;mso-wrap-distance-top:0;mso-wrap-distance-right:12.5pt;mso-wrap-distance-bottom: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zX6wEAAL8DAAAOAAAAZHJzL2Uyb0RvYy54bWysU8GO0zAQvSPxD5bvNEm7rFDUdLXsqghp&#10;gZV2+YCp4zQWiceM3Sbl6xk7TVnghrhY4/H4+b034/XN2HfiqMkbtJUsFrkU2iqsjd1X8uvz9s07&#10;KXwAW0OHVlfypL282bx+tR5cqZfYYldrEgxifTm4SrYhuDLLvGp1D36BTls+bJB6CLylfVYTDIze&#10;d9kyz6+zAal2hEp7z9n76VBuEn7TaBW+NI3XQXSVZG4hrZTWXVyzzRrKPYFrjTrTgH9g0YOx/OgF&#10;6h4CiAOZv6B6owg9NmGhsM+waYzSSQOrKfI/1Dy14HTSwuZ4d7HJ/z9Y9fn4SMLUlVxdS2Gh5x49&#10;6zGI9ziKq6voz+B8yWVPjgvDyHnuc9Lq3QOqb15YvGvB7vUtEQ6thpr5FfFm9uLqhOMjyG74hDW/&#10;A4eACWhsqI/msR2C0blPp0tvIhfFydVytSzeSqH4qMiL6zz1LoNyvuzIhw8aexGDShK3PoHD8cGH&#10;SAbKuSS+ZXFrui61v7O/JbgwZhL5yHdiHsbdmHwqLqbssD6xHMJpqvgXcNAi/ZBi4ImqpP9+ANJS&#10;dB8tWxLHbw5oDnZzAFbx1UoGKabwLkxjenBk9i0jz6bfsm1bkyRFfycWZ748JUnpeaLjGL7cp6pf&#10;/27zEwAA//8DAFBLAwQUAAYACAAAACEAkiNhRN4AAAALAQAADwAAAGRycy9kb3ducmV2LnhtbEyP&#10;y07DMBBF90j8gzVIbBD1AyghxKkQgg27Fjbs3HhIIuxxFLtJ6NfjrmB5NUd3zq02i3dswjH2gTTI&#10;lQCG1ATbU6vh4/31ugAWkyFrXCDU8IMRNvX5WWVKG2ba4rRLLcslFEujoUtpKDmPTYfexFUYkPLt&#10;K4zepBzHltvRzLncO66EWHNvesofOjPgc4fN9+7gNayXl+Hq7QHVfGzcRJ9HKRNKrS8vlqdHYAmX&#10;9AfDST+rQ52d9uFANjKXs7i7kZnVcK8UsBMhxW2et9dQFAp4XfH/G+pfAAAA//8DAFBLAQItABQA&#10;BgAIAAAAIQC2gziS/gAAAOEBAAATAAAAAAAAAAAAAAAAAAAAAABbQ29udGVudF9UeXBlc10ueG1s&#10;UEsBAi0AFAAGAAgAAAAhADj9If/WAAAAlAEAAAsAAAAAAAAAAAAAAAAALwEAAF9yZWxzLy5yZWxz&#10;UEsBAi0AFAAGAAgAAAAhANZU3NfrAQAAvwMAAA4AAAAAAAAAAAAAAAAALgIAAGRycy9lMm9Eb2Mu&#10;eG1sUEsBAi0AFAAGAAgAAAAhAJIjYUTeAAAACwEAAA8AAAAAAAAAAAAAAAAARQQAAGRycy9kb3du&#10;cmV2LnhtbFBLBQYAAAAABAAEAPMAAABQBQAAAAA=&#10;" filled="f" stroked="f">
                <v:textbox style="mso-fit-shape-to-text:t" inset="0,0,0,0">
                  <w:txbxContent>
                    <w:p w14:paraId="6FB8B943" w14:textId="77777777" w:rsidR="00837CE2" w:rsidRDefault="006240B4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15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40B4">
        <w:rPr>
          <w:rStyle w:val="91"/>
          <w:i/>
          <w:iCs/>
        </w:rPr>
        <w:t>Макаронные изделия 1 ХЕ = ....</w:t>
      </w:r>
    </w:p>
    <w:p w14:paraId="5E9181C7" w14:textId="77777777" w:rsidR="00837CE2" w:rsidRDefault="006240B4">
      <w:pPr>
        <w:pStyle w:val="20"/>
        <w:shd w:val="clear" w:color="auto" w:fill="auto"/>
        <w:spacing w:before="0" w:after="0" w:line="658" w:lineRule="exact"/>
        <w:ind w:right="3540"/>
        <w:jc w:val="left"/>
      </w:pPr>
      <w:r>
        <w:rPr>
          <w:rStyle w:val="21"/>
        </w:rPr>
        <w:t>* - имеется в виду несваренные; в вареном виде 1 ХЕ содержится в 2 - 4 ст. ложках продукта (50 г) в зависимости от формы изделия.</w:t>
      </w:r>
    </w:p>
    <w:p w14:paraId="0F2C9EDD" w14:textId="77777777" w:rsidR="00837CE2" w:rsidRDefault="006240B4">
      <w:pPr>
        <w:pStyle w:val="90"/>
        <w:shd w:val="clear" w:color="auto" w:fill="auto"/>
        <w:spacing w:after="0" w:line="658" w:lineRule="exact"/>
        <w:jc w:val="left"/>
      </w:pPr>
      <w:r>
        <w:rPr>
          <w:rStyle w:val="91"/>
          <w:i/>
          <w:iCs/>
        </w:rPr>
        <w:t>Крупы, кукуруза, мука 1 ХЕ = ....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5674"/>
        <w:gridCol w:w="1574"/>
      </w:tblGrid>
      <w:tr w:rsidR="00837CE2" w14:paraId="5650EA7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7498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1 ст. ложка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C46D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 xml:space="preserve">Гречневая </w:t>
            </w:r>
            <w:r>
              <w:rPr>
                <w:rStyle w:val="2Tahoma8pt3"/>
              </w:rPr>
              <w:t>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7541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15 г</w:t>
            </w:r>
          </w:p>
        </w:tc>
      </w:tr>
      <w:tr w:rsidR="00837CE2" w14:paraId="70D2E40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FAC5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 xml:space="preserve">1/2 </w:t>
            </w:r>
            <w:r>
              <w:rPr>
                <w:rStyle w:val="2Tahoma8pt3"/>
              </w:rPr>
              <w:t>початка, среднего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3B95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Кукуруза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CEF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2Tahoma8pt3"/>
              </w:rPr>
              <w:t>100 г</w:t>
            </w:r>
          </w:p>
        </w:tc>
      </w:tr>
      <w:tr w:rsidR="00837CE2" w14:paraId="1C9F608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3860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3 ст. ложки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9F3D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Кукуруза консервированная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C608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60 г</w:t>
            </w:r>
          </w:p>
        </w:tc>
      </w:tr>
      <w:tr w:rsidR="00837CE2" w14:paraId="483498D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6EAD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4 ст. ложки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C251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Кукурузные хлопья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83EF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  <w:tr w:rsidR="00837CE2" w14:paraId="7B1F7E3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86DC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10 ст. ложек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79CC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Попкорн («воздушная» кукуруза)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5FD9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  <w:tr w:rsidR="00837CE2" w14:paraId="6F0B4E6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B2DA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ст. ложка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30F6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Манная 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28A9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  <w:tr w:rsidR="00837CE2" w14:paraId="73D21F4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B517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ст. ложка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1BEF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Мука (любая)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D70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  <w:tr w:rsidR="00837CE2" w14:paraId="7CDC099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7F0C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ст. ложка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C6BB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Овсяная 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E180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  <w:tr w:rsidR="00837CE2" w14:paraId="15A43FE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8281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 xml:space="preserve">2 </w:t>
            </w:r>
            <w:r>
              <w:rPr>
                <w:rStyle w:val="2Tahoma8pt3"/>
              </w:rPr>
              <w:t>ст. ложки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7C6F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Овсяные хлопья 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8B0D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20 г</w:t>
            </w:r>
          </w:p>
        </w:tc>
      </w:tr>
      <w:tr w:rsidR="00837CE2" w14:paraId="07D0559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3818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ст. ложка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D6D1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Перловая 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E82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  <w:tr w:rsidR="00837CE2" w14:paraId="43BA456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F925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ст. ложка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EC8D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Пшено 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856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  <w:tr w:rsidR="00837CE2" w14:paraId="542D4B5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5004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ст. ложка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822F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Рис 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25E0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г</w:t>
            </w:r>
          </w:p>
        </w:tc>
      </w:tr>
    </w:tbl>
    <w:p w14:paraId="68B12A6A" w14:textId="77777777" w:rsidR="00837CE2" w:rsidRDefault="006240B4">
      <w:pPr>
        <w:pStyle w:val="26"/>
        <w:framePr w:w="11155" w:wrap="notBeside" w:vAnchor="text" w:hAnchor="text" w:xAlign="center" w:y="1"/>
        <w:shd w:val="clear" w:color="auto" w:fill="auto"/>
        <w:spacing w:line="394" w:lineRule="exact"/>
        <w:jc w:val="both"/>
      </w:pPr>
      <w:r>
        <w:rPr>
          <w:rStyle w:val="2f2"/>
        </w:rPr>
        <w:t>* -</w:t>
      </w:r>
      <w:r>
        <w:rPr>
          <w:rStyle w:val="27"/>
        </w:rPr>
        <w:t xml:space="preserve"> имеется в виду 1 ст. ложка сырой крупы; в вареном виде (каша) 1 ХЕ содержится в 2 ст. ложках с горкой (50 г).</w:t>
      </w:r>
    </w:p>
    <w:p w14:paraId="6FB51978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119EFF31" w14:textId="77777777" w:rsidR="00837CE2" w:rsidRDefault="00837CE2">
      <w:pPr>
        <w:rPr>
          <w:sz w:val="2"/>
          <w:szCs w:val="2"/>
        </w:rPr>
      </w:pPr>
    </w:p>
    <w:p w14:paraId="1BB0B22D" w14:textId="77777777" w:rsidR="00837CE2" w:rsidRDefault="006240B4">
      <w:pPr>
        <w:pStyle w:val="90"/>
        <w:shd w:val="clear" w:color="auto" w:fill="auto"/>
        <w:spacing w:before="339" w:after="0" w:line="260" w:lineRule="exact"/>
        <w:jc w:val="left"/>
      </w:pPr>
      <w:r>
        <w:rPr>
          <w:rStyle w:val="91"/>
          <w:i/>
          <w:iCs/>
        </w:rPr>
        <w:t>Картофель 1 ХЕ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205"/>
        <w:gridCol w:w="6509"/>
        <w:gridCol w:w="1320"/>
      </w:tblGrid>
      <w:tr w:rsidR="00837CE2" w14:paraId="3EBCE6D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024B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Tahoma8pt2"/>
              </w:rPr>
              <w:lastRenderedPageBreak/>
              <w:t>1 штука, средняя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7E4FE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340"/>
              <w:jc w:val="left"/>
            </w:pPr>
            <w:r>
              <w:rPr>
                <w:rStyle w:val="2Tahoma8pt2"/>
              </w:rPr>
              <w:t>Картофель сырой и вареный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D658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65 г</w:t>
            </w:r>
          </w:p>
        </w:tc>
      </w:tr>
      <w:tr w:rsidR="00837CE2" w14:paraId="0DC4D47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107D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 ст. ложки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7C53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Картофельное пюре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824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75 г</w:t>
            </w:r>
          </w:p>
        </w:tc>
      </w:tr>
      <w:tr w:rsidR="00837CE2" w14:paraId="7B5D218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687F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 ст. ложки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A8F7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Жареный картофель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347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35 г</w:t>
            </w:r>
          </w:p>
        </w:tc>
      </w:tr>
      <w:tr w:rsidR="00837CE2" w14:paraId="57FA50E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B555D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6A23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Сухой картофель (чипсы)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A9C4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25 г</w:t>
            </w:r>
          </w:p>
        </w:tc>
      </w:tr>
    </w:tbl>
    <w:p w14:paraId="38FE39C2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0BFA95C8" w14:textId="77777777" w:rsidR="00837CE2" w:rsidRDefault="00837CE2">
      <w:pPr>
        <w:rPr>
          <w:sz w:val="2"/>
          <w:szCs w:val="2"/>
        </w:rPr>
      </w:pPr>
    </w:p>
    <w:p w14:paraId="2750C604" w14:textId="77777777" w:rsidR="00837CE2" w:rsidRDefault="006240B4">
      <w:pPr>
        <w:pStyle w:val="90"/>
        <w:shd w:val="clear" w:color="auto" w:fill="auto"/>
        <w:spacing w:before="34" w:after="0" w:line="260" w:lineRule="exact"/>
        <w:jc w:val="left"/>
      </w:pPr>
      <w:r>
        <w:rPr>
          <w:rStyle w:val="91"/>
          <w:i/>
          <w:iCs/>
        </w:rPr>
        <w:t>Молоко и жидкие молочные продукты 1ХЕ = ....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5280"/>
        <w:gridCol w:w="2986"/>
      </w:tblGrid>
      <w:tr w:rsidR="00837CE2" w14:paraId="2B64896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94F4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Tahoma8pt2"/>
              </w:rPr>
              <w:t>1 стакан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46AF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Молоко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80A0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200 мл</w:t>
            </w:r>
          </w:p>
        </w:tc>
      </w:tr>
      <w:tr w:rsidR="00837CE2" w14:paraId="3949300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8015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Tahoma8pt3"/>
              </w:rPr>
              <w:t>1 стакан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961E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Кефир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538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250 мл</w:t>
            </w:r>
          </w:p>
        </w:tc>
      </w:tr>
      <w:tr w:rsidR="00837CE2" w14:paraId="5127880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3CD1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Tahoma8pt3"/>
              </w:rPr>
              <w:t>1 стакан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0AC3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Сливки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AF22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250 мл</w:t>
            </w:r>
          </w:p>
        </w:tc>
      </w:tr>
      <w:tr w:rsidR="00837CE2" w14:paraId="0E8BC62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B06B4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D192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Йогурт натуральный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9FD0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150-200 г</w:t>
            </w:r>
          </w:p>
        </w:tc>
      </w:tr>
    </w:tbl>
    <w:p w14:paraId="233CFE17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75EC75DE" w14:textId="77777777" w:rsidR="00837CE2" w:rsidRDefault="00837CE2">
      <w:pPr>
        <w:rPr>
          <w:sz w:val="2"/>
          <w:szCs w:val="2"/>
        </w:rPr>
      </w:pPr>
    </w:p>
    <w:p w14:paraId="0B72CABA" w14:textId="77777777" w:rsidR="00837CE2" w:rsidRDefault="006240B4">
      <w:pPr>
        <w:pStyle w:val="90"/>
        <w:shd w:val="clear" w:color="auto" w:fill="auto"/>
        <w:spacing w:before="39" w:after="0" w:line="260" w:lineRule="exact"/>
        <w:jc w:val="left"/>
      </w:pPr>
      <w:r>
        <w:rPr>
          <w:rStyle w:val="91"/>
          <w:i/>
          <w:iCs/>
        </w:rPr>
        <w:t>Фрукты и ягоды (с косточками и кожурой) 1 ХЕ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8"/>
        <w:gridCol w:w="3466"/>
        <w:gridCol w:w="1992"/>
      </w:tblGrid>
      <w:tr w:rsidR="00837CE2" w14:paraId="6DB93AB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7E57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lastRenderedPageBreak/>
              <w:t>2-3 штуки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AB9E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2"/>
              </w:rPr>
              <w:t>Абрикосы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BC60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110 г</w:t>
            </w:r>
          </w:p>
        </w:tc>
      </w:tr>
      <w:tr w:rsidR="00837CE2" w14:paraId="5D2D329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F149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 xml:space="preserve">1 </w:t>
            </w:r>
            <w:r>
              <w:rPr>
                <w:rStyle w:val="2Tahoma8pt3"/>
              </w:rPr>
              <w:t>штука, крупная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6AE7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Айва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FE69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140 г</w:t>
            </w:r>
          </w:p>
        </w:tc>
      </w:tr>
      <w:tr w:rsidR="00837CE2" w14:paraId="5EA578C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BF7D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кусок (поперечный срез)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F090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Ананас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963C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140 г</w:t>
            </w:r>
          </w:p>
        </w:tc>
      </w:tr>
      <w:tr w:rsidR="00837CE2" w14:paraId="0E75D80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80A1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кусок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8085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Арбуз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4F8B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270 г</w:t>
            </w:r>
          </w:p>
        </w:tc>
      </w:tr>
      <w:tr w:rsidR="00837CE2" w14:paraId="4C46B86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E293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штука, средний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FE93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Апельсин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1B7D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150 г</w:t>
            </w:r>
          </w:p>
        </w:tc>
      </w:tr>
      <w:tr w:rsidR="00837CE2" w14:paraId="144AB04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D269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1/2 штуки, среднего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DC97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Банан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6C1E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70 г</w:t>
            </w:r>
          </w:p>
        </w:tc>
      </w:tr>
      <w:tr w:rsidR="00837CE2" w14:paraId="713C8B8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9BED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7 ст. ложек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BA55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Брусника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9C8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140 г</w:t>
            </w:r>
          </w:p>
        </w:tc>
      </w:tr>
      <w:tr w:rsidR="00837CE2" w14:paraId="51C1CC3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2F1F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12 штук, небольших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8BAA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Виноград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E45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70 г</w:t>
            </w:r>
          </w:p>
        </w:tc>
      </w:tr>
      <w:tr w:rsidR="00837CE2" w14:paraId="649CA5D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4C45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 штук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DB77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Вишня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2DD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90 г</w:t>
            </w:r>
          </w:p>
        </w:tc>
      </w:tr>
      <w:tr w:rsidR="00837CE2" w14:paraId="14243C4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2F1E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 xml:space="preserve">1 штука, </w:t>
            </w:r>
            <w:r>
              <w:rPr>
                <w:rStyle w:val="2Tahoma8pt3"/>
              </w:rPr>
              <w:t>средний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84CF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Г ранат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CA1B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170 г</w:t>
            </w:r>
          </w:p>
        </w:tc>
      </w:tr>
      <w:tr w:rsidR="00837CE2" w14:paraId="7801C3B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A1B8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1/2 штуки, крупного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E134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Г рейпфрут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8ED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170 г</w:t>
            </w:r>
          </w:p>
        </w:tc>
      </w:tr>
      <w:tr w:rsidR="00837CE2" w14:paraId="75921B4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E0A8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штука, маленькая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624E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Г руша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49C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90 г</w:t>
            </w:r>
          </w:p>
        </w:tc>
      </w:tr>
      <w:tr w:rsidR="00837CE2" w14:paraId="20CA50F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C5CC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кусок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072A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Дыня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B05C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100 г</w:t>
            </w:r>
          </w:p>
        </w:tc>
      </w:tr>
      <w:tr w:rsidR="00837CE2" w14:paraId="10E6E14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1F55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8 ст. ложек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E746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Ежевика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5129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140 г</w:t>
            </w:r>
          </w:p>
        </w:tc>
      </w:tr>
      <w:tr w:rsidR="00837CE2" w14:paraId="3FE4D47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C4F8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штука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3005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Инжир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332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80 г</w:t>
            </w:r>
          </w:p>
        </w:tc>
      </w:tr>
      <w:tr w:rsidR="00837CE2" w14:paraId="2788520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8670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штука, крупный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6149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Киви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FD6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110 г</w:t>
            </w:r>
          </w:p>
        </w:tc>
      </w:tr>
      <w:tr w:rsidR="00837CE2" w14:paraId="3558ED2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E82B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10 штук, средних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9B9F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Клубника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180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160 г</w:t>
            </w:r>
          </w:p>
        </w:tc>
      </w:tr>
      <w:tr w:rsidR="00837CE2" w14:paraId="2E92670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FB92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6 ст. ложек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E026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Крыжовник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EF3F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120 г</w:t>
            </w:r>
          </w:p>
        </w:tc>
      </w:tr>
      <w:tr w:rsidR="00837CE2" w14:paraId="74E5203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7740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 xml:space="preserve">8 </w:t>
            </w:r>
            <w:r>
              <w:rPr>
                <w:rStyle w:val="2Tahoma8pt3"/>
              </w:rPr>
              <w:t>ст. ложек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9F28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Малина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E64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160 г</w:t>
            </w:r>
          </w:p>
        </w:tc>
      </w:tr>
      <w:tr w:rsidR="00837CE2" w14:paraId="43B794C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0DA2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1/2 штуки, небольшого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F039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Манго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420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110 г</w:t>
            </w:r>
          </w:p>
        </w:tc>
      </w:tr>
      <w:tr w:rsidR="00837CE2" w14:paraId="43159D1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4A9DB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2-3 штуки, средних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51C8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Мандарины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495D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150 г</w:t>
            </w:r>
          </w:p>
        </w:tc>
      </w:tr>
      <w:tr w:rsidR="00837CE2" w14:paraId="23AA5E2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9685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штука, средний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455F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Персик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39A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120 г</w:t>
            </w:r>
          </w:p>
        </w:tc>
      </w:tr>
      <w:tr w:rsidR="00837CE2" w14:paraId="5FB1F62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A2D7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3-4 штуки, небольших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F3CB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Сливы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314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90 г</w:t>
            </w:r>
          </w:p>
        </w:tc>
      </w:tr>
      <w:tr w:rsidR="00837CE2" w14:paraId="2E7F1E9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CB27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7 ст. ложек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88FC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Смородина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160E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120 г</w:t>
            </w:r>
          </w:p>
        </w:tc>
      </w:tr>
    </w:tbl>
    <w:p w14:paraId="5DC541D3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737B139E" w14:textId="77777777" w:rsidR="00837CE2" w:rsidRDefault="00837C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8"/>
        <w:gridCol w:w="3466"/>
        <w:gridCol w:w="1992"/>
      </w:tblGrid>
      <w:tr w:rsidR="00837CE2" w14:paraId="74C7EE3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C77A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2-3 штуки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81B9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2"/>
              </w:rPr>
              <w:t>Абрикосы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821D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110 г</w:t>
            </w:r>
          </w:p>
        </w:tc>
      </w:tr>
      <w:tr w:rsidR="00837CE2" w14:paraId="19F2BBA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B2A3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1/2 штуки, средней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E953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Хурма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F25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70 г</w:t>
            </w:r>
          </w:p>
        </w:tc>
      </w:tr>
      <w:tr w:rsidR="00837CE2" w14:paraId="6385D87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5F8A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 xml:space="preserve">7 ст. </w:t>
            </w:r>
            <w:r>
              <w:rPr>
                <w:rStyle w:val="2Tahoma8pt3"/>
              </w:rPr>
              <w:t>ложек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098E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Черника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689EA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90 г</w:t>
            </w:r>
          </w:p>
        </w:tc>
      </w:tr>
      <w:tr w:rsidR="00837CE2" w14:paraId="726127D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DE36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штука, маленькое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A03F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Яблоко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00B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90 г</w:t>
            </w:r>
          </w:p>
        </w:tc>
      </w:tr>
      <w:tr w:rsidR="00837CE2" w14:paraId="4F9CFA5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2C43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1/2 стакана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D582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Фруктовый сок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AD8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100 мл</w:t>
            </w:r>
          </w:p>
        </w:tc>
      </w:tr>
      <w:tr w:rsidR="00837CE2" w14:paraId="6CB4197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BF34E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1D72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Сухофрукты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872A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20 г</w:t>
            </w:r>
          </w:p>
        </w:tc>
      </w:tr>
    </w:tbl>
    <w:p w14:paraId="544189B3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714C7CF4" w14:textId="77777777" w:rsidR="00837CE2" w:rsidRDefault="00837CE2">
      <w:pPr>
        <w:rPr>
          <w:sz w:val="2"/>
          <w:szCs w:val="2"/>
        </w:rPr>
      </w:pPr>
    </w:p>
    <w:p w14:paraId="1E62902F" w14:textId="77777777" w:rsidR="00837CE2" w:rsidRDefault="006240B4">
      <w:pPr>
        <w:pStyle w:val="90"/>
        <w:shd w:val="clear" w:color="auto" w:fill="auto"/>
        <w:spacing w:before="39" w:after="0" w:line="260" w:lineRule="exact"/>
        <w:jc w:val="left"/>
      </w:pPr>
      <w:r>
        <w:rPr>
          <w:rStyle w:val="91"/>
          <w:i/>
          <w:iCs/>
        </w:rPr>
        <w:t>Овощи, бобовые, орехи 1ХЕ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2"/>
        <w:gridCol w:w="2938"/>
        <w:gridCol w:w="2746"/>
      </w:tblGrid>
      <w:tr w:rsidR="00837CE2" w14:paraId="095BB62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2122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lastRenderedPageBreak/>
              <w:t>3 штуки,средних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F02A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2"/>
              </w:rPr>
              <w:t>Морковь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ED5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200 г</w:t>
            </w:r>
          </w:p>
        </w:tc>
      </w:tr>
      <w:tr w:rsidR="00837CE2" w14:paraId="74EA25A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82C6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штука, средняя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BEEF1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Свекла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5BA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150 г</w:t>
            </w:r>
          </w:p>
        </w:tc>
      </w:tr>
      <w:tr w:rsidR="00837CE2" w14:paraId="3B24B9C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33C4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ст. ложка, сухих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D3E7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Бобы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376E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20 г</w:t>
            </w:r>
          </w:p>
        </w:tc>
      </w:tr>
      <w:tr w:rsidR="00837CE2" w14:paraId="53C5220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7127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7 ст. ложек, свежего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CCBB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Горох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F9C2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100 г</w:t>
            </w:r>
          </w:p>
        </w:tc>
      </w:tr>
      <w:tr w:rsidR="00837CE2" w14:paraId="16DE294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785C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3 ст. ложки, вареной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3898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Фасоль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F7A93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50 г</w:t>
            </w:r>
          </w:p>
        </w:tc>
      </w:tr>
      <w:tr w:rsidR="00837CE2" w14:paraId="178A325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25465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C8B1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Tahoma8pt3"/>
              </w:rPr>
              <w:t>Орехи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100D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60-90 г=*</w:t>
            </w:r>
          </w:p>
        </w:tc>
      </w:tr>
    </w:tbl>
    <w:p w14:paraId="2BB90AB8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74DCFEA5" w14:textId="77777777" w:rsidR="00837CE2" w:rsidRDefault="00837CE2">
      <w:pPr>
        <w:rPr>
          <w:sz w:val="2"/>
          <w:szCs w:val="2"/>
        </w:rPr>
      </w:pPr>
    </w:p>
    <w:p w14:paraId="5D21FCEC" w14:textId="77777777" w:rsidR="00837CE2" w:rsidRDefault="006240B4">
      <w:pPr>
        <w:pStyle w:val="20"/>
        <w:shd w:val="clear" w:color="auto" w:fill="auto"/>
        <w:spacing w:before="15" w:after="342" w:line="260" w:lineRule="exact"/>
        <w:jc w:val="left"/>
      </w:pPr>
      <w:r>
        <w:rPr>
          <w:rStyle w:val="21"/>
        </w:rPr>
        <w:t>^ - в зависимости от вида.</w:t>
      </w:r>
    </w:p>
    <w:p w14:paraId="7BF0C2AC" w14:textId="77777777" w:rsidR="00837CE2" w:rsidRDefault="006240B4">
      <w:pPr>
        <w:pStyle w:val="90"/>
        <w:shd w:val="clear" w:color="auto" w:fill="auto"/>
        <w:spacing w:after="0" w:line="260" w:lineRule="exact"/>
        <w:jc w:val="left"/>
      </w:pPr>
      <w:r>
        <w:rPr>
          <w:rStyle w:val="91"/>
          <w:i/>
          <w:iCs/>
        </w:rPr>
        <w:t>Другие продукты 1 ХЕ =</w:t>
      </w:r>
      <w:r>
        <w:rPr>
          <w:rStyle w:val="92"/>
        </w:rPr>
        <w:t xml:space="preserve"> 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6230"/>
        <w:gridCol w:w="2006"/>
      </w:tblGrid>
      <w:tr w:rsidR="00837CE2" w14:paraId="3F76DA1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931A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2 ч. ложки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1ABC2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Сахар-песок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E2C7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2"/>
              </w:rPr>
              <w:t>10 г</w:t>
            </w:r>
          </w:p>
        </w:tc>
      </w:tr>
      <w:tr w:rsidR="00837CE2" w14:paraId="226386C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8759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 куска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53E7C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Сахар кусковой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B0034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10 г</w:t>
            </w:r>
          </w:p>
        </w:tc>
      </w:tr>
      <w:tr w:rsidR="00837CE2" w14:paraId="6C8484C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59F56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1/2 стакана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E7E6F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Газированная вода на сахаре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53A25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100 мл</w:t>
            </w:r>
          </w:p>
        </w:tc>
      </w:tr>
      <w:tr w:rsidR="00837CE2" w14:paraId="571BEAA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63F8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 стакан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0D0E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Квас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F43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250 мл</w:t>
            </w:r>
          </w:p>
        </w:tc>
      </w:tr>
      <w:tr w:rsidR="00837CE2" w14:paraId="3CCDECD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6EE4C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0D8B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Мороженое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5B42D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65 г</w:t>
            </w:r>
          </w:p>
        </w:tc>
      </w:tr>
      <w:tr w:rsidR="00837CE2" w14:paraId="742A0B5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3499F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C32F9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Шоколад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C6EF8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20 г</w:t>
            </w:r>
          </w:p>
        </w:tc>
      </w:tr>
      <w:tr w:rsidR="00837CE2" w14:paraId="55D8853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0F97F" w14:textId="77777777" w:rsidR="00837CE2" w:rsidRDefault="00837CE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03350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Мед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440E" w14:textId="77777777" w:rsidR="00837CE2" w:rsidRDefault="006240B4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Tahoma8pt3"/>
              </w:rPr>
              <w:t>12 г</w:t>
            </w:r>
          </w:p>
        </w:tc>
      </w:tr>
    </w:tbl>
    <w:p w14:paraId="6E7B1DF7" w14:textId="77777777" w:rsidR="00837CE2" w:rsidRDefault="00837CE2">
      <w:pPr>
        <w:framePr w:w="11155" w:wrap="notBeside" w:vAnchor="text" w:hAnchor="text" w:xAlign="center" w:y="1"/>
        <w:rPr>
          <w:sz w:val="2"/>
          <w:szCs w:val="2"/>
        </w:rPr>
      </w:pPr>
    </w:p>
    <w:p w14:paraId="04397329" w14:textId="77777777" w:rsidR="00837CE2" w:rsidRDefault="00837CE2">
      <w:pPr>
        <w:rPr>
          <w:sz w:val="2"/>
          <w:szCs w:val="2"/>
        </w:rPr>
      </w:pPr>
    </w:p>
    <w:p w14:paraId="2B03AB10" w14:textId="77777777" w:rsidR="00837CE2" w:rsidRDefault="00837CE2">
      <w:pPr>
        <w:rPr>
          <w:sz w:val="2"/>
          <w:szCs w:val="2"/>
        </w:rPr>
        <w:sectPr w:rsidR="00837CE2">
          <w:pgSz w:w="11900" w:h="16840"/>
          <w:pgMar w:top="0" w:right="320" w:bottom="0" w:left="290" w:header="0" w:footer="3" w:gutter="0"/>
          <w:cols w:space="720"/>
          <w:noEndnote/>
          <w:docGrid w:linePitch="360"/>
        </w:sectPr>
      </w:pPr>
    </w:p>
    <w:p w14:paraId="46C63D02" w14:textId="77777777" w:rsidR="00837CE2" w:rsidRDefault="006240B4">
      <w:pPr>
        <w:pStyle w:val="10"/>
        <w:keepNext/>
        <w:keepLines/>
        <w:shd w:val="clear" w:color="auto" w:fill="auto"/>
        <w:spacing w:before="0" w:after="0" w:line="389" w:lineRule="exact"/>
        <w:ind w:firstLine="0"/>
      </w:pPr>
      <w:bookmarkStart w:id="70" w:name="bookmark70"/>
      <w:r>
        <w:lastRenderedPageBreak/>
        <w:t xml:space="preserve">Приложение </w:t>
      </w:r>
      <w:r>
        <w:rPr>
          <w:lang w:val="en-US" w:eastAsia="en-US" w:bidi="en-US"/>
        </w:rPr>
        <w:t xml:space="preserve">Fl-FN. </w:t>
      </w:r>
      <w:r>
        <w:t>Шкалы оценки, вопросники и</w:t>
      </w:r>
      <w:r>
        <w:br/>
        <w:t>другие оценочные инструменты состояния</w:t>
      </w:r>
      <w:r>
        <w:br/>
        <w:t>пациента, приведенные в клинических</w:t>
      </w:r>
      <w:bookmarkEnd w:id="70"/>
    </w:p>
    <w:p w14:paraId="3E1F5868" w14:textId="77777777" w:rsidR="00837CE2" w:rsidRDefault="006240B4">
      <w:pPr>
        <w:pStyle w:val="10"/>
        <w:keepNext/>
        <w:keepLines/>
        <w:shd w:val="clear" w:color="auto" w:fill="auto"/>
        <w:spacing w:before="0" w:after="116" w:line="389" w:lineRule="exact"/>
        <w:ind w:firstLine="0"/>
      </w:pPr>
      <w:bookmarkStart w:id="71" w:name="bookmark71"/>
      <w:r>
        <w:t>рекомендациях</w:t>
      </w:r>
      <w:bookmarkEnd w:id="71"/>
    </w:p>
    <w:p w14:paraId="538F7016" w14:textId="370A8C15" w:rsidR="00837CE2" w:rsidRDefault="00456299">
      <w:pPr>
        <w:pStyle w:val="20"/>
        <w:shd w:val="clear" w:color="auto" w:fill="auto"/>
        <w:spacing w:before="0" w:after="0" w:line="394" w:lineRule="exact"/>
        <w:jc w:val="both"/>
      </w:pPr>
      <w:r>
        <w:rPr>
          <w:noProof/>
        </w:rPr>
        <mc:AlternateContent>
          <mc:Choice Requires="wps">
            <w:drawing>
              <wp:anchor distT="0" distB="280670" distL="109855" distR="146050" simplePos="0" relativeHeight="377487121" behindDoc="1" locked="0" layoutInCell="1" allowOverlap="1" wp14:anchorId="0BA6CFC4" wp14:editId="2182EEA9">
                <wp:simplePos x="0" y="0"/>
                <wp:positionH relativeFrom="margin">
                  <wp:posOffset>109855</wp:posOffset>
                </wp:positionH>
                <wp:positionV relativeFrom="paragraph">
                  <wp:posOffset>697865</wp:posOffset>
                </wp:positionV>
                <wp:extent cx="835025" cy="207010"/>
                <wp:effectExtent l="635" t="0" r="2540" b="0"/>
                <wp:wrapTopAndBottom/>
                <wp:docPr id="3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1A33C" w14:textId="77777777" w:rsidR="00837CE2" w:rsidRDefault="006240B4">
                            <w:pPr>
                              <w:pStyle w:val="30"/>
                              <w:shd w:val="clear" w:color="auto" w:fill="auto"/>
                              <w:spacing w:before="0" w:line="163" w:lineRule="exact"/>
                              <w:jc w:val="both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Откры вание глаз (Е)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CFC4" id="Text Box 45" o:spid="_x0000_s1041" type="#_x0000_t202" style="position:absolute;left:0;text-align:left;margin-left:8.65pt;margin-top:54.95pt;width:65.75pt;height:16.3pt;z-index:-125829359;visibility:visible;mso-wrap-style:square;mso-width-percent:0;mso-height-percent:0;mso-wrap-distance-left:8.65pt;mso-wrap-distance-top:0;mso-wrap-distance-right:11.5pt;mso-wrap-distance-bottom:2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sk6wEAAL8DAAAOAAAAZHJzL2Uyb0RvYy54bWysU9tu2zAMfR+wfxD0vthJl60w4hRdiwwD&#10;ugvQ7gNoWY6F2aJGKbGzrx8lx1m3vQ17ESiKPDw8pDY3Y9+JoyZv0JZyucil0FZhbey+lF+fdq+u&#10;pfABbA0dWl3Kk/byZvvyxWZwhV5hi12tSTCI9cXgStmG4Ios86rVPfgFOm35sUHqIfCV9llNMDB6&#10;32WrPH+TDUi1I1Tae/beT49ym/CbRqvwuWm8DqIrJXML6aR0VvHMthso9gSuNepMA/6BRQ/GctEL&#10;1D0EEAcyf0H1RhF6bMJCYZ9h0xilUw/czTL/o5vHFpxOvbA43l1k8v8PVn06fiFh6lJeraWw0POM&#10;nvQYxDscxet11GdwvuCwR8eBYWQ/zzn16t0Dqm9eWLxrwe71LREOrYaa+S1jZvYsdcLxEaQaPmLN&#10;deAQMAGNDfVRPJZDMDrP6XSZTeSi2Hl9tc5XTFHx0yp/y2KlClDMyY58eK+xF9EoJfHoEzgcH3yI&#10;ZKCYQ2ItizvTdWn8nf3NwYHRk8hHvhPzMFZj0ml5EaXC+sTtEE5bxb+AjRbphxQDb1Qp/fcDkJai&#10;+2BZkrh+s0GzUc0GWMWppQxSTOZdmNb04MjsW0aeRb9l2XYmtRT1nVic+fKWpE7PGx3X8Pk9Rf36&#10;d9ufAAAA//8DAFBLAwQUAAYACAAAACEAtGEXm90AAAAKAQAADwAAAGRycy9kb3ducmV2LnhtbEyP&#10;MU/DMBCFdyT+g3VILKh1EqA0IU6FECxsFJZubnwkEfY5it0k9NdzmWC6e7qnd98rd7OzYsQhdJ4U&#10;pOsEBFLtTUeNgs+P19UWRIiajLaeUMEPBthVlxelLoyf6B3HfWwEh1AotII2xr6QMtQtOh3Wvkfi&#10;25cfnI4sh0aaQU8c7qzMkmQjne6IP7S6x+cW6+/9ySnYzC/9zVuO2XSu7UiHc5pGTJW6vpqfHkFE&#10;nOOfGRZ8RoeKmY7+RCYIy/rhlp08kzwHsRjuttzluCzZPciqlP8rVL8AAAD//wMAUEsBAi0AFAAG&#10;AAgAAAAhALaDOJL+AAAA4QEAABMAAAAAAAAAAAAAAAAAAAAAAFtDb250ZW50X1R5cGVzXS54bWxQ&#10;SwECLQAUAAYACAAAACEAOP0h/9YAAACUAQAACwAAAAAAAAAAAAAAAAAvAQAAX3JlbHMvLnJlbHNQ&#10;SwECLQAUAAYACAAAACEA0OZrJOsBAAC/AwAADgAAAAAAAAAAAAAAAAAuAgAAZHJzL2Uyb0RvYy54&#10;bWxQSwECLQAUAAYACAAAACEAtGEXm90AAAAKAQAADwAAAAAAAAAAAAAAAABFBAAAZHJzL2Rvd25y&#10;ZXYueG1sUEsFBgAAAAAEAAQA8wAAAE8FAAAAAA==&#10;" filled="f" stroked="f">
                <v:textbox style="mso-fit-shape-to-text:t" inset="0,0,0,0">
                  <w:txbxContent>
                    <w:p w14:paraId="7E21A33C" w14:textId="77777777" w:rsidR="00837CE2" w:rsidRDefault="006240B4">
                      <w:pPr>
                        <w:pStyle w:val="30"/>
                        <w:shd w:val="clear" w:color="auto" w:fill="auto"/>
                        <w:spacing w:before="0" w:line="163" w:lineRule="exact"/>
                        <w:jc w:val="both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Откры вание глаз (Е)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6530" distL="63500" distR="115570" simplePos="0" relativeHeight="377487122" behindDoc="1" locked="0" layoutInCell="1" allowOverlap="1" wp14:anchorId="197D5471" wp14:editId="025E38D4">
                <wp:simplePos x="0" y="0"/>
                <wp:positionH relativeFrom="margin">
                  <wp:posOffset>1090930</wp:posOffset>
                </wp:positionH>
                <wp:positionV relativeFrom="paragraph">
                  <wp:posOffset>704215</wp:posOffset>
                </wp:positionV>
                <wp:extent cx="1987550" cy="207010"/>
                <wp:effectExtent l="635" t="2540" r="2540" b="0"/>
                <wp:wrapTopAndBottom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B9EC7" w14:textId="77777777" w:rsidR="00837CE2" w:rsidRDefault="006240B4">
                            <w:pPr>
                              <w:pStyle w:val="30"/>
                              <w:shd w:val="clear" w:color="auto" w:fill="auto"/>
                              <w:spacing w:before="0" w:line="163" w:lineRule="exact"/>
                              <w:jc w:val="both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 xml:space="preserve">Речевая реакция (V) (не 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разговаривающие дети)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D5471" id="Text Box 46" o:spid="_x0000_s1042" type="#_x0000_t202" style="position:absolute;left:0;text-align:left;margin-left:85.9pt;margin-top:55.45pt;width:156.5pt;height:16.3pt;z-index:-125829358;visibility:visible;mso-wrap-style:square;mso-width-percent:0;mso-height-percent:0;mso-wrap-distance-left:5pt;mso-wrap-distance-top:0;mso-wrap-distance-right:9.1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tD7AEAAMADAAAOAAAAZHJzL2Uyb0RvYy54bWysU9tu2zAMfR+wfxD0vtjJepsRp+haZBjQ&#10;dQPafQAjy7EwW9QoJXb29aPkOGvXt2EvAkVSh4eH1PJ66Fqx1+QN2lLOZ7kU2iqsjN2W8vvT+t2V&#10;FD6AraBFq0t50F5er96+Wfau0AtssK00CQaxvuhdKZsQXJFlXjW6Az9Dpy0Ha6QOAl9pm1UEPaN3&#10;bbbI84usR6ocodLes/duDMpVwq9rrcLXuvY6iLaUzC2kk9K5iWe2WkKxJXCNUUca8A8sOjCWi56g&#10;7iCA2JF5BdUZReixDjOFXYZ1bZROPXA38/yvbh4bcDr1wuJ4d5LJ/z9Y9bD/RsJUpXx/JoWFjmf0&#10;pIcgPuIgzi6iPr3zBac9Ok4MA/t5zqlX7+5R/fDC4m0DdqtviLBvNFTMbx5fZs+ejjg+gmz6L1hx&#10;HdgFTEBDTV0Uj+UQjM5zOpxmE7moWPLD1eX5OYcUxxb5JauVSkAxvXbkwyeNnYhGKYlnn9Bhf+9D&#10;ZAPFlBKLWVybtk3zb+0LBydGT2IfCY/Uw7AZklDzkyobrA7cD+G4VvwN2GiQfknR80qV0v/cAWkp&#10;2s+WNYn7Nxk0GZvJAKv4aSmDFKN5G8Y93Tky24aRJ9VvWLe1SS1FgUcWR768JqnT40rHPXx+T1l/&#10;Pt7qNwAAAP//AwBQSwMEFAAGAAgAAAAhAN87IvjeAAAACwEAAA8AAABkcnMvZG93bnJldi54bWxM&#10;jzFPwzAQhXck/oN1SCwVdVxCaUOcCiFY2CgsbG58JBH2OYrdJPTXc0xlu/fu6d135W72Tow4xC6Q&#10;BrXMQCDVwXbUaPh4f7nZgIjJkDUuEGr4wQi76vKiNIUNE73huE+N4BKKhdHQptQXUsa6RW/iMvRI&#10;vPsKgzeJ5dBIO5iJy72TqyxbS2864gut6fGpxfp7f/Qa1vNzv3jd4mo61W6kz5NSCZXW11fz4wOI&#10;hHM6h+EPn9GhYqZDOJKNwrG+V4yeeFDZFgQn8k3OzoGd/PYOZFXK/z9UvwAAAP//AwBQSwECLQAU&#10;AAYACAAAACEAtoM4kv4AAADhAQAAEwAAAAAAAAAAAAAAAAAAAAAAW0NvbnRlbnRfVHlwZXNdLnht&#10;bFBLAQItABQABgAIAAAAIQA4/SH/1gAAAJQBAAALAAAAAAAAAAAAAAAAAC8BAABfcmVscy8ucmVs&#10;c1BLAQItABQABgAIAAAAIQDBIUtD7AEAAMADAAAOAAAAAAAAAAAAAAAAAC4CAABkcnMvZTJvRG9j&#10;LnhtbFBLAQItABQABgAIAAAAIQDfOyL43gAAAAsBAAAPAAAAAAAAAAAAAAAAAEYEAABkcnMvZG93&#10;bnJldi54bWxQSwUGAAAAAAQABADzAAAAUQUAAAAA&#10;" filled="f" stroked="f">
                <v:textbox style="mso-fit-shape-to-text:t" inset="0,0,0,0">
                  <w:txbxContent>
                    <w:p w14:paraId="323B9EC7" w14:textId="77777777" w:rsidR="00837CE2" w:rsidRDefault="006240B4">
                      <w:pPr>
                        <w:pStyle w:val="30"/>
                        <w:shd w:val="clear" w:color="auto" w:fill="auto"/>
                        <w:spacing w:before="0" w:line="163" w:lineRule="exact"/>
                        <w:jc w:val="both"/>
                      </w:pPr>
                      <w:r>
                        <w:rPr>
                          <w:rStyle w:val="3Exact0"/>
                          <w:b/>
                          <w:bCs/>
                        </w:rPr>
                        <w:t xml:space="preserve">Речевая реакция (V) (не </w:t>
                      </w:r>
                      <w:r>
                        <w:rPr>
                          <w:rStyle w:val="3Exact0"/>
                          <w:b/>
                          <w:bCs/>
                        </w:rPr>
                        <w:t>разговаривающие дети)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1775" distL="1249680" distR="633730" simplePos="0" relativeHeight="377487123" behindDoc="1" locked="0" layoutInCell="1" allowOverlap="1" wp14:anchorId="781D3C67" wp14:editId="12FF38B2">
                <wp:simplePos x="0" y="0"/>
                <wp:positionH relativeFrom="margin">
                  <wp:posOffset>3194050</wp:posOffset>
                </wp:positionH>
                <wp:positionV relativeFrom="paragraph">
                  <wp:posOffset>741680</wp:posOffset>
                </wp:positionV>
                <wp:extent cx="1353185" cy="101600"/>
                <wp:effectExtent l="0" t="1905" r="635" b="1270"/>
                <wp:wrapTopAndBottom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87AF" w14:textId="77777777" w:rsidR="00837CE2" w:rsidRDefault="006240B4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Речевая реакция 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D3C67" id="Text Box 47" o:spid="_x0000_s1043" type="#_x0000_t202" style="position:absolute;left:0;text-align:left;margin-left:251.5pt;margin-top:58.4pt;width:106.55pt;height:8pt;z-index:-125829357;visibility:visible;mso-wrap-style:square;mso-width-percent:0;mso-height-percent:0;mso-wrap-distance-left:98.4pt;mso-wrap-distance-top:0;mso-wrap-distance-right:49.9pt;mso-wrap-distance-bottom:1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O17AEAAMADAAAOAAAAZHJzL2Uyb0RvYy54bWysU8Fu2zAMvQ/YPwi6L7abtSuMOEXXIsOA&#10;bh3Q7gMYWY6F2aJGKbGzrx8lx1m33YZdBIoiHx8fqdXN2HfioMkbtJUsFrkU2iqsjd1V8uvz5s21&#10;FD6AraFDqyt51F7erF+/Wg2u1BfYYldrEgxifTm4SrYhuDLLvGp1D36BTlt+bJB6CHylXVYTDIze&#10;d9lFnl9lA1LtCJX2nr3306NcJ/ym0So8No3XQXSVZG4hnZTObTyz9QrKHYFrjTrRgH9g0YOxXPQM&#10;dQ8BxJ7MX1C9UYQem7BQ2GfYNEbp1AN3U+R/dPPUgtOpFxbHu7NM/v/Bqs+HLyRMXcnlUgoLPc/o&#10;WY9BvMdRvH0X9RmcLznsyXFgGNnPc069eveA6psXFu9asDt9S4RDq6FmfkXMzF6kTjg+gmyHT1hz&#10;HdgHTEBjQ30Uj+UQjM5zOp5nE7moWHJ5uSyuL6VQ/FbkxVWehpdBOWc78uGDxl5Eo5LEs0/ocHjw&#10;IbKBcg6JxSxuTNel+Xf2NwcHRk9iHwlP1MO4HZNQxVmVLdZH7odwWiv+Bmy0SD+kGHilKum/74G0&#10;FN1Hy5rE/ZsNmo3tbIBVnFrJIMVk3oVpT/eOzK5l5Fn1W9ZtY1JLUeCJxYkvr0nq9LTScQ9f3lPU&#10;r4+3/gkAAP//AwBQSwMEFAAGAAgAAAAhAKOUOH/eAAAACwEAAA8AAABkcnMvZG93bnJldi54bWxM&#10;j8FOwzAQRO9I/IO1SFxQ6zgVaQlxKoTgwo3ChZsbL0mEvY5iNwn9epYTHHdmNDuv2i/eiQnH2AfS&#10;oNYZCKQm2J5aDe9vz6sdiJgMWeMCoYZvjLCvLy8qU9ow0ytOh9QKLqFYGg1dSkMpZWw69Cauw4DE&#10;3mcYvUl8jq20o5m53DuZZ1khvemJP3RmwMcOm6/DyWsolqfh5uUO8/ncuIk+zkolVFpfXy0P9yAS&#10;LukvDL/zeTrUvOkYTmSjcBpusw2zJDZUwQyc2KpCgTiyssl3IOtK/meofwAAAP//AwBQSwECLQAU&#10;AAYACAAAACEAtoM4kv4AAADhAQAAEwAAAAAAAAAAAAAAAAAAAAAAW0NvbnRlbnRfVHlwZXNdLnht&#10;bFBLAQItABQABgAIAAAAIQA4/SH/1gAAAJQBAAALAAAAAAAAAAAAAAAAAC8BAABfcmVscy8ucmVs&#10;c1BLAQItABQABgAIAAAAIQBvuPO17AEAAMADAAAOAAAAAAAAAAAAAAAAAC4CAABkcnMvZTJvRG9j&#10;LnhtbFBLAQItABQABgAIAAAAIQCjlDh/3gAAAAsBAAAPAAAAAAAAAAAAAAAAAEYEAABkcnMvZG93&#10;bnJldi54bWxQSwUGAAAAAAQABADzAAAAUQUAAAAA&#10;" filled="f" stroked="f">
                <v:textbox style="mso-fit-shape-to-text:t" inset="0,0,0,0">
                  <w:txbxContent>
                    <w:p w14:paraId="23DA87AF" w14:textId="77777777" w:rsidR="00837CE2" w:rsidRDefault="006240B4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Речевая реакция (V)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1775" distL="63500" distR="262255" simplePos="0" relativeHeight="377487124" behindDoc="1" locked="0" layoutInCell="1" allowOverlap="1" wp14:anchorId="14A334F4" wp14:editId="5228D797">
                <wp:simplePos x="0" y="0"/>
                <wp:positionH relativeFrom="margin">
                  <wp:posOffset>5181600</wp:posOffset>
                </wp:positionH>
                <wp:positionV relativeFrom="paragraph">
                  <wp:posOffset>741680</wp:posOffset>
                </wp:positionV>
                <wp:extent cx="1718945" cy="101600"/>
                <wp:effectExtent l="0" t="1905" r="0" b="1270"/>
                <wp:wrapTopAndBottom/>
                <wp:docPr id="3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18771" w14:textId="77777777" w:rsidR="00837CE2" w:rsidRDefault="006240B4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Двигательная реакция (М)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34F4" id="Text Box 48" o:spid="_x0000_s1044" type="#_x0000_t202" style="position:absolute;left:0;text-align:left;margin-left:408pt;margin-top:58.4pt;width:135.35pt;height:8pt;z-index:-125829356;visibility:visible;mso-wrap-style:square;mso-width-percent:0;mso-height-percent:0;mso-wrap-distance-left:5pt;mso-wrap-distance-top:0;mso-wrap-distance-right:20.65pt;mso-wrap-distance-bottom:1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Dx7AEAAMADAAAOAAAAZHJzL2Uyb0RvYy54bWysU1Fv0zAQfkfiP1h+p0nKGCVqOo1NRUhj&#10;IG38gKvjNBaJz5zdJuPXc3aaMuAN8WKdz3fffffdeX019p04avIGbSWLRS6FtgprY/eV/Pq4fbWS&#10;wgewNXRodSWftJdXm5cv1oMr9RJb7GpNgkGsLwdXyTYEV2aZV63uwS/QacuPDVIPga+0z2qCgdH7&#10;Llvm+WU2INWOUGnv2Xs7PcpNwm8arcLnpvE6iK6SzC2kk9K5i2e2WUO5J3CtUSca8A8sejCWi56h&#10;biGAOJD5C6o3itBjExYK+wybxiideuBuivyPbh5acDr1wuJ4d5bJ/z9YdX/8QsLUlXy9lMJCzzN6&#10;1GMQ73EUF6uoz+B8yWEPjgPDyH6ec+rVuztU37yweNOC3etrIhxaDTXzK2Jm9ix1wvERZDd8wprr&#10;wCFgAhob6qN4LIdgdJ7T03k2kYuKJd8Wq3cXb6RQ/FbkxWWehpdBOWc78uGDxl5Eo5LEs0/ocLzz&#10;IbKBcg6JxSxuTdel+Xf2NwcHRk9iHwlP1MO4G5NQxVmVHdZP3A/htFb8DdhokX5IMfBKVdJ/PwBp&#10;KbqPljWJ+zcbNBu72QCrOLWSQYrJvAnTnh4cmX3LyLPq16zb1qSWosATixNfXpPU6Wml4x4+v6eo&#10;Xx9v8xMAAP//AwBQSwMEFAAGAAgAAAAhAL5p4AHeAAAADAEAAA8AAABkcnMvZG93bnJldi54bWxM&#10;j7FOxDAQRHsk/sFaJBrEOQ6SCSHOCSFo6LijofPFSxIRr6PYl4T7evYq6HY0o9l51Xb1g5hxin0g&#10;A2qTgUBqguupNfCxf70tQMRkydkhEBr4wQjb+vKisqULC73jvEut4BKKpTXQpTSWUsamQ2/jJoxI&#10;7H2FydvEcmqlm+zC5X6QeZZp6W1P/KGzIz532Hzvjt6AXl/Gm7cHzJdTM8z0eVIqoTLm+mp9egSR&#10;cE1/YTjP5+lQ86ZDOJKLYjBQKM0siQ2lmeGcyAp9D+LA111egKwr+R+i/gUAAP//AwBQSwECLQAU&#10;AAYACAAAACEAtoM4kv4AAADhAQAAEwAAAAAAAAAAAAAAAAAAAAAAW0NvbnRlbnRfVHlwZXNdLnht&#10;bFBLAQItABQABgAIAAAAIQA4/SH/1gAAAJQBAAALAAAAAAAAAAAAAAAAAC8BAABfcmVscy8ucmVs&#10;c1BLAQItABQABgAIAAAAIQDZGpDx7AEAAMADAAAOAAAAAAAAAAAAAAAAAC4CAABkcnMvZTJvRG9j&#10;LnhtbFBLAQItABQABgAIAAAAIQC+aeAB3gAAAAwBAAAPAAAAAAAAAAAAAAAAAEYEAABkcnMvZG93&#10;bnJldi54bWxQSwUGAAAAAAQABADzAAAAUQUAAAAA&#10;" filled="f" stroked="f">
                <v:textbox style="mso-fit-shape-to-text:t" inset="0,0,0,0">
                  <w:txbxContent>
                    <w:p w14:paraId="76718771" w14:textId="77777777" w:rsidR="00837CE2" w:rsidRDefault="006240B4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Двигательная реакция (М)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4325" distL="109855" distR="63500" simplePos="0" relativeHeight="377487125" behindDoc="1" locked="0" layoutInCell="1" allowOverlap="1" wp14:anchorId="54334018" wp14:editId="73EC95AF">
                <wp:simplePos x="0" y="0"/>
                <wp:positionH relativeFrom="margin">
                  <wp:posOffset>109855</wp:posOffset>
                </wp:positionH>
                <wp:positionV relativeFrom="paragraph">
                  <wp:posOffset>1212850</wp:posOffset>
                </wp:positionV>
                <wp:extent cx="822960" cy="931545"/>
                <wp:effectExtent l="635" t="0" r="0" b="0"/>
                <wp:wrapTopAndBottom/>
                <wp:docPr id="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FCC6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Произвольное - 4 балла</w:t>
                            </w:r>
                          </w:p>
                          <w:p w14:paraId="74DA3608" w14:textId="77777777" w:rsidR="00837CE2" w:rsidRDefault="006240B4">
                            <w:pPr>
                              <w:pStyle w:val="4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after="0" w:line="163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Реакция голос балла</w:t>
                            </w:r>
                          </w:p>
                          <w:p w14:paraId="7257C5B7" w14:textId="77777777" w:rsidR="00837CE2" w:rsidRDefault="006240B4">
                            <w:pPr>
                              <w:pStyle w:val="4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after="0" w:line="163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Реакция боль балла</w:t>
                            </w:r>
                          </w:p>
                          <w:p w14:paraId="2C490494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60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Реакция отсутствует - 1 балл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34018" id="Text Box 49" o:spid="_x0000_s1045" type="#_x0000_t202" style="position:absolute;left:0;text-align:left;margin-left:8.65pt;margin-top:95.5pt;width:64.8pt;height:73.35pt;z-index:-125829355;visibility:visible;mso-wrap-style:square;mso-width-percent:0;mso-height-percent:0;mso-wrap-distance-left:8.65pt;mso-wrap-distance-top:0;mso-wrap-distance-right:5pt;mso-wrap-distance-bottom:2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CM7AEAAL8DAAAOAAAAZHJzL2Uyb0RvYy54bWysU9tu2zAMfR+wfxD0vjhOL2iMOEXXIsOA&#10;bh3Q7gMYWY6F2aJGKbGzrx8lx1m3vQ17ESiSOjw8pFa3Q9eKgyZv0JYyn82l0FZhZeyulF9fNu9u&#10;pPABbAUtWl3Ko/bydv32zap3hV5gg22lSTCI9UXvStmE4Ios86rRHfgZOm05WCN1EPhKu6wi6Bm9&#10;a7PFfH6d9UiVI1Tae/Y+jEG5Tvh1rVV4qmuvg2hLydxCOimd23hm6xUUOwLXGHWiAf/AogNjuegZ&#10;6gECiD2Zv6A6owg91mGmsMuwro3SqQfuJp//0c1zA06nXlgc784y+f8Hqz4fvpAwVSkvciksdDyj&#10;Fz0E8R4HcbmM+vTOF5z27DgxDOznOadevXtE9c0Li/cN2J2+I8K+0VAxvzy+zF49HXF8BNn2n7Di&#10;OrAPmICGmrooHsshGJ3ndDzPJnJR7LxZLJbXHFEcWl7kV5dXqQIU02NHPnzQ2IlolJJ49AkcDo8+&#10;RDJQTCmxlsWNads0/tb+5uDE6EnkI9+ReRi2Q9IpP4uyxerI7RCOW8W/gI0G6YcUPW9UKf33PZCW&#10;ov1oWZK4fpNBk7GdDLCKn5YySDGa92Fc070js2sYeRL9jmXbmNRS1HdkceLLW5I6PW10XMPX95T1&#10;69+tfwIAAP//AwBQSwMEFAAGAAgAAAAhAHEM8wHdAAAACgEAAA8AAABkcnMvZG93bnJldi54bWxM&#10;j01PhDAQhu8m/odmTLwYt7AYEKRsjNGLN1cv3rp0BGI7JbQLuL/e2ZOeJm/myftR71ZnxYxTGDwp&#10;SDcJCKTWm4E6BR/vL7f3IELUZLT1hAp+MMCuubyodWX8Qm8472Mn2IRCpRX0MY6VlKHt0emw8SMS&#10;/7785HRkOXXSTHphc2flNkly6fRAnNDrEZ96bL/3R6cgX5/Hm9cSt8uptTN9ntI0YqrU9dX6+AAi&#10;4hr/YDjX5+rQcKeDP5IJwrIuMib5lilvOgN3eQnioCDLigJkU8v/E5pfAAAA//8DAFBLAQItABQA&#10;BgAIAAAAIQC2gziS/gAAAOEBAAATAAAAAAAAAAAAAAAAAAAAAABbQ29udGVudF9UeXBlc10ueG1s&#10;UEsBAi0AFAAGAAgAAAAhADj9If/WAAAAlAEAAAsAAAAAAAAAAAAAAAAALwEAAF9yZWxzLy5yZWxz&#10;UEsBAi0AFAAGAAgAAAAhABRlkIzsAQAAvwMAAA4AAAAAAAAAAAAAAAAALgIAAGRycy9lMm9Eb2Mu&#10;eG1sUEsBAi0AFAAGAAgAAAAhAHEM8wHdAAAACgEAAA8AAAAAAAAAAAAAAAAARgQAAGRycy9kb3du&#10;cmV2LnhtbFBLBQYAAAAABAAEAPMAAABQBQAAAAA=&#10;" filled="f" stroked="f">
                <v:textbox style="mso-fit-shape-to-text:t" inset="0,0,0,0">
                  <w:txbxContent>
                    <w:p w14:paraId="6CDCFCC6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3" w:lineRule="exact"/>
                        <w:jc w:val="left"/>
                      </w:pPr>
                      <w:r>
                        <w:rPr>
                          <w:rStyle w:val="4Exact0"/>
                        </w:rPr>
                        <w:t>Произвольное - 4 балла</w:t>
                      </w:r>
                    </w:p>
                    <w:p w14:paraId="74DA3608" w14:textId="77777777" w:rsidR="00837CE2" w:rsidRDefault="006240B4">
                      <w:pPr>
                        <w:pStyle w:val="4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val="left" w:pos="230"/>
                        </w:tabs>
                        <w:spacing w:after="0" w:line="163" w:lineRule="exact"/>
                        <w:jc w:val="left"/>
                      </w:pPr>
                      <w:r>
                        <w:rPr>
                          <w:rStyle w:val="4Exact0"/>
                        </w:rPr>
                        <w:t>Реакция голос балла</w:t>
                      </w:r>
                    </w:p>
                    <w:p w14:paraId="7257C5B7" w14:textId="77777777" w:rsidR="00837CE2" w:rsidRDefault="006240B4">
                      <w:pPr>
                        <w:pStyle w:val="4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val="left" w:pos="230"/>
                        </w:tabs>
                        <w:spacing w:after="0" w:line="163" w:lineRule="exact"/>
                        <w:jc w:val="left"/>
                      </w:pPr>
                      <w:r>
                        <w:rPr>
                          <w:rStyle w:val="4Exact0"/>
                        </w:rPr>
                        <w:t>Реакция боль балла</w:t>
                      </w:r>
                    </w:p>
                    <w:p w14:paraId="2C490494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600"/>
                        <w:jc w:val="both"/>
                      </w:pPr>
                      <w:r>
                        <w:rPr>
                          <w:rStyle w:val="4Exact0"/>
                        </w:rPr>
                        <w:t>Реакция отсутствует - 1 балл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15570" simplePos="0" relativeHeight="377487126" behindDoc="1" locked="0" layoutInCell="1" allowOverlap="1" wp14:anchorId="4D2EAF2F" wp14:editId="200C2911">
                <wp:simplePos x="0" y="0"/>
                <wp:positionH relativeFrom="margin">
                  <wp:posOffset>792480</wp:posOffset>
                </wp:positionH>
                <wp:positionV relativeFrom="paragraph">
                  <wp:posOffset>1430655</wp:posOffset>
                </wp:positionV>
                <wp:extent cx="176530" cy="480060"/>
                <wp:effectExtent l="0" t="0" r="0" b="635"/>
                <wp:wrapTopAndBottom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FDC16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на</w:t>
                            </w:r>
                          </w:p>
                          <w:p w14:paraId="22BB2491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116" w:line="16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3</w:t>
                            </w:r>
                          </w:p>
                          <w:p w14:paraId="007689B9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на</w:t>
                            </w:r>
                          </w:p>
                          <w:p w14:paraId="5E8E36C7" w14:textId="77777777" w:rsidR="00837CE2" w:rsidRDefault="006240B4">
                            <w:pPr>
                              <w:pStyle w:val="14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4Exact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AF2F" id="Text Box 50" o:spid="_x0000_s1046" type="#_x0000_t202" style="position:absolute;left:0;text-align:left;margin-left:62.4pt;margin-top:112.65pt;width:13.9pt;height:37.8pt;z-index:-125829354;visibility:visible;mso-wrap-style:square;mso-width-percent:0;mso-height-percent:0;mso-wrap-distance-left:5pt;mso-wrap-distance-top:0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jg6gEAAL8DAAAOAAAAZHJzL2Uyb0RvYy54bWysU9tu2zAMfR+wfxD0vjjJ1q4w4hRdiwwD&#10;ugvQ7gNoWbaF2aJGKbGzrx8lx1m3vhV7ESiJOjznkNpcj30nDpq8QVvI1WIphbYKK2ObQn5/3L25&#10;ksIHsBV0aHUhj9rL6+3rV5vB5XqNLXaVJsEg1ueDK2QbgsuzzKtW9+AX6LTlyxqph8BbarKKYGD0&#10;vsvWy+VlNiBVjlBp7/n0brqU24Rf11qFr3XtdRBdIZlbSCultYxrtt1A3hC41qgTDXgBix6M5aJn&#10;qDsIIPZknkH1RhF6rMNCYZ9hXRulkwZWs1r+o+ahBaeTFjbHu7NN/v/Bqi+HbyRMVci3bI+Fnnv0&#10;qMcgPuAoLpI/g/M5pz04Tgwjn3Ofk1bv7lH98MLibQu20TdEOLQaKua3is5mT57GjvjcR5By+IwV&#10;14F9wAQ01tRH89gOwehM5HjuTeSiYsn3lxeRouKrd1fc+cQtg3x+7MiHjxp7EYNCErc+gcPh3odI&#10;BvI5JdayuDNdl9rf2b8OODGeJPKR78Q8jOWYfFqfTSmxOrIcwmmq+Bdw0CL9kmLgiSqk/7kH0lJ0&#10;nyxbEsdvDmgOyjkAq/hpIYMUU3gbpjHdOzJNy8iz6Tds284kSdHSicWJL09JUnqa6DiGT/cp68+/&#10;2/4GAAD//wMAUEsDBBQABgAIAAAAIQAN8cYn3gAAAAsBAAAPAAAAZHJzL2Rvd25yZXYueG1sTI8x&#10;T8MwFIR3JP6D9SqxIGrHpRENcSqEysJGYWFz40cS1X6OYjdJ++txJxhPd7r7rtzOzrIRh9B5UpAt&#10;BTCk2puOGgVfn28PT8BC1GS09YQKzhhgW93elLowfqIPHPexYamEQqEVtDH2BeehbtHpsPQ9UvJ+&#10;/OB0THJouBn0lMqd5VKInDvdUVpodY+vLdbH/ckpyOddf/++QTldajvS9yXLImZK3S3ml2dgEef4&#10;F4YrfkKHKjEd/IlMYDZp+ZjQowIp1ytg18Ra5sAOClZCbIBXJf//ofoFAAD//wMAUEsBAi0AFAAG&#10;AAgAAAAhALaDOJL+AAAA4QEAABMAAAAAAAAAAAAAAAAAAAAAAFtDb250ZW50X1R5cGVzXS54bWxQ&#10;SwECLQAUAAYACAAAACEAOP0h/9YAAACUAQAACwAAAAAAAAAAAAAAAAAvAQAAX3JlbHMvLnJlbHNQ&#10;SwECLQAUAAYACAAAACEAhkUY4OoBAAC/AwAADgAAAAAAAAAAAAAAAAAuAgAAZHJzL2Uyb0RvYy54&#10;bWxQSwECLQAUAAYACAAAACEADfHGJ94AAAALAQAADwAAAAAAAAAAAAAAAABEBAAAZHJzL2Rvd25y&#10;ZXYueG1sUEsFBgAAAAAEAAQA8wAAAE8FAAAAAA==&#10;" filled="f" stroked="f">
                <v:textbox style="mso-fit-shape-to-text:t" inset="0,0,0,0">
                  <w:txbxContent>
                    <w:p w14:paraId="504FDC16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4Exact0"/>
                        </w:rPr>
                        <w:t>на</w:t>
                      </w:r>
                    </w:p>
                    <w:p w14:paraId="22BB2491" w14:textId="77777777" w:rsidR="00837CE2" w:rsidRDefault="006240B4">
                      <w:pPr>
                        <w:pStyle w:val="40"/>
                        <w:shd w:val="clear" w:color="auto" w:fill="auto"/>
                        <w:spacing w:after="116" w:line="160" w:lineRule="exact"/>
                        <w:jc w:val="left"/>
                      </w:pPr>
                      <w:r>
                        <w:rPr>
                          <w:rStyle w:val="4Exact0"/>
                        </w:rPr>
                        <w:t>3</w:t>
                      </w:r>
                    </w:p>
                    <w:p w14:paraId="007689B9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4Exact0"/>
                        </w:rPr>
                        <w:t>на</w:t>
                      </w:r>
                    </w:p>
                    <w:p w14:paraId="5E8E36C7" w14:textId="77777777" w:rsidR="00837CE2" w:rsidRDefault="006240B4">
                      <w:pPr>
                        <w:pStyle w:val="14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4Exact0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7010" distL="63500" distR="115570" simplePos="0" relativeHeight="377487127" behindDoc="1" locked="0" layoutInCell="1" allowOverlap="1" wp14:anchorId="13038F72" wp14:editId="214CDB8A">
                <wp:simplePos x="0" y="0"/>
                <wp:positionH relativeFrom="margin">
                  <wp:posOffset>1085215</wp:posOffset>
                </wp:positionH>
                <wp:positionV relativeFrom="paragraph">
                  <wp:posOffset>1112520</wp:posOffset>
                </wp:positionV>
                <wp:extent cx="1993265" cy="1138555"/>
                <wp:effectExtent l="4445" t="1270" r="2540" b="3175"/>
                <wp:wrapTopAndBottom/>
                <wp:docPr id="2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CEE4E" w14:textId="77777777" w:rsidR="00837CE2" w:rsidRDefault="006240B4">
                            <w:pPr>
                              <w:pStyle w:val="40"/>
                              <w:shd w:val="clear" w:color="auto" w:fill="auto"/>
                              <w:tabs>
                                <w:tab w:val="right" w:pos="2971"/>
                              </w:tabs>
                              <w:spacing w:after="0" w:line="163" w:lineRule="exact"/>
                              <w:ind w:firstLine="98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 xml:space="preserve">Ребенок улыбается, ориентируется на звук, следит за объектами, </w:t>
                            </w:r>
                            <w:r>
                              <w:rPr>
                                <w:rStyle w:val="4Exact0"/>
                              </w:rPr>
                              <w:t>интерактивен -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5</w:t>
                            </w:r>
                          </w:p>
                          <w:p w14:paraId="4EFF0605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баллов</w:t>
                            </w:r>
                          </w:p>
                          <w:p w14:paraId="2896C5EF" w14:textId="77777777" w:rsidR="00837CE2" w:rsidRDefault="006240B4">
                            <w:pPr>
                              <w:pStyle w:val="40"/>
                              <w:shd w:val="clear" w:color="auto" w:fill="auto"/>
                              <w:tabs>
                                <w:tab w:val="right" w:pos="2971"/>
                              </w:tabs>
                              <w:spacing w:after="0" w:line="163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Ребенка при плаче можно успокоить,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интерактивность</w:t>
                            </w:r>
                          </w:p>
                          <w:p w14:paraId="3B342CAE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неполноценная - 4 балла При плаче успокаивается, но ненадолго, стонет - 3 балла Не успокаивается при плаче, беспокоен - 2 балла Плач и интерактивность отсутствуют - 1 балл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8F72" id="Text Box 51" o:spid="_x0000_s1047" type="#_x0000_t202" style="position:absolute;left:0;text-align:left;margin-left:85.45pt;margin-top:87.6pt;width:156.95pt;height:89.65pt;z-index:-125829353;visibility:visible;mso-wrap-style:square;mso-width-percent:0;mso-height-percent:0;mso-wrap-distance-left:5pt;mso-wrap-distance-top:0;mso-wrap-distance-right:9.1pt;mso-wrap-distance-bottom:1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ym6wEAAMEDAAAOAAAAZHJzL2Uyb0RvYy54bWysU8Fu2zAMvQ/YPwi6L45TuGiMOEXXIsOA&#10;bivQ7gMUWbaFWaJGKbGzrx8lx1m33YZdBIoiHx8fqc3taHp2VOg12IrniyVnykqotW0r/vVl9+6G&#10;Mx+ErUUPVlX8pDy/3b59sxlcqVbQQV8rZARifTm4inchuDLLvOyUEX4BTll6bACNCHTFNqtRDIRu&#10;+my1XF5nA2DtEKTynrwP0yPfJvymUTJ8aRqvAusrTtxCOjGd+3hm240oWxSu0/JMQ/wDCyO0paIX&#10;qAcRBDug/gvKaIngoQkLCSaDptFSpR6om3z5RzfPnXAq9ULieHeRyf8/WPn5+IRM1xVfrTmzwtCM&#10;XtQY2HsYWZFHfQbnSwp7dhQYRvLTnFOv3j2C/OaZhftO2FbdIcLQKVETv5SZvUqdcHwE2Q+foKY6&#10;4hAgAY0NmigeycEIneZ0uswmcpGx5Hp9tbouOJP0ludXN0VRRHaZKOd0hz58UGBYNCqONPwEL46P&#10;Pkyhc0isZmGn+z4tQG9/cxBm9CT6kfHEPYz7cVLqIsse6hM1hDDtFf0DMjrAH5wNtFMV998PAhVn&#10;/UdLosQFnA2cjf1sCCspteKBs8m8D9OiHhzqtiPkWfY7Em6nU0tR4YnFmS/tSRLlvNNxEV/fU9Sv&#10;n7f9CQAA//8DAFBLAwQUAAYACAAAACEApOrkkt4AAAALAQAADwAAAGRycy9kb3ducmV2LnhtbEyP&#10;PU/DMBCGdyT+g3VILIg6CUlpQ5wKIVjYKCxsbnwkEfY5it0k9NdznWC7V/fo/ah2i7NiwjH0nhSk&#10;qwQEUuNNT62Cj/eX2w2IEDUZbT2hgh8MsKsvLypdGj/TG0772Ao2oVBqBV2MQyllaDp0Oqz8gMS/&#10;Lz86HVmOrTSjntncWZklyVo63RMndHrApw6b7/3RKVgvz8PN6xaz+dTYiT5PaRoxVer6anl8ABFx&#10;iX8wnOtzdai508EfyQRhWd8nW0bPR5GBYCLf5DzmoOCuyAuQdSX/b6h/AQAA//8DAFBLAQItABQA&#10;BgAIAAAAIQC2gziS/gAAAOEBAAATAAAAAAAAAAAAAAAAAAAAAABbQ29udGVudF9UeXBlc10ueG1s&#10;UEsBAi0AFAAGAAgAAAAhADj9If/WAAAAlAEAAAsAAAAAAAAAAAAAAAAALwEAAF9yZWxzLy5yZWxz&#10;UEsBAi0AFAAGAAgAAAAhAALKfKbrAQAAwQMAAA4AAAAAAAAAAAAAAAAALgIAAGRycy9lMm9Eb2Mu&#10;eG1sUEsBAi0AFAAGAAgAAAAhAKTq5JLeAAAACwEAAA8AAAAAAAAAAAAAAAAARQQAAGRycy9kb3du&#10;cmV2LnhtbFBLBQYAAAAABAAEAPMAAABQBQAAAAA=&#10;" filled="f" stroked="f">
                <v:textbox style="mso-fit-shape-to-text:t" inset="0,0,0,0">
                  <w:txbxContent>
                    <w:p w14:paraId="556CEE4E" w14:textId="77777777" w:rsidR="00837CE2" w:rsidRDefault="006240B4">
                      <w:pPr>
                        <w:pStyle w:val="40"/>
                        <w:shd w:val="clear" w:color="auto" w:fill="auto"/>
                        <w:tabs>
                          <w:tab w:val="right" w:pos="2971"/>
                        </w:tabs>
                        <w:spacing w:after="0" w:line="163" w:lineRule="exact"/>
                        <w:ind w:firstLine="980"/>
                        <w:jc w:val="both"/>
                      </w:pPr>
                      <w:r>
                        <w:rPr>
                          <w:rStyle w:val="4Exact0"/>
                        </w:rPr>
                        <w:t xml:space="preserve">Ребенок улыбается, ориентируется на звук, следит за объектами, </w:t>
                      </w:r>
                      <w:r>
                        <w:rPr>
                          <w:rStyle w:val="4Exact0"/>
                        </w:rPr>
                        <w:t>интерактивен -</w:t>
                      </w:r>
                      <w:r>
                        <w:rPr>
                          <w:rStyle w:val="4Exact0"/>
                        </w:rPr>
                        <w:tab/>
                        <w:t>5</w:t>
                      </w:r>
                    </w:p>
                    <w:p w14:paraId="4EFF0605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3" w:lineRule="exact"/>
                        <w:jc w:val="left"/>
                      </w:pPr>
                      <w:r>
                        <w:rPr>
                          <w:rStyle w:val="4Exact0"/>
                        </w:rPr>
                        <w:t>баллов</w:t>
                      </w:r>
                    </w:p>
                    <w:p w14:paraId="2896C5EF" w14:textId="77777777" w:rsidR="00837CE2" w:rsidRDefault="006240B4">
                      <w:pPr>
                        <w:pStyle w:val="40"/>
                        <w:shd w:val="clear" w:color="auto" w:fill="auto"/>
                        <w:tabs>
                          <w:tab w:val="right" w:pos="2971"/>
                        </w:tabs>
                        <w:spacing w:after="0" w:line="163" w:lineRule="exact"/>
                        <w:jc w:val="left"/>
                      </w:pPr>
                      <w:r>
                        <w:rPr>
                          <w:rStyle w:val="4Exact0"/>
                        </w:rPr>
                        <w:t>Ребенка при плаче можно успокоить,</w:t>
                      </w:r>
                      <w:r>
                        <w:rPr>
                          <w:rStyle w:val="4Exact0"/>
                        </w:rPr>
                        <w:tab/>
                        <w:t>интерактивность</w:t>
                      </w:r>
                    </w:p>
                    <w:p w14:paraId="3B342CAE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3" w:lineRule="exact"/>
                        <w:jc w:val="left"/>
                      </w:pPr>
                      <w:r>
                        <w:rPr>
                          <w:rStyle w:val="4Exact0"/>
                        </w:rPr>
                        <w:t>неполноценная - 4 балла При плаче успокаивается, но ненадолго, стонет - 3 балла Не успокаивается при плаче, беспокоен - 2 балла Плач и интерактивность отсутствуют - 1 балл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6865" distL="63500" distR="115570" simplePos="0" relativeHeight="377487128" behindDoc="1" locked="0" layoutInCell="1" allowOverlap="1" wp14:anchorId="0AA2B513" wp14:editId="4E81B62C">
                <wp:simplePos x="0" y="0"/>
                <wp:positionH relativeFrom="margin">
                  <wp:posOffset>3194050</wp:posOffset>
                </wp:positionH>
                <wp:positionV relativeFrom="paragraph">
                  <wp:posOffset>1109345</wp:posOffset>
                </wp:positionV>
                <wp:extent cx="1877695" cy="1138555"/>
                <wp:effectExtent l="0" t="0" r="0" b="0"/>
                <wp:wrapTopAndBottom/>
                <wp:docPr id="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72D39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66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Пациент ориентирован, быстро и правильно отвечает на заданный вопрос - 5 баллов Пациент дезориентирован, спутанная речь - 4 балла</w:t>
                            </w:r>
                          </w:p>
                          <w:p w14:paraId="5E4E8D5E" w14:textId="77777777" w:rsidR="00837CE2" w:rsidRDefault="006240B4">
                            <w:pPr>
                              <w:pStyle w:val="4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Словесная «окрошка», ответ по смыслу не соответствует вопросу - 3 балла</w:t>
                            </w:r>
                          </w:p>
                          <w:p w14:paraId="069228B1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36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Нечленораздельные звуки в ответ на заданный вопрос - 2</w:t>
                            </w:r>
                            <w:r>
                              <w:rPr>
                                <w:rStyle w:val="4Exact0"/>
                              </w:rPr>
                              <w:t xml:space="preserve"> балла</w:t>
                            </w:r>
                          </w:p>
                          <w:p w14:paraId="302FC41A" w14:textId="77777777" w:rsidR="00837CE2" w:rsidRDefault="006240B4">
                            <w:pPr>
                              <w:pStyle w:val="4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168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Отсутствие речи - 1 балл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B513" id="Text Box 52" o:spid="_x0000_s1048" type="#_x0000_t202" style="position:absolute;left:0;text-align:left;margin-left:251.5pt;margin-top:87.35pt;width:147.85pt;height:89.65pt;z-index:-125829352;visibility:visible;mso-wrap-style:square;mso-width-percent:0;mso-height-percent:0;mso-wrap-distance-left:5pt;mso-wrap-distance-top:0;mso-wrap-distance-right:9.1pt;mso-wrap-distance-bottom:2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y37QEAAMEDAAAOAAAAZHJzL2Uyb0RvYy54bWysU1GP0zAMfkfiP0R5Z92GdjeqdafjTkNI&#10;B4d0xw9w03SNaOPgZGvHr8dJ13HAG+Ilchz78+fPzuZm6Fpx1OQN2kIuZnMptFVYGbsv5Nfn3Zu1&#10;FD6AraBFqwt50l7ebF+/2vQu10tssK00CQaxPu9dIZsQXJ5lXjW6Az9Dpy0/1kgdBL7SPqsIekbv&#10;2mw5n19lPVLlCJX2nr3346PcJvy61io81rXXQbSFZG4hnZTOMp7ZdgP5nsA1Rp1pwD+w6MBYLnqB&#10;uocA4kDmL6jOKEKPdZgp7DKsa6N06oG7Wcz/6OapAadTLyyOdxeZ/P+DVZ+PX0iYqpBLnpSFjmf0&#10;rIcg3uMgVsuoT+98zmFPjgPDwH6ec+rVuwdU37yweNeA3etbIuwbDRXzW8TM7EXqiOMjSNl/worr&#10;wCFgAhpq6qJ4LIdgdJ7T6TKbyEXFkuvr66t3KykUvy0Wb9er1SrVgHxKd+TDB42diEYhiYef4OH4&#10;4EOkA/kUEqtZ3Jm2TQvQ2t8cHBg9iX5kPHIPQzmMSl1kKbE6cUOE417xP2CjQfohRc87VUj//QCk&#10;pWg/WhYlLuBk0GSUkwFWcWohgxSjeRfGRT04MvuGkSfZb1m4nUktRYVHFme+vCep0/NOx0V8eU9R&#10;v37e9icAAAD//wMAUEsDBBQABgAIAAAAIQBS2xN84AAAAAsBAAAPAAAAZHJzL2Rvd25yZXYueG1s&#10;TI/NTsMwEITvSLyDtUhcEHXSv7QhToUQXLhRuPTmxtskwl5HsZuEPj3Lid52NKPZb4rd5KwYsA+t&#10;JwXpLAGBVHnTUq3g6/PtcQMiRE1GW0+o4AcD7Mrbm0Lnxo/0gcM+1oJLKORaQRNjl0sZqgadDjPf&#10;IbF38r3TkWVfS9PrkcudlfMkWUunW+IPje7wpcHqe392CtbTa/fwvsX5eKnsQIdLmkZMlbq/m56f&#10;QESc4n8Y/vAZHUpmOvozmSCsglWy4C2RjWyZgeBEtt3wcVSwWC0TkGUhrzeUvwAAAP//AwBQSwEC&#10;LQAUAAYACAAAACEAtoM4kv4AAADhAQAAEwAAAAAAAAAAAAAAAAAAAAAAW0NvbnRlbnRfVHlwZXNd&#10;LnhtbFBLAQItABQABgAIAAAAIQA4/SH/1gAAAJQBAAALAAAAAAAAAAAAAAAAAC8BAABfcmVscy8u&#10;cmVsc1BLAQItABQABgAIAAAAIQCRIBy37QEAAMEDAAAOAAAAAAAAAAAAAAAAAC4CAABkcnMvZTJv&#10;RG9jLnhtbFBLAQItABQABgAIAAAAIQBS2xN84AAAAAsBAAAPAAAAAAAAAAAAAAAAAEcEAABkcnMv&#10;ZG93bnJldi54bWxQSwUGAAAAAAQABADzAAAAVAUAAAAA&#10;" filled="f" stroked="f">
                <v:textbox style="mso-fit-shape-to-text:t" inset="0,0,0,0">
                  <w:txbxContent>
                    <w:p w14:paraId="10B72D39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660"/>
                        <w:jc w:val="left"/>
                      </w:pPr>
                      <w:r>
                        <w:rPr>
                          <w:rStyle w:val="4Exact0"/>
                        </w:rPr>
                        <w:t>Пациент ориентирован, быстро и правильно отвечает на заданный вопрос - 5 баллов Пациент дезориентирован, спутанная речь - 4 балла</w:t>
                      </w:r>
                    </w:p>
                    <w:p w14:paraId="5E4E8D5E" w14:textId="77777777" w:rsidR="00837CE2" w:rsidRDefault="006240B4">
                      <w:pPr>
                        <w:pStyle w:val="40"/>
                        <w:numPr>
                          <w:ilvl w:val="0"/>
                          <w:numId w:val="36"/>
                        </w:numPr>
                        <w:shd w:val="clear" w:color="auto" w:fill="auto"/>
                        <w:tabs>
                          <w:tab w:val="left" w:pos="240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Словесная «окрошка», ответ по смыслу не соответствует вопросу - 3 балла</w:t>
                      </w:r>
                    </w:p>
                    <w:p w14:paraId="069228B1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360"/>
                        <w:jc w:val="both"/>
                      </w:pPr>
                      <w:r>
                        <w:rPr>
                          <w:rStyle w:val="4Exact0"/>
                        </w:rPr>
                        <w:t>Нечленораздельные звуки в ответ на заданный вопрос - 2</w:t>
                      </w:r>
                      <w:r>
                        <w:rPr>
                          <w:rStyle w:val="4Exact0"/>
                        </w:rPr>
                        <w:t xml:space="preserve"> балла</w:t>
                      </w:r>
                    </w:p>
                    <w:p w14:paraId="302FC41A" w14:textId="77777777" w:rsidR="00837CE2" w:rsidRDefault="006240B4">
                      <w:pPr>
                        <w:pStyle w:val="40"/>
                        <w:numPr>
                          <w:ilvl w:val="0"/>
                          <w:numId w:val="36"/>
                        </w:numPr>
                        <w:shd w:val="clear" w:color="auto" w:fill="auto"/>
                        <w:tabs>
                          <w:tab w:val="left" w:pos="168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Отсутствие речи - 1 балл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676400" distR="97790" simplePos="0" relativeHeight="377487129" behindDoc="1" locked="0" layoutInCell="1" allowOverlap="1" wp14:anchorId="1F095745" wp14:editId="66F715A1">
                <wp:simplePos x="0" y="0"/>
                <wp:positionH relativeFrom="margin">
                  <wp:posOffset>5187950</wp:posOffset>
                </wp:positionH>
                <wp:positionV relativeFrom="paragraph">
                  <wp:posOffset>1112520</wp:posOffset>
                </wp:positionV>
                <wp:extent cx="1877695" cy="1242060"/>
                <wp:effectExtent l="1905" t="1270" r="0" b="4445"/>
                <wp:wrapTopAndBottom/>
                <wp:docPr id="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36FBB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46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Выполнение движений по команде - 6 баллов Целесообразное движение в ответ на болевое раздражение (отталкивание) - 5 баллов Отдергивание конечностей в ответ на болевое раздражение - 4 балла</w:t>
                            </w:r>
                          </w:p>
                          <w:p w14:paraId="07C232C7" w14:textId="77777777" w:rsidR="00837CE2" w:rsidRDefault="006240B4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 xml:space="preserve">Патологическое сгибание в ответ </w:t>
                            </w:r>
                            <w:r>
                              <w:rPr>
                                <w:rStyle w:val="4Exact0"/>
                              </w:rPr>
                              <w:t>на болевое раздражение (декортикация) - 3 балла Патологическое разгибание в ответ на болевое раздражение (децеребрация) - 2 балла Отсутствие движений - 1 балл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5745" id="Text Box 53" o:spid="_x0000_s1049" type="#_x0000_t202" style="position:absolute;left:0;text-align:left;margin-left:408.5pt;margin-top:87.6pt;width:147.85pt;height:97.8pt;z-index:-125829351;visibility:visible;mso-wrap-style:square;mso-width-percent:0;mso-height-percent:0;mso-wrap-distance-left:132pt;mso-wrap-distance-top:0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2U7gEAAMEDAAAOAAAAZHJzL2Uyb0RvYy54bWysU9tu2zAMfR+wfxD0vtjJ1qQz4hRdiwwD&#10;ugvQ7gMYWY6F2aJGKbGzrx8lx1m3vQ17ESiKPDw8pNY3Q9eKoyZv0JZyPsul0FZhZey+lF+ftq+u&#10;pfABbAUtWl3Kk/byZvPyxbp3hV5gg22lSTCI9UXvStmE4Ios86rRHfgZOm35sUbqIPCV9llF0DN6&#10;12aLPF9mPVLlCJX2nr3346PcJPy61ip8rmuvg2hLydxCOimdu3hmmzUUewLXGHWmAf/AogNjuegF&#10;6h4CiAOZv6A6owg91mGmsMuwro3SqQfuZp7/0c1jA06nXlgc7y4y+f8Hqz4dv5AwVSkXKyksdDyj&#10;Jz0E8Q4HcfU66tM7X3DYo+PAMLCf55x69e4B1TcvLN41YPf6lgj7RkPF/OYxM3uWOuL4CLLrP2LF&#10;deAQMAENNXVRPJZDMDrP6XSZTeSiYsnr1Wr59koKxW/zxZtFvkzTy6CY0h358F5jJ6JRSuLhJ3g4&#10;PvgQ6UAxhcRqFrembdMCtPY3BwdGT6IfGY/cw7AbRqUusuywOnFDhONe8T9go0H6IUXPO1VK//0A&#10;pKVoP1gWJS7gZNBk7CYDrOLUUgYpRvMujIt6cGT2DSNPst+ycFuTWooKjyzOfHlPUqfnnY6L+Pye&#10;on79vM1PAAAA//8DAFBLAwQUAAYACAAAACEAJDNKZt8AAAAMAQAADwAAAGRycy9kb3ducmV2Lnht&#10;bEyPMU/DMBSEdyT+g/WQWBB1HESThjhVVdGFjcLC5savSYT9HMVukvbX4050PN3p7rtyPVvDRhx8&#10;50iCWCTAkGqnO2okfH/tnnNgPijSyjhCCWf0sK7u70pVaDfRJ4770LBYQr5QEtoQ+oJzX7dolV+4&#10;Hil6RzdYFaIcGq4HNcVya3iaJEtuVUdxoVU9blusf/cnK2E5v/dPHytMp0ttRvq5CBFQSPn4MG/e&#10;gAWcw38YrvgRHarIdHAn0p4ZCbnI4pcQjew1BXZNCJFmwA4SXrIkB16V/PZE9QcAAP//AwBQSwEC&#10;LQAUAAYACAAAACEAtoM4kv4AAADhAQAAEwAAAAAAAAAAAAAAAAAAAAAAW0NvbnRlbnRfVHlwZXNd&#10;LnhtbFBLAQItABQABgAIAAAAIQA4/SH/1gAAAJQBAAALAAAAAAAAAAAAAAAAAC8BAABfcmVscy8u&#10;cmVsc1BLAQItABQABgAIAAAAIQA6iK2U7gEAAMEDAAAOAAAAAAAAAAAAAAAAAC4CAABkcnMvZTJv&#10;RG9jLnhtbFBLAQItABQABgAIAAAAIQAkM0pm3wAAAAwBAAAPAAAAAAAAAAAAAAAAAEgEAABkcnMv&#10;ZG93bnJldi54bWxQSwUGAAAAAAQABADzAAAAVAUAAAAA&#10;" filled="f" stroked="f">
                <v:textbox style="mso-fit-shape-to-text:t" inset="0,0,0,0">
                  <w:txbxContent>
                    <w:p w14:paraId="3E636FBB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460"/>
                        <w:jc w:val="left"/>
                      </w:pPr>
                      <w:r>
                        <w:rPr>
                          <w:rStyle w:val="4Exact0"/>
                        </w:rPr>
                        <w:t>Выполнение движений по команде - 6 баллов Целесообразное движение в ответ на болевое раздражение (отталкивание) - 5 баллов Отдергивание конечностей в ответ на болевое раздражение - 4 балла</w:t>
                      </w:r>
                    </w:p>
                    <w:p w14:paraId="07C232C7" w14:textId="77777777" w:rsidR="00837CE2" w:rsidRDefault="006240B4">
                      <w:pPr>
                        <w:pStyle w:val="40"/>
                        <w:shd w:val="clear" w:color="auto" w:fill="auto"/>
                        <w:spacing w:after="0" w:line="163" w:lineRule="exact"/>
                        <w:jc w:val="left"/>
                      </w:pPr>
                      <w:r>
                        <w:rPr>
                          <w:rStyle w:val="4Exact0"/>
                        </w:rPr>
                        <w:t xml:space="preserve">Патологическое сгибание в ответ </w:t>
                      </w:r>
                      <w:r>
                        <w:rPr>
                          <w:rStyle w:val="4Exact0"/>
                        </w:rPr>
                        <w:t>на болевое раздражение (декортикация) - 3 балла Патологическое разгибание в ответ на болевое раздражение (децеребрация) - 2 балла Отсутствие движений - 1 балл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40B4">
        <w:rPr>
          <w:rStyle w:val="21"/>
        </w:rPr>
        <w:t>Предназначена для оценки етепени нарушения еознания и комы. Шкала еоетоит из трех теетов, оценива</w:t>
      </w:r>
      <w:r w:rsidR="006240B4">
        <w:rPr>
          <w:rStyle w:val="21"/>
        </w:rPr>
        <w:t>юш,их реакцию открывания глаз (Е), а также речевые (V) и двигательные (М) реакции.</w:t>
      </w:r>
    </w:p>
    <w:p w14:paraId="40CBE1D2" w14:textId="77777777" w:rsidR="00837CE2" w:rsidRDefault="006240B4">
      <w:pPr>
        <w:pStyle w:val="33"/>
        <w:keepNext/>
        <w:keepLines/>
        <w:shd w:val="clear" w:color="auto" w:fill="auto"/>
        <w:spacing w:before="0" w:after="352" w:line="260" w:lineRule="exact"/>
      </w:pPr>
      <w:bookmarkStart w:id="72" w:name="bookmark72"/>
      <w:r>
        <w:rPr>
          <w:rStyle w:val="34"/>
          <w:b/>
          <w:bCs/>
        </w:rPr>
        <w:t>Интерпретация полученных результатов:</w:t>
      </w:r>
      <w:bookmarkEnd w:id="72"/>
    </w:p>
    <w:p w14:paraId="68A3095B" w14:textId="77777777" w:rsidR="00837CE2" w:rsidRDefault="006240B4">
      <w:pPr>
        <w:pStyle w:val="20"/>
        <w:shd w:val="clear" w:color="auto" w:fill="auto"/>
        <w:spacing w:before="0" w:after="34" w:line="260" w:lineRule="exact"/>
        <w:ind w:left="240"/>
        <w:jc w:val="left"/>
      </w:pPr>
      <w:r>
        <w:rPr>
          <w:rStyle w:val="21"/>
        </w:rPr>
        <w:t>15 баллов - сознание ясное</w:t>
      </w:r>
    </w:p>
    <w:p w14:paraId="51AAE09E" w14:textId="77777777" w:rsidR="00837CE2" w:rsidRDefault="006240B4">
      <w:pPr>
        <w:pStyle w:val="20"/>
        <w:numPr>
          <w:ilvl w:val="0"/>
          <w:numId w:val="37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10-14 баллов - умеренное и глубокое оглушение</w:t>
      </w:r>
    </w:p>
    <w:p w14:paraId="2377F134" w14:textId="77777777" w:rsidR="00837CE2" w:rsidRDefault="006240B4">
      <w:pPr>
        <w:pStyle w:val="20"/>
        <w:numPr>
          <w:ilvl w:val="0"/>
          <w:numId w:val="37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8-10 баллов - сопор</w:t>
      </w:r>
    </w:p>
    <w:p w14:paraId="4B6D2FA2" w14:textId="77777777" w:rsidR="00837CE2" w:rsidRDefault="006240B4">
      <w:pPr>
        <w:pStyle w:val="20"/>
        <w:numPr>
          <w:ilvl w:val="0"/>
          <w:numId w:val="37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>6-7 баллов - умеренная кома</w:t>
      </w:r>
    </w:p>
    <w:p w14:paraId="36C9283A" w14:textId="77777777" w:rsidR="00837CE2" w:rsidRDefault="006240B4">
      <w:pPr>
        <w:pStyle w:val="20"/>
        <w:numPr>
          <w:ilvl w:val="0"/>
          <w:numId w:val="37"/>
        </w:numPr>
        <w:shd w:val="clear" w:color="auto" w:fill="auto"/>
        <w:tabs>
          <w:tab w:val="left" w:pos="224"/>
        </w:tabs>
        <w:spacing w:before="0" w:after="0" w:line="658" w:lineRule="exact"/>
        <w:jc w:val="both"/>
      </w:pPr>
      <w:r>
        <w:rPr>
          <w:rStyle w:val="21"/>
        </w:rPr>
        <w:t xml:space="preserve">4-5 </w:t>
      </w:r>
      <w:r>
        <w:rPr>
          <w:rStyle w:val="21"/>
        </w:rPr>
        <w:t>баллов - терминальная кома</w:t>
      </w:r>
    </w:p>
    <w:p w14:paraId="5E1912C2" w14:textId="77777777" w:rsidR="00837CE2" w:rsidRDefault="006240B4">
      <w:pPr>
        <w:pStyle w:val="20"/>
        <w:shd w:val="clear" w:color="auto" w:fill="auto"/>
        <w:spacing w:before="0" w:after="0" w:line="260" w:lineRule="exact"/>
        <w:ind w:left="240"/>
        <w:jc w:val="left"/>
      </w:pPr>
      <w:r>
        <w:rPr>
          <w:rStyle w:val="21"/>
        </w:rPr>
        <w:t>3 балла - гибель коры головного мозга</w:t>
      </w:r>
    </w:p>
    <w:sectPr w:rsidR="00837CE2">
      <w:pgSz w:w="11900" w:h="16840"/>
      <w:pgMar w:top="10" w:right="313" w:bottom="6212" w:left="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B6D9" w14:textId="77777777" w:rsidR="006240B4" w:rsidRDefault="006240B4">
      <w:r>
        <w:separator/>
      </w:r>
    </w:p>
  </w:endnote>
  <w:endnote w:type="continuationSeparator" w:id="0">
    <w:p w14:paraId="7BA63F92" w14:textId="77777777" w:rsidR="006240B4" w:rsidRDefault="0062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251E" w14:textId="7067C7CB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4755D654" wp14:editId="147F3D85">
              <wp:simplePos x="0" y="0"/>
              <wp:positionH relativeFrom="page">
                <wp:posOffset>239395</wp:posOffset>
              </wp:positionH>
              <wp:positionV relativeFrom="page">
                <wp:posOffset>10067925</wp:posOffset>
              </wp:positionV>
              <wp:extent cx="6556375" cy="152400"/>
              <wp:effectExtent l="127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6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C50EA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"/>
                              <w:b/>
                              <w:bCs/>
                            </w:rPr>
                            <w:t>Уровень убедительности рекомендаций В (уровень достоверности доказательств — 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5D65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6" type="#_x0000_t202" style="position:absolute;margin-left:18.85pt;margin-top:792.75pt;width:516.25pt;height:1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Rh6gEAAL0DAAAOAAAAZHJzL2Uyb0RvYy54bWysU8GO0zAQvSPxD5bvNGmhhY2arpZdFSEt&#10;C9IuH+A4TmIRe6yx26R8PWOnKctyQ1ys8Xj8/ObN8/Z6ND07KvQabMmXi5wzZSXU2rYl//60f/OB&#10;Mx+ErUUPVpX8pDy/3r1+tR1coVbQQV8rZARifTG4knchuCLLvOyUEX4BTlk6bACNCLTFNqtRDIRu&#10;+myV55tsAKwdglTeU/ZuOuS7hN80SoavTeNVYH3JiVtIK6a1imu224qiReE6Lc80xD+wMEJbevQC&#10;dSeCYAfUf0EZLRE8NGEhwWTQNFqq1AN1s8xfdPPYCadSLySOdxeZ/P+DlQ/Hb8h0TbO74swKQzN6&#10;UmNgH2FklCJ9BucLKnt0VBhGylNt6tW7e5A/PLNw2wnbqhtEGDolauK3jDezZ1cnHB9BquEL1PSO&#10;OARIQGODJopHcjBCpzmdLrOJXCQlN+v15u37NWeSzpbr1bs8DS8TxXzboQ+fFBgWg5IjzT6hi+O9&#10;D5GNKOaS+JiFve77NP/e/pGgwphJ7CPhiXoYqzEJtZlFqaA+UTsIk6voF1DQAf7kbCBHldyS5Tnr&#10;P1sSJJpvDnAOqjkQVtLFkgfOpvA2TCY9ONRtR7iz5Dck2l6nfqK6E4czWfJIavPs52jC5/tU9fvX&#10;7X4BAAD//wMAUEsDBBQABgAIAAAAIQCP99ZE3gAAAA0BAAAPAAAAZHJzL2Rvd25yZXYueG1sTI/L&#10;TsMwEEX3SPyDNUjsqE1RmhDiVKgSG3aUComdG0/jCD8i202Tv2e6gt08ju6cabazs2zCmIbgJTyu&#10;BDD0XdCD7yUcPt8eKmApK6+VDR4lLJhg297eNKrW4eI/cNrnnlGIT7WSYHIea85TZ9CptAojetqd&#10;QnQqUxt7rqO6ULizfC3Ehjs1eLpg1Ig7g93P/uwklPNXwDHhDr9PUxfNsFT2fZHy/m5+fQGWcc5/&#10;MFz1SR1acjqGs9eJWQlPZUkkzYuqKIBdCVGKNbAjVRvxXABvG/7/i/YXAAD//wMAUEsBAi0AFAAG&#10;AAgAAAAhALaDOJL+AAAA4QEAABMAAAAAAAAAAAAAAAAAAAAAAFtDb250ZW50X1R5cGVzXS54bWxQ&#10;SwECLQAUAAYACAAAACEAOP0h/9YAAACUAQAACwAAAAAAAAAAAAAAAAAvAQAAX3JlbHMvLnJlbHNQ&#10;SwECLQAUAAYACAAAACEAp8VEYeoBAAC9AwAADgAAAAAAAAAAAAAAAAAuAgAAZHJzL2Uyb0RvYy54&#10;bWxQSwECLQAUAAYACAAAACEAj/fWRN4AAAANAQAADwAAAAAAAAAAAAAAAABEBAAAZHJzL2Rvd25y&#10;ZXYueG1sUEsFBgAAAAAEAAQA8wAAAE8FAAAAAA==&#10;" filled="f" stroked="f">
              <v:textbox style="mso-fit-shape-to-text:t" inset="0,0,0,0">
                <w:txbxContent>
                  <w:p w14:paraId="24EC50EA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"/>
                        <w:b/>
                        <w:bCs/>
                      </w:rPr>
                      <w:t>Уровень убедительности рекомендаций В (уровень достоверности доказательств —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2769" w14:textId="1469F51B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21E5618A" wp14:editId="779B1B0F">
              <wp:simplePos x="0" y="0"/>
              <wp:positionH relativeFrom="page">
                <wp:posOffset>241300</wp:posOffset>
              </wp:positionH>
              <wp:positionV relativeFrom="page">
                <wp:posOffset>9991725</wp:posOffset>
              </wp:positionV>
              <wp:extent cx="6033770" cy="189865"/>
              <wp:effectExtent l="3175" t="0" r="1905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37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3E30D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 ети рекомендаций С (уровень доетоверноети доказательетв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5618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1" type="#_x0000_t202" style="position:absolute;margin-left:19pt;margin-top:786.75pt;width:475.1pt;height:14.9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Y86QEAAL4DAAAOAAAAZHJzL2Uyb0RvYy54bWysU8tu2zAQvBfoPxC815KT1nEFy0GawEWB&#10;9AEk/QCKoiSiIpdY0pbcr++Sspw0uRW9EMvlcjgzu9xcj6ZnB4Vegy35cpFzpqyEWtu25D8fd+/W&#10;nPkgbC16sKrkR+X59fbtm83gCnUBHfS1QkYg1heDK3kXgiuyzMtOGeEX4JSlwwbQiEBbbLMaxUDo&#10;ps8u8nyVDYC1Q5DKe8reTYd8m/CbRsnwvWm8CqwvOXELacW0VnHNthtRtChcp+WJhvgHFkZoS4+e&#10;oe5EEGyP+hWU0RLBQxMWEkwGTaOlShpIzTJ/oeahE04lLWSOd2eb/P+Dld8OP5Dpmnr3njMrDPXo&#10;UY2BfYKRUYr8GZwvqOzBUWEYKU+1Sat39yB/eWbhthO2VTeIMHRK1MRvGW9mz65OOD6CVMNXqOkd&#10;sQ+QgMYGTTSP7GCETn06nnsTuUhKrvLLy6srOpJ0tlx/XK8+pCdEMd926MNnBYbFoORIvU/o4nDv&#10;Q2QjirkkPmZhp/s+9b+3fyWoMGYS+0h4oh7GapyMStqitArqI+lBmMaKvgEFHeBvzgYaqZJbmnnO&#10;+i+WHInTNwc4B9UcCCvpYskDZ1N4G6Yp3TvUbUe4s+c35NpOJ0FPHE5saUiSztNAxyl8vk9VT99u&#10;+wcAAP//AwBQSwMEFAAGAAgAAAAhAH9NTQDfAAAADAEAAA8AAABkcnMvZG93bnJldi54bWxMj81O&#10;wzAQhO9IvIO1SNyoQ0NbN41ToUpcuFEQEjc33sYR/olsN03enuUEx50dzXxT7ydn2Ygx9cFLeFwU&#10;wNC3Qfe+k/Dx/vIggKWsvFY2eJQwY4J9c3tTq0qHq3/D8Zg7RiE+VUqCyXmoOE+tQafSIgzo6XcO&#10;0alMZ+y4jupK4c7yZVGsuVO9pwajBjwYbL+PFydhM30GHBIe8Os8ttH0s7Cvs5T3d9PzDljGKf+Z&#10;4Ref0KEhplO4eJ2YlVAKmpJJX23KFTBybIVYAjuRtC7KJ+BNzf+PaH4AAAD//wMAUEsBAi0AFAAG&#10;AAgAAAAhALaDOJL+AAAA4QEAABMAAAAAAAAAAAAAAAAAAAAAAFtDb250ZW50X1R5cGVzXS54bWxQ&#10;SwECLQAUAAYACAAAACEAOP0h/9YAAACUAQAACwAAAAAAAAAAAAAAAAAvAQAAX3JlbHMvLnJlbHNQ&#10;SwECLQAUAAYACAAAACEAAQqWPOkBAAC+AwAADgAAAAAAAAAAAAAAAAAuAgAAZHJzL2Uyb0RvYy54&#10;bWxQSwECLQAUAAYACAAAACEAf01NAN8AAAAMAQAADwAAAAAAAAAAAAAAAABDBAAAZHJzL2Rvd25y&#10;ZXYueG1sUEsFBgAAAAAEAAQA8wAAAE8FAAAAAA==&#10;" filled="f" stroked="f">
              <v:textbox style="mso-fit-shape-to-text:t" inset="0,0,0,0">
                <w:txbxContent>
                  <w:p w14:paraId="7503E30D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 ети рекомендаций С (уровень доетоверноети доказательетв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9CC7" w14:textId="77777777" w:rsidR="00837CE2" w:rsidRDefault="00837CE2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16D7" w14:textId="77777777" w:rsidR="00837CE2" w:rsidRDefault="00837CE2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139F" w14:textId="3EFE8810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77DBC26C" wp14:editId="16B1D329">
              <wp:simplePos x="0" y="0"/>
              <wp:positionH relativeFrom="page">
                <wp:posOffset>241300</wp:posOffset>
              </wp:positionH>
              <wp:positionV relativeFrom="page">
                <wp:posOffset>10314940</wp:posOffset>
              </wp:positionV>
              <wp:extent cx="5992495" cy="189865"/>
              <wp:effectExtent l="3175" t="0" r="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2AA91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убедительности рекомендаций В (уровень достоверности доказательств - 3)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BC26C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9pt;margin-top:812.2pt;width:471.85pt;height:14.9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oc6gEAAL4DAAAOAAAAZHJzL2Uyb0RvYy54bWysU9tu2zAMfR+wfxD0vjjJliIx4hRdiwwD&#10;ugvQ7gNoWY6F2aJAKbGzrx8lx1m3vQ17ESiKPDw8pLa3Q9eKkyZv0BZyMZtLoa3CythDIb8979+s&#10;pfABbAUtWl3Is/bydvf61bZ3uV5ig22lSTCI9XnvCtmE4PIs86rRHfgZOm35sUbqIPCVDllF0DN6&#10;12bL+fwm65EqR6i09+x9GB/lLuHXtVbhS117HURbSOYW0knpLOOZ7baQHwhcY9SFBvwDiw6M5aJX&#10;qAcIII5k/oLqjCL0WIeZwi7DujZKpx64m8X8j26eGnA69cLieHeVyf8/WPX59JWEqXh2b6Ww0PGM&#10;nvUQxHscBLtYn975nMOeHAeGgf0cm3r17hHVdy8s3jdgD/qOCPtGQ8X8FjEze5E64vgIUvafsOI6&#10;cAyYgIaauigeyyEYned0vs4mclHsXG02y3eblRSK3xbrzfpmlUpAPmU78uGDxk5Eo5DEs0/ocHr0&#10;IbKBfAqJxSzuTdum+bf2NwcHRk9iHwmP1MNQDqNQy0mVEqsz90M4rhV/AzYapB9S9LxShbS881K0&#10;Hy0rErdvMmgyyskAqzixkEGK0bwP45YeHZlDw7iT5nes2t6khqK8I4cLW16S1OdloeMWvrynqF/f&#10;bvcTAAD//wMAUEsDBBQABgAIAAAAIQC4DqE13wAAAAwBAAAPAAAAZHJzL2Rvd25yZXYueG1sTI/B&#10;TsMwEETvSPyDtUjcqNM2tCHEqVAlLtwoCImbG2/jCHsdxW6a/D3bExx3djTzptpN3okRh9gFUrBc&#10;ZCCQmmA6ahV8frw+FCBi0mS0C4QKZoywq29vKl2acKF3HA+pFRxCsdQKbEp9KWVsLHodF6FH4t8p&#10;DF4nPodWmkFfONw7ucqyjfS6I26wuse9xebncPYKttNXwD7iHr9PYzPYbi7c26zU/d308gwi4ZT+&#10;zHDFZ3SomekYzmSicArWBU9JrG9WeQ6CHU/FcgvieJUe8zXIupL/R9S/AAAA//8DAFBLAQItABQA&#10;BgAIAAAAIQC2gziS/gAAAOEBAAATAAAAAAAAAAAAAAAAAAAAAABbQ29udGVudF9UeXBlc10ueG1s&#10;UEsBAi0AFAAGAAgAAAAhADj9If/WAAAAlAEAAAsAAAAAAAAAAAAAAAAALwEAAF9yZWxzLy5yZWxz&#10;UEsBAi0AFAAGAAgAAAAhACEdqhzqAQAAvgMAAA4AAAAAAAAAAAAAAAAALgIAAGRycy9lMm9Eb2Mu&#10;eG1sUEsBAi0AFAAGAAgAAAAhALgOoTXfAAAADAEAAA8AAAAAAAAAAAAAAAAARAQAAGRycy9kb3du&#10;cmV2LnhtbFBLBQYAAAAABAAEAPMAAABQBQAAAAA=&#10;" filled="f" stroked="f">
              <v:textbox style="mso-fit-shape-to-text:t" inset="0,0,0,0">
                <w:txbxContent>
                  <w:p w14:paraId="41D2AA91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убедительности рекомендаций В (уровень достоверности доказательств - 3)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708B" w14:textId="5446D2A0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44BE9A87" wp14:editId="34A25FED">
              <wp:simplePos x="0" y="0"/>
              <wp:positionH relativeFrom="page">
                <wp:posOffset>241300</wp:posOffset>
              </wp:positionH>
              <wp:positionV relativeFrom="page">
                <wp:posOffset>10314940</wp:posOffset>
              </wp:positionV>
              <wp:extent cx="6211570" cy="155575"/>
              <wp:effectExtent l="317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157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4607A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убедительности рекомендаций В (уровень достоверности доказательств - 3)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E9A87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19pt;margin-top:812.2pt;width:489.1pt;height:12.2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DX6QEAAL4DAAAOAAAAZHJzL2Uyb0RvYy54bWysU9tu2zAMfR+wfxD0vjjO4HYw4hRdiwwD&#10;ugvQ9gNkWbaFWaJAKbGzrx8lx1m3vg17ESiSOjw8pLY3kxnYUaHXYCuer9acKSuh0bar+PPT/t0H&#10;znwQthEDWFXxk/L8Zvf2zXZ0pdpAD0OjkBGI9eXoKt6H4Mos87JXRvgVOGUp2AIaEeiKXdagGAnd&#10;DNlmvb7KRsDGIUjlPXnv5yDfJfy2VTJ8a1uvAhsqTtxCOjGddTyz3VaUHQrXa3mmIf6BhRHaUtEL&#10;1L0Igh1Qv4IyWiJ4aMNKgsmgbbVUqQfqJl//1c1jL5xKvZA43l1k8v8PVn49fkemG5rdhjMrDM3o&#10;SU2BfYSJkYv0GZ0vKe3RUWKYyE+5qVfvHkD+8MzCXS9sp24RYeyVaIhfHl9mL57OOD6C1OMXaKiO&#10;OARIQFOLJopHcjBCpzmdLrOJXCQ5rzZ5XlxTSFIsL4riukglRLm8dujDJwWGRaPiSLNP6OL44ENk&#10;I8olJRazsNfDkOY/2D8clBg9iX0kPFMPUz3NQr1fVKmhOVE/CPNa0Tcgowf8ydlIK1VxSzvP2fDZ&#10;kiJx+xYDF6NeDGElPax44Gw278K8pQeHuusJd9H8llTb69RQlHfmcGZLS5L6PC903MKX95T1+9vt&#10;fgEAAP//AwBQSwMEFAAGAAgAAAAhAPET8kneAAAADQEAAA8AAABkcnMvZG93bnJldi54bWxMj0FP&#10;wzAMhe9I/IfISNxYulGNUppOaBIXbgyExC1rvKZa4lRN1rX/HvcEN/v56fl71W7yTow4xC6QgvUq&#10;A4HUBNNRq+Dr8+2hABGTJqNdIFQwY4RdfXtT6dKEK33geEit4BCKpVZgU+pLKWNj0eu4Cj0S305h&#10;8DrxOrTSDPrK4d7JTZZtpdcd8Qere9xbbM6Hi1fwNH0H7CPu8ec0NoPt5sK9z0rd302vLyASTunP&#10;DAs+o0PNTMdwIROFU/BYcJXE+naT5yAWR8YziOOi5cUzyLqS/1vUvwAAAP//AwBQSwECLQAUAAYA&#10;CAAAACEAtoM4kv4AAADhAQAAEwAAAAAAAAAAAAAAAAAAAAAAW0NvbnRlbnRfVHlwZXNdLnhtbFBL&#10;AQItABQABgAIAAAAIQA4/SH/1gAAAJQBAAALAAAAAAAAAAAAAAAAAC8BAABfcmVscy8ucmVsc1BL&#10;AQItABQABgAIAAAAIQC3NUDX6QEAAL4DAAAOAAAAAAAAAAAAAAAAAC4CAABkcnMvZTJvRG9jLnht&#10;bFBLAQItABQABgAIAAAAIQDxE/JJ3gAAAA0BAAAPAAAAAAAAAAAAAAAAAEMEAABkcnMvZG93bnJl&#10;di54bWxQSwUGAAAAAAQABADzAAAATgUAAAAA&#10;" filled="f" stroked="f">
              <v:textbox style="mso-fit-shape-to-text:t" inset="0,0,0,0">
                <w:txbxContent>
                  <w:p w14:paraId="2694607A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убедительности рекомендаций В (уровень достоверности доказательств - 3)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B19C" w14:textId="77777777" w:rsidR="00837CE2" w:rsidRDefault="00837CE2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CDED" w14:textId="77777777" w:rsidR="00837CE2" w:rsidRDefault="00837CE2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3C41" w14:textId="790F9C25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F3AF918" wp14:editId="3088541D">
              <wp:simplePos x="0" y="0"/>
              <wp:positionH relativeFrom="page">
                <wp:posOffset>241300</wp:posOffset>
              </wp:positionH>
              <wp:positionV relativeFrom="page">
                <wp:posOffset>10220325</wp:posOffset>
              </wp:positionV>
              <wp:extent cx="5992495" cy="189865"/>
              <wp:effectExtent l="3175" t="0" r="0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C207A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убедительности рекомендаций С (уровень достоверности доказательств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AF918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19pt;margin-top:804.75pt;width:471.85pt;height:14.9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hh6QEAAL4DAAAOAAAAZHJzL2Uyb0RvYy54bWysU8tu2zAQvBfIPxC8x7KNOLAFy0GawEGA&#10;9AEk/QCKoiSiIpdY0pbcr++Ssty0vRW9EMvlcjg7O9zeDaZjR4Vegy34YjbnTFkJlbZNwb+97a/X&#10;nPkgbCU6sKrgJ+X53e7qw7Z3uVpCC12lkBGI9XnvCt6G4PIs87JVRvgZOGXpsAY0ItAWm6xC0RO6&#10;6bLlfH6b9YCVQ5DKe8o+jod8l/DrWsnwpa69CqwrOHELacW0lnHNdluRNyhcq+WZhvgHFkZoS49e&#10;oB5FEOyA+i8ooyWChzrMJJgM6lpLlXqgbhbzP7p5bYVTqRcSx7uLTP7/wcrPx6/IdEWzW3BmhaEZ&#10;vakhsI8wMEqRPr3zOZW9OioMA+WpNvXq3QvI755ZeGiFbdQ9IvStEhXxSzezd1dHHB9Byv4TVPSO&#10;OARIQEONJopHcjBCpzmdLrOJXCQlV5vN8maz4kzS2WK9Wd+uIrlM5NNthz48KTAsBgVHmn1CF8cX&#10;H8bSqSQ+ZmGvuy7Nv7O/JQgzZhL7SHikHoZyGIW6mVQpoTpRPwijregbUNAC/uCsJ0sV3JLnOeue&#10;LSkS3TcFOAXlFAgr6WLBA2dj+BBGlx4c6qYl3Enze1Jtr1NDUd6Rw5ktmSRJcjZ0dOH7far69e12&#10;PwEAAP//AwBQSwMEFAAGAAgAAAAhAHIthIHfAAAADAEAAA8AAABkcnMvZG93bnJldi54bWxMj8FO&#10;wzAQRO9I/IO1SNyoUwptEuJUqBIXbrQIiZsbb+MIex3Fbpr8PdsTHHd2NPOm2k7eiRGH2AVSsFxk&#10;IJCaYDpqFXwe3h5yEDFpMtoFQgUzRtjWtzeVLk240AeO+9QKDqFYagU2pb6UMjYWvY6L0CPx7xQG&#10;rxOfQyvNoC8c7p18zLK19LojbrC6x53F5md/9go201fAPuIOv09jM9huzt37rNT93fT6AiLhlP7M&#10;cMVndKiZ6RjOZKJwClY5T0msr7PiGQQ7iny5AXG8SqviCWRdyf8j6l8AAAD//wMAUEsBAi0AFAAG&#10;AAgAAAAhALaDOJL+AAAA4QEAABMAAAAAAAAAAAAAAAAAAAAAAFtDb250ZW50X1R5cGVzXS54bWxQ&#10;SwECLQAUAAYACAAAACEAOP0h/9YAAACUAQAACwAAAAAAAAAAAAAAAAAvAQAAX3JlbHMvLnJlbHNQ&#10;SwECLQAUAAYACAAAACEA/YaYYekBAAC+AwAADgAAAAAAAAAAAAAAAAAuAgAAZHJzL2Uyb0RvYy54&#10;bWxQSwECLQAUAAYACAAAACEAci2Egd8AAAAMAQAADwAAAAAAAAAAAAAAAABDBAAAZHJzL2Rvd25y&#10;ZXYueG1sUEsFBgAAAAAEAAQA8wAAAE8FAAAAAA==&#10;" filled="f" stroked="f">
              <v:textbox style="mso-fit-shape-to-text:t" inset="0,0,0,0">
                <w:txbxContent>
                  <w:p w14:paraId="086C207A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убедительности рекомендаций С (уровень достоверности доказательств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9EEA" w14:textId="1B1601A0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7472F591" wp14:editId="1B5B5D46">
              <wp:simplePos x="0" y="0"/>
              <wp:positionH relativeFrom="page">
                <wp:posOffset>241300</wp:posOffset>
              </wp:positionH>
              <wp:positionV relativeFrom="page">
                <wp:posOffset>10220325</wp:posOffset>
              </wp:positionV>
              <wp:extent cx="6211570" cy="155575"/>
              <wp:effectExtent l="317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157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BC576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 xml:space="preserve">Уровень </w:t>
                          </w:r>
                          <w:r>
                            <w:rPr>
                              <w:rStyle w:val="13pt1"/>
                            </w:rPr>
                            <w:t>убедительности рекомендаций С (уровень достоверности доказательств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2F591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19pt;margin-top:804.75pt;width:489.1pt;height:12.2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Kq5wEAAL4DAAAOAAAAZHJzL2Uyb0RvYy54bWysU9tu2zAMfR+wfxD0vjgO4HYw4hS9IMOA&#10;7gK0+wBZlm1hlihQSuzs60fJcdptb0NfBJqiDs85pLc3kxnYUaHXYCuer9acKSuh0bar+I/n/YeP&#10;nPkgbCMGsKriJ+X5ze79u+3oSrWBHoZGISMQ68vRVbwPwZVZ5mWvjPArcMrSZQtoRKBP7LIGxUjo&#10;Zsg26/VVNgI2DkEq7yn7MF/yXcJvWyXDt7b1KrCh4sQtpBPTWccz221F2aFwvZZnGuI/WBihLTW9&#10;QD2IINgB9T9QRksED21YSTAZtK2WKmkgNfn6LzVPvXAqaSFzvLvY5N8OVn49fkemG5od2WOFoRk9&#10;qymwO5gYpcif0fmSyp4cFYaJ8lSbtHr3CPKnZxbue2E7dYsIY69EQ/zy+DJ79XTG8RGkHr9AQ33E&#10;IUACmlo00TyygxE6ETldZhO5SEpebfK8uKYrSXd5URTXRWohyuW1Qx8+KTAsBhVHmn1CF8dHHyIb&#10;US4lsZmFvR6GNP/B/pGgwphJ7CPhmXqY6mk2KjWO0mpoTqQHYV4r+g0o6AF/cTbSSlXc0s5zNny2&#10;5EjcviXAJaiXQFhJDyseOJvD+zBv6cGh7nrCXTy/Jdf2Ogl64XBmS0uSdJ4XOm7h6+9U9fLb7X4D&#10;AAD//wMAUEsDBBQABgAIAAAAIQBSSQFt3gAAAA0BAAAPAAAAZHJzL2Rvd25yZXYueG1sTI/BTsMw&#10;EETvSPyDtUjcqN0WQghxKlSJCzcKQuLmxts4wl5Htpsmf49zguPOjmbe1LvJWTZiiL0nCeuVAIbU&#10;et1TJ+Hz4/WuBBaTIq2sJ5QwY4Rdc31Vq0r7C73jeEgdyyEUKyXBpDRUnMfWoFNx5Qek/Dv54FTK&#10;Z+i4DuqSw53lGyEK7lRPucGoAfcG25/D2Ul4nL48DhH3+H0a22D6ubRvs5S3N9PLM7CEU/ozw4Kf&#10;0aHJTEd/Jh2ZlbAt85SU9UI8PQBbHGJdbIAdF217L4A3Nf+/ovkFAAD//wMAUEsBAi0AFAAGAAgA&#10;AAAhALaDOJL+AAAA4QEAABMAAAAAAAAAAAAAAAAAAAAAAFtDb250ZW50X1R5cGVzXS54bWxQSwEC&#10;LQAUAAYACAAAACEAOP0h/9YAAACUAQAACwAAAAAAAAAAAAAAAAAvAQAAX3JlbHMvLnJlbHNQSwEC&#10;LQAUAAYACAAAACEAa65yqucBAAC+AwAADgAAAAAAAAAAAAAAAAAuAgAAZHJzL2Uyb0RvYy54bWxQ&#10;SwECLQAUAAYACAAAACEAUkkBbd4AAAANAQAADwAAAAAAAAAAAAAAAABBBAAAZHJzL2Rvd25yZXYu&#10;eG1sUEsFBgAAAAAEAAQA8wAAAEwFAAAAAA==&#10;" filled="f" stroked="f">
              <v:textbox style="mso-fit-shape-to-text:t" inset="0,0,0,0">
                <w:txbxContent>
                  <w:p w14:paraId="605BC576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 xml:space="preserve">Уровень </w:t>
                    </w:r>
                    <w:r>
                      <w:rPr>
                        <w:rStyle w:val="13pt1"/>
                      </w:rPr>
                      <w:t>убедительности рекомендаций С (уровень достоверности доказательств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9F86" w14:textId="77777777" w:rsidR="00837CE2" w:rsidRDefault="00837C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994C" w14:textId="4BA0BA09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30C1C99" wp14:editId="4BCE7D10">
              <wp:simplePos x="0" y="0"/>
              <wp:positionH relativeFrom="page">
                <wp:posOffset>239395</wp:posOffset>
              </wp:positionH>
              <wp:positionV relativeFrom="page">
                <wp:posOffset>10067925</wp:posOffset>
              </wp:positionV>
              <wp:extent cx="6449060" cy="189865"/>
              <wp:effectExtent l="1270" t="0" r="0" b="6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906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05827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"/>
                              <w:b/>
                              <w:bCs/>
                            </w:rPr>
                            <w:t xml:space="preserve">Уровень убедительности рекомендаций В (уровень </w:t>
                          </w:r>
                          <w:r>
                            <w:rPr>
                              <w:rStyle w:val="13pt"/>
                              <w:b/>
                              <w:bCs/>
                            </w:rPr>
                            <w:t>достоверности доказательств — 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C1C9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7" type="#_x0000_t202" style="position:absolute;margin-left:18.85pt;margin-top:792.75pt;width:507.8pt;height:14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r06QEAAL0DAAAOAAAAZHJzL2Uyb0RvYy54bWysU9tu2zAMfR+wfxD0vtgpuiw14hRdiwwD&#10;ugvQ7gNoWY6F2aJAKbGzrx8lx1m3vQ17ESiSOjw8pDa3Y9+JoyZv0JZyucil0FZhbey+lN+ed2/W&#10;UvgAtoYOrS7lSXt5u339ajO4Ql9hi12tSTCI9cXgStmG4Ios86rVPfgFOm052CD1EPhK+6wmGBi9&#10;77KrPF9lA1LtCJX2nr0PU1BuE37TaBW+NI3XQXSlZG4hnZTOKp7ZdgPFnsC1Rp1pwD+w6MFYLnqB&#10;eoAA4kDmL6jeKEKPTVgo7DNsGqN06oG7WeZ/dPPUgtOpFxbHu4tM/v/Bqs/HryRMzbPjSVnoeUbP&#10;egziPY6CXazP4HzBaU+OE8PIfs5NvXr3iOq7FxbvW7B7fUeEQ6uhZn7L+DJ78XTC8RGkGj5hzXXg&#10;EDABjQ31UTyWQzA6z+l0mU3koti5ur6+yVccUhxbrm/Wq7epBBTza0c+fNDYi2iUknj2CR2Ojz5E&#10;NlDMKbGYxZ3pujT/zv7m4MToSewj4Yl6GKsxCfVuFqXC+sTtEE5bxb+AjRbphxQDb1QpLa+8FN1H&#10;y4LE5ZsNmo1qNsAqfljKIMVk3odpSQ+OzL5l3FnyOxZtZ1I/Ud2Jw5ks70hq87zPcQlf3lPWr1+3&#10;/QkAAP//AwBQSwMEFAAGAAgAAAAhADzkseXfAAAADQEAAA8AAABkcnMvZG93bnJldi54bWxMj8tO&#10;wzAQRfdI/IM1ldhRp4Q0UYhToUps2FEQEjs3nsZR/YhsN03+nukKdvM4unOm2c3WsAlDHLwTsFln&#10;wNB1Xg2uF/D1+fZYAYtJOiWNdyhgwQi79v6ukbXyV/eB0yH1jEJcrKUAndJYcx47jVbGtR/R0e7k&#10;g5WJ2tBzFeSVwq3hT1m25VYOji5oOeJeY3c+XKyAcv72OEbc489p6oIelsq8L0I8rObXF2AJ5/QH&#10;w02f1KElp6O/OBWZEZCXJZE0L6qiAHYjsiLPgR2p2m6KZ+Btw/9/0f4CAAD//wMAUEsBAi0AFAAG&#10;AAgAAAAhALaDOJL+AAAA4QEAABMAAAAAAAAAAAAAAAAAAAAAAFtDb250ZW50X1R5cGVzXS54bWxQ&#10;SwECLQAUAAYACAAAACEAOP0h/9YAAACUAQAACwAAAAAAAAAAAAAAAAAvAQAAX3JlbHMvLnJlbHNQ&#10;SwECLQAUAAYACAAAACEAhhw69OkBAAC9AwAADgAAAAAAAAAAAAAAAAAuAgAAZHJzL2Uyb0RvYy54&#10;bWxQSwECLQAUAAYACAAAACEAPOSx5d8AAAANAQAADwAAAAAAAAAAAAAAAABDBAAAZHJzL2Rvd25y&#10;ZXYueG1sUEsFBgAAAAAEAAQA8wAAAE8FAAAAAA==&#10;" filled="f" stroked="f">
              <v:textbox style="mso-fit-shape-to-text:t" inset="0,0,0,0">
                <w:txbxContent>
                  <w:p w14:paraId="3B905827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"/>
                        <w:b/>
                        <w:bCs/>
                      </w:rPr>
                      <w:t xml:space="preserve">Уровень убедительности рекомендаций В (уровень </w:t>
                    </w:r>
                    <w:r>
                      <w:rPr>
                        <w:rStyle w:val="13pt"/>
                        <w:b/>
                        <w:bCs/>
                      </w:rPr>
                      <w:t>достоверности доказательств —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42CA" w14:textId="77777777" w:rsidR="00837CE2" w:rsidRDefault="00837CE2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0698" w14:textId="7313E8AE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7943B26F" wp14:editId="288435E2">
              <wp:simplePos x="0" y="0"/>
              <wp:positionH relativeFrom="page">
                <wp:posOffset>238760</wp:posOffset>
              </wp:positionH>
              <wp:positionV relativeFrom="page">
                <wp:posOffset>10055225</wp:posOffset>
              </wp:positionV>
              <wp:extent cx="5992495" cy="189865"/>
              <wp:effectExtent l="635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DEB78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убедительности рекомендаций С (уровень достоверности доказа</w:t>
                          </w:r>
                          <w:r>
                            <w:rPr>
                              <w:rStyle w:val="13pt1"/>
                            </w:rPr>
                            <w:t>тельств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3B26F"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18.8pt;margin-top:791.75pt;width:471.85pt;height:14.9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646gEAALwDAAAOAAAAZHJzL2Uyb0RvYy54bWysU8Fu2zAMvQ/YPwi6L46DJYiNOEXXIsOA&#10;bivQ9gNkWbaF2aJAKbGzrx8lx1nX3YZdBIoiHx8fqd3N2HfspNBpMAVPF0vOlJFQadMU/OX58GHL&#10;mfPCVKIDowp+Vo7f7N+/2w02VytooasUMgIxLh9swVvvbZ4kTraqF24BVhl6rAF74emKTVKhGAi9&#10;75LVcrlJBsDKIkjlHHnvp0e+j/h1raT/XtdOedYVnLj5eGI8y3Am+53IGxS21fJCQ/wDi15oQ0Wv&#10;UPfCC3ZE/RdUryWCg9ovJPQJ1LWWKvZA3aTLN908tcKq2AuJ4+xVJvf/YOW30yMyXRU848yInkb0&#10;rEbPPsHIsqDOYF1OQU+WwvxIbppy7NTZB5A/HDNw1wrTqFtEGFolKmKXhszkVeqE4wJIOXyFisqI&#10;o4cINNbYB+lIDEboNKXzdTKBiiTnOstWH7M1Z5Le0m223axjCZHP2Rad/6ygZ8EoONLkI7o4PTgf&#10;2Ih8DgnFDBx018Xpd+YPBwUGT2QfCE/U/ViOUaZ0M6tSQnWmfhCmpaJPQEYL+JOzgRaq4IY2nrPu&#10;iyFFwu7NBs5GORvCSEosuOdsMu/8tKNHi7ppCXfW/JZUO+jYUJB34nBhSysS+7ysc9jB1/cY9fvT&#10;7X8BAAD//wMAUEsDBBQABgAIAAAAIQBJXuFO3wAAAAwBAAAPAAAAZHJzL2Rvd25yZXYueG1sTI/L&#10;TsMwEEX3SPyDNUjsqBNC0zSNU6FKbNhREBI7N57GEX5Etpsmf8+wguXcObpzptnP1rAJQxy8E5Cv&#10;MmDoOq8G1wv4eH95qIDFJJ2SxjsUsGCEfXt708ha+at7w+mYekYlLtZSgE5prDmPnUYr48qP6Gh3&#10;9sHKRGPouQrySuXW8McsK7mVg6MLWo540Nh9Hy9WwGb+9DhGPODXeeqCHpbKvC5C3N/NzztgCef0&#10;B8OvPqlDS04nf3EqMiOg2JREUr6uijUwIrZVXgA7UVTmxRPwtuH/n2h/AAAA//8DAFBLAQItABQA&#10;BgAIAAAAIQC2gziS/gAAAOEBAAATAAAAAAAAAAAAAAAAAAAAAABbQ29udGVudF9UeXBlc10ueG1s&#10;UEsBAi0AFAAGAAgAAAAhADj9If/WAAAAlAEAAAsAAAAAAAAAAAAAAAAALwEAAF9yZWxzLy5yZWxz&#10;UEsBAi0AFAAGAAgAAAAhACOdTrjqAQAAvAMAAA4AAAAAAAAAAAAAAAAALgIAAGRycy9lMm9Eb2Mu&#10;eG1sUEsBAi0AFAAGAAgAAAAhAEle4U7fAAAADAEAAA8AAAAAAAAAAAAAAAAARAQAAGRycy9kb3du&#10;cmV2LnhtbFBLBQYAAAAABAAEAPMAAABQBQAAAAA=&#10;" filled="f" stroked="f">
              <v:textbox style="mso-fit-shape-to-text:t" inset="0,0,0,0">
                <w:txbxContent>
                  <w:p w14:paraId="607DEB78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убедительности рекомендаций С (уровень достоверности доказа</w:t>
                    </w:r>
                    <w:r>
                      <w:rPr>
                        <w:rStyle w:val="13pt1"/>
                      </w:rPr>
                      <w:t>тельств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E076" w14:textId="0DCDE9ED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352148C8" wp14:editId="09DD673B">
              <wp:simplePos x="0" y="0"/>
              <wp:positionH relativeFrom="page">
                <wp:posOffset>241300</wp:posOffset>
              </wp:positionH>
              <wp:positionV relativeFrom="page">
                <wp:posOffset>10241915</wp:posOffset>
              </wp:positionV>
              <wp:extent cx="6033770" cy="189865"/>
              <wp:effectExtent l="3175" t="2540" r="190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37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0EC3B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 ети рекомендаций С (уровень доетоверноети доказательетв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48C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7" type="#_x0000_t202" style="position:absolute;margin-left:19pt;margin-top:806.45pt;width:475.1pt;height:14.9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6D6gEAALwDAAAOAAAAZHJzL2Uyb0RvYy54bWysU9tu2zAMfR+wfxD0vthusSQz4hRdiwwD&#10;ugvQ9gNkWY6FWaJAKbGzrx8lx1m3vRV7ESiSOjw8pDY3o+nZUaHXYCteLHLOlJXQaLuv+PPT7t2a&#10;Mx+EbUQPVlX8pDy/2b59sxlcqa6gg75RyAjE+nJwFe9CcGWWedkpI/wCnLIUbAGNCHTFfdagGAjd&#10;9NlVni+zAbBxCFJ5T977Kci3Cb9tlQzf2tarwPqKE7eQTkxnHc9suxHlHoXrtDzTEK9gYYS2VPQC&#10;dS+CYAfU/0AZLRE8tGEhwWTQtlqq1AN1U+R/dfPYCadSLySOdxeZ/P+DlV+P35HppuI0KCsMjehJ&#10;jYF9hJGtozqD8yUlPTpKCyO5acqpU+8eQP7wzMJdJ+xe3SLC0CnRELsivsxePJ1wfASphy/QUBlx&#10;CJCAxhZNlI7EYIROUzpdJhOpSHIu8+vr1YpCkmLF+sN6+T6VEOX82qEPnxQYFo2KI00+oYvjgw+R&#10;jSjnlFjMwk73fZp+b/9wUGL0JPaR8EQ9jPWYZCpWsyo1NCfqB2FaKvoEZHSAPzkbaKEqbmnjOes/&#10;W1Ik7t5s4GzUsyGspIcVD5xN5l2YdvTgUO87wp01vyXVdjo1FOWdOJzZ0oqkPs/rHHfw5T1l/f50&#10;218AAAD//wMAUEsDBBQABgAIAAAAIQAjuHKD3gAAAAwBAAAPAAAAZHJzL2Rvd25yZXYueG1sTI/N&#10;TsMwEITvSLyDtZW4UacBFTfEqVAlLtwoFRI3N97GUf0T2W6avD3bExx3djTzTb2dnGUjxtQHL2G1&#10;LIChb4PufSfh8PX+KIClrLxWNniUMGOCbXN/V6tKh6v/xHGfO0YhPlVKgsl5qDhPrUGn0jIM6Ol3&#10;CtGpTGfsuI7qSuHO8rIo1typ3lODUQPuDLbn/cVJeJm+Aw4Jd/hzGtto+lnYj1nKh8X09gos45T/&#10;zHDDJ3RoiOkYLl4nZiU8CZqSSV+vyg0wcmyEKIEdb9JzKYA3Nf8/ovkFAAD//wMAUEsBAi0AFAAG&#10;AAgAAAAhALaDOJL+AAAA4QEAABMAAAAAAAAAAAAAAAAAAAAAAFtDb250ZW50X1R5cGVzXS54bWxQ&#10;SwECLQAUAAYACAAAACEAOP0h/9YAAACUAQAACwAAAAAAAAAAAAAAAAAvAQAAX3JlbHMvLnJlbHNQ&#10;SwECLQAUAAYACAAAACEAnX5+g+oBAAC8AwAADgAAAAAAAAAAAAAAAAAuAgAAZHJzL2Uyb0RvYy54&#10;bWxQSwECLQAUAAYACAAAACEAI7hyg94AAAAMAQAADwAAAAAAAAAAAAAAAABEBAAAZHJzL2Rvd25y&#10;ZXYueG1sUEsFBgAAAAAEAAQA8wAAAE8FAAAAAA==&#10;" filled="f" stroked="f">
              <v:textbox style="mso-fit-shape-to-text:t" inset="0,0,0,0">
                <w:txbxContent>
                  <w:p w14:paraId="1850EC3B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 ети рекомендаций С (уровень доетоверноети доказательетв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4E1E" w14:textId="64BE84D7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 wp14:anchorId="58F1EF41" wp14:editId="59B3E0A8">
              <wp:simplePos x="0" y="0"/>
              <wp:positionH relativeFrom="page">
                <wp:posOffset>241300</wp:posOffset>
              </wp:positionH>
              <wp:positionV relativeFrom="page">
                <wp:posOffset>10241915</wp:posOffset>
              </wp:positionV>
              <wp:extent cx="6211570" cy="155575"/>
              <wp:effectExtent l="3175" t="254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157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D7C39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 ети рекомендаций С (уровень доетоверноети доказательетв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1EF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8" type="#_x0000_t202" style="position:absolute;margin-left:19pt;margin-top:806.45pt;width:489.1pt;height:12.2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Jj6QEAALwDAAAOAAAAZHJzL2Uyb0RvYy54bWysU9tu2zAMfR+wfxD0vjgO4KYw4hRdiwwD&#10;ugvQ7gNkWbaFWaJAKbGzrx8lx1m3vQ17ESiSOjw8pHZ3kxnYSaHXYCuer9acKSuh0bar+LeXw7tb&#10;znwQthEDWFXxs/L8bv/2zW50pdpAD0OjkBGI9eXoKt6H4Mos87JXRvgVOGUp2AIaEeiKXdagGAnd&#10;DNlmvb7JRsDGIUjlPXkf5yDfJ/y2VTJ8aVuvAhsqTtxCOjGddTyz/U6UHQrXa3mhIf6BhRHaUtEr&#10;1KMIgh1R/wVltETw0IaVBJNB22qpUg/UTb7+o5vnXjiVeiFxvLvK5P8frPx8+opMNxXfcmaFoRG9&#10;qCmw9zCxbVRndL6kpGdHaWEiN005derdE8jvnll46IXt1D0ijL0SDbHL48vs1dMZx0eQevwEDZUR&#10;xwAJaGrRROlIDEboNKXzdTKRiiTnzSbPiy2FJMXyoii2RSohyuW1Qx8+KDAsGhVHmnxCF6cnHyIb&#10;US4psZiFgx6GNP3B/uagxOhJ7CPhmXqY6inJlN8uqtTQnKkfhHmp6BOQ0QP+4Gykhaq4pY3nbPho&#10;SZG4e4uBi1EvhrCSHlY8cDabD2He0aND3fWEu2h+T6oddGooyjtzuLClFUl9XtY57uDre8r69en2&#10;PwEAAP//AwBQSwMEFAAGAAgAAAAhAMLXlmveAAAADQEAAA8AAABkcnMvZG93bnJldi54bWxMj8FO&#10;wzAQRO9I/IO1SNyokxSlIcSpUCUu3CgIiZsbb+MIex3Zbpr8Pc4Jjjs7mnnT7Gdr2IQ+DI4E5JsM&#10;GFLn1EC9gM+P14cKWIiSlDSOUMCCAfbt7U0ja+Wu9I7TMfYshVCopQAd41hzHjqNVoaNG5HS7+y8&#10;lTGdvufKy2sKt4YXWVZyKwdKDVqOeNDY/RwvVsBu/nI4Bjzg93nqvB6WyrwtQtzfzS/PwCLO8c8M&#10;K35ChzYxndyFVGBGwLZKU2LSy7x4ArY6srwsgJ1Wbbt7BN42/P+K9hcAAP//AwBQSwECLQAUAAYA&#10;CAAAACEAtoM4kv4AAADhAQAAEwAAAAAAAAAAAAAAAAAAAAAAW0NvbnRlbnRfVHlwZXNdLnhtbFBL&#10;AQItABQABgAIAAAAIQA4/SH/1gAAAJQBAAALAAAAAAAAAAAAAAAAAC8BAABfcmVscy8ucmVsc1BL&#10;AQItABQABgAIAAAAIQAg9IJj6QEAALwDAAAOAAAAAAAAAAAAAAAAAC4CAABkcnMvZTJvRG9jLnht&#10;bFBLAQItABQABgAIAAAAIQDC15Zr3gAAAA0BAAAPAAAAAAAAAAAAAAAAAEMEAABkcnMvZG93bnJl&#10;di54bWxQSwUGAAAAAAQABADzAAAATgUAAAAA&#10;" filled="f" stroked="f">
              <v:textbox style="mso-fit-shape-to-text:t" inset="0,0,0,0">
                <w:txbxContent>
                  <w:p w14:paraId="0F7D7C39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 ети рекомендаций С (уровень доетоверноети доказательетв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0EB1" w14:textId="3C9D31B3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54747F35" wp14:editId="5C517909">
              <wp:simplePos x="0" y="0"/>
              <wp:positionH relativeFrom="page">
                <wp:posOffset>241300</wp:posOffset>
              </wp:positionH>
              <wp:positionV relativeFrom="page">
                <wp:posOffset>10241915</wp:posOffset>
              </wp:positionV>
              <wp:extent cx="6033770" cy="189865"/>
              <wp:effectExtent l="317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37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FAC1F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 ети рекомендаций С (уровень доетоверноети доказательетв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47F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9" type="#_x0000_t202" style="position:absolute;margin-left:19pt;margin-top:806.45pt;width:475.1pt;height:14.9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/L6gEAALwDAAAOAAAAZHJzL2Uyb0RvYy54bWysU8Fu2zAMvQ/YPwi6L7ZbzE2NOEXXIsOA&#10;bh3Q9gNkWbaF2aJAKbGzrx8lx1m33YpdBIqkHh8fqc3NNPTsoNBpMCXPVilnykiotWlL/vK8+7Dm&#10;zHlhatGDUSU/Ksdvtu/fbUZbqAvooK8VMgIxrhhtyTvvbZEkTnZqEG4FVhkKNoCD8HTFNqlRjIQ+&#10;9MlFmubJCFhbBKmcI+/9HOTbiN80SvrHpnHKs77kxM3HE+NZhTPZbkTRorCdlica4g0sBqENFT1D&#10;3Qsv2B71P1CDlggOGr+SMCTQNFqq2AN1k6V/dfPUCatiLySOs2eZ3P+Dld8O35HpuuQ5Z0YMNKJn&#10;NXn2CSaWB3VG6wpKerKU5idy05Rjp84+gPzhmIG7TphW3SLC2ClRE7ssvExePZ1xXACpxq9QUxmx&#10;9xCBpgaHIB2JwQidpnQ8TyZQkeTM08vLqysKSYpl6+t1/jGWEMXy2qLznxUMLBglR5p8RBeHB+cD&#10;G1EsKaGYgZ3u+zj93vzhoMTgiewD4Zm6n6opypRdL6pUUB+pH4R5qegTkNEB/uRspIUquaGN56z/&#10;YkiRsHuLgYtRLYYwkh6W3HM2m3d+3tG9Rd12hLtofkuq7XRsKMg7czixpRWJfZ7WOezg63vM+v3p&#10;tr8AAAD//wMAUEsDBBQABgAIAAAAIQAjuHKD3gAAAAwBAAAPAAAAZHJzL2Rvd25yZXYueG1sTI/N&#10;TsMwEITvSLyDtZW4UacBFTfEqVAlLtwoFRI3N97GUf0T2W6avD3bExx3djTzTb2dnGUjxtQHL2G1&#10;LIChb4PufSfh8PX+KIClrLxWNniUMGOCbXN/V6tKh6v/xHGfO0YhPlVKgsl5qDhPrUGn0jIM6Ol3&#10;CtGpTGfsuI7qSuHO8rIo1typ3lODUQPuDLbn/cVJeJm+Aw4Jd/hzGtto+lnYj1nKh8X09gos45T/&#10;zHDDJ3RoiOkYLl4nZiU8CZqSSV+vyg0wcmyEKIEdb9JzKYA3Nf8/ovkFAAD//wMAUEsBAi0AFAAG&#10;AAgAAAAhALaDOJL+AAAA4QEAABMAAAAAAAAAAAAAAAAAAAAAAFtDb250ZW50X1R5cGVzXS54bWxQ&#10;SwECLQAUAAYACAAAACEAOP0h/9YAAACUAQAACwAAAAAAAAAAAAAAAAAvAQAAX3JlbHMvLnJlbHNQ&#10;SwECLQAUAAYACAAAACEA9YO/y+oBAAC8AwAADgAAAAAAAAAAAAAAAAAuAgAAZHJzL2Uyb0RvYy54&#10;bWxQSwECLQAUAAYACAAAACEAI7hyg94AAAAMAQAADwAAAAAAAAAAAAAAAABEBAAAZHJzL2Rvd25y&#10;ZXYueG1sUEsFBgAAAAAEAAQA8wAAAE8FAAAAAA==&#10;" filled="f" stroked="f">
              <v:textbox style="mso-fit-shape-to-text:t" inset="0,0,0,0">
                <w:txbxContent>
                  <w:p w14:paraId="6CAFAC1F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 ети рекомендаций С (уровень доетоверноети доказательетв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7F9D" w14:textId="13FAD799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1440F1FE" wp14:editId="4AA0C037">
              <wp:simplePos x="0" y="0"/>
              <wp:positionH relativeFrom="page">
                <wp:posOffset>238760</wp:posOffset>
              </wp:positionH>
              <wp:positionV relativeFrom="page">
                <wp:posOffset>10055225</wp:posOffset>
              </wp:positionV>
              <wp:extent cx="5992495" cy="189865"/>
              <wp:effectExtent l="635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C83CA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убедительности ре</w:t>
                          </w:r>
                          <w:r>
                            <w:rPr>
                              <w:rStyle w:val="13pt1"/>
                            </w:rPr>
                            <w:t>комендаций С (уровень достоверности доказательств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0F1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0" type="#_x0000_t202" style="position:absolute;margin-left:18.8pt;margin-top:791.75pt;width:471.85pt;height:14.9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oo6QEAALwDAAAOAAAAZHJzL2Uyb0RvYy54bWysU9tu2zAMfR+wfxD0vjgJliIx4hRdiwwD&#10;ugvQ7gNoWY6F2aJAKbGzrx8lx2m3vQ17ESiKOjqHPNreDl0rTpq8QVvIxWwuhbYKK2MPhfz+vH+3&#10;lsIHsBW0aHUhz9rL293bN9ve5XqJDbaVJsEg1ue9K2QTgsuzzKtGd+Bn6LTlwxqpg8BbOmQVQc/o&#10;XZst5/ObrEeqHKHS3nP2YTyUu4Rf11qFr3XtdRBtIZlbSCultYxrtttCfiBwjVEXGvAPLDowlh+9&#10;Qj1AAHEk8xdUZxShxzrMFHYZ1rVROmlgNYv5H2qeGnA6aeHmeHdtk/9/sOrL6RsJUxVyJYWFjkf0&#10;rIcgPuAgVrE7vfM5Fz05LgsDp3nKSal3j6h+eGHxvgF70HdE2DcaKma3iDezV1dHHB9Byv4zVvwM&#10;HAMmoKGmLraOmyEYnad0vk4mUlGcXG02y/cbpqj4bLHerG8SuQzy6bYjHz5q7EQMCkk8+YQOp0cf&#10;IhvIp5L4mMW9ads0/db+luDCmEnsI+GRehjKIbVpmTwTpZVYnVkP4Wgq/gQcNEg/pejZUIW07Hgp&#10;2k+WOxK9NwU0BeUUgFV8sZBBijG8D6NHj47MoWHcqed33LW9SYJeOFzYskWSzoudowdf71PVy6fb&#10;/QIAAP//AwBQSwMEFAAGAAgAAAAhAEle4U7fAAAADAEAAA8AAABkcnMvZG93bnJldi54bWxMj8tO&#10;wzAQRfdI/IM1SOyoE0LTNI1ToUps2FEQEjs3nsYRfkS2myZ/z7CC5dw5unOm2c/WsAlDHLwTkK8y&#10;YOg6rwbXC/h4f3mogMUknZLGOxSwYIR9e3vTyFr5q3vD6Zh6RiUu1lKATmmsOY+dRivjyo/oaHf2&#10;wcpEY+i5CvJK5dbwxywruZWDowtajnjQ2H0fL1bAZv70OEY84Nd56oIelsq8LkLc383PO2AJ5/QH&#10;w68+qUNLTid/cSoyI6DYlERSvq6KNTAitlVeADtRVObFE/C24f+faH8AAAD//wMAUEsBAi0AFAAG&#10;AAgAAAAhALaDOJL+AAAA4QEAABMAAAAAAAAAAAAAAAAAAAAAAFtDb250ZW50X1R5cGVzXS54bWxQ&#10;SwECLQAUAAYACAAAACEAOP0h/9YAAACUAQAACwAAAAAAAAAAAAAAAAAvAQAAX3JlbHMvLnJlbHNQ&#10;SwECLQAUAAYACAAAACEAmLpqKOkBAAC8AwAADgAAAAAAAAAAAAAAAAAuAgAAZHJzL2Uyb0RvYy54&#10;bWxQSwECLQAUAAYACAAAACEASV7hTt8AAAAMAQAADwAAAAAAAAAAAAAAAABDBAAAZHJzL2Rvd25y&#10;ZXYueG1sUEsFBgAAAAAEAAQA8wAAAE8FAAAAAA==&#10;" filled="f" stroked="f">
              <v:textbox style="mso-fit-shape-to-text:t" inset="0,0,0,0">
                <w:txbxContent>
                  <w:p w14:paraId="682C83CA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убедительности ре</w:t>
                    </w:r>
                    <w:r>
                      <w:rPr>
                        <w:rStyle w:val="13pt1"/>
                      </w:rPr>
                      <w:t>комендаций С (уровень достоверности доказательств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5551" w14:textId="77777777" w:rsidR="00837CE2" w:rsidRDefault="00837CE2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8862" w14:textId="77777777" w:rsidR="00837CE2" w:rsidRDefault="00837CE2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AEFA" w14:textId="77777777" w:rsidR="00837CE2" w:rsidRDefault="00837CE2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E481" w14:textId="0013EE14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7EBCEC9C" wp14:editId="1F93B1AD">
              <wp:simplePos x="0" y="0"/>
              <wp:positionH relativeFrom="page">
                <wp:posOffset>241300</wp:posOffset>
              </wp:positionH>
              <wp:positionV relativeFrom="page">
                <wp:posOffset>10296525</wp:posOffset>
              </wp:positionV>
              <wp:extent cx="6211570" cy="155575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157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23A3E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убедительности рекомендаций С (уровень достоверности доказательств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CEC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3" type="#_x0000_t202" style="position:absolute;margin-left:19pt;margin-top:810.75pt;width:489.1pt;height:12.2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pT6QEAALwDAAAOAAAAZHJzL2Uyb0RvYy54bWysU9tu2zAMfR+wfxD0vjj2kHYw4hRdiwwD&#10;ugvQ9gNkWbaFWaJAKbGzrx8lx1m3vg17ESiSOjw8pLY3kxnYUaHXYCuer9acKSuh0bar+PPT/t0H&#10;znwQthEDWFXxk/L8Zvf2zXZ0pSqgh6FRyAjE+nJ0Fe9DcGWWedkrI/wKnLIUbAGNCHTFLmtQjIRu&#10;hqxYr6+yEbBxCFJ5T977Och3Cb9tlQzf2tarwIaKE7eQTkxnHc9stxVlh8L1Wp5piH9gYYS2VPQC&#10;dS+CYAfUr6CMlgge2rCSYDJoWy1V6oG6ydd/dfPYC6dSLySOdxeZ/P+DlV+P35HppuIFZ1YYGtGT&#10;mgL7CBMrojqj8yUlPTpKCxO5acqpU+8eQP7wzMJdL2ynbhFh7JVoiF0eX2Yvns44PoLU4xdoqIw4&#10;BEhAU4smSkdiMEKnKZ0uk4lUJDmvijzfXFNIUizfbDbXm1RClMtrhz58UmBYNCqONPmELo4PPkQ2&#10;olxSYjELez0MafqD/cNBidGT2EfCM/Uw1dMs0/tFlRqaE/WDMC8VfQIyesCfnI20UBW3tPGcDZ8t&#10;KRJ3bzFwMerFEFbSw4oHzmbzLsw7enCou55wF81vSbW9Tg1FeWcOZ7a0IqnP8zrHHXx5T1m/P93u&#10;FwAAAP//AwBQSwMEFAAGAAgAAAAhAHofBb/eAAAADQEAAA8AAABkcnMvZG93bnJldi54bWxMj8FO&#10;wzAQRO9I/IO1SNyo3QIhSuNUqBIXbhSExM2Nt3FUex3Zbpr8Pc4Jbruzo9k39W5ylo0YYu9Jwnol&#10;gCG1XvfUSfj6fHsogcWkSCvrCSXMGGHX3N7UqtL+Sh84HlLHcgjFSkkwKQ0V57E16FRc+QEp304+&#10;OJXyGjqug7rmcGf5RoiCO9VT/mDUgHuD7flwcRJepm+PQ8Q9/pzGNph+Lu37LOX93fS6BZZwSn9m&#10;WPAzOjSZ6egvpCOzEh7LXCVlvdisn4EtDpFnYMdFeyoE8Kbm/1s0vwAAAP//AwBQSwECLQAUAAYA&#10;CAAAACEAtoM4kv4AAADhAQAAEwAAAAAAAAAAAAAAAAAAAAAAW0NvbnRlbnRfVHlwZXNdLnhtbFBL&#10;AQItABQABgAIAAAAIQA4/SH/1gAAAJQBAAALAAAAAAAAAAAAAAAAAC8BAABfcmVscy8ucmVsc1BL&#10;AQItABQABgAIAAAAIQBhMvpT6QEAALwDAAAOAAAAAAAAAAAAAAAAAC4CAABkcnMvZTJvRG9jLnht&#10;bFBLAQItABQABgAIAAAAIQB6HwW/3gAAAA0BAAAPAAAAAAAAAAAAAAAAAEMEAABkcnMvZG93bnJl&#10;di54bWxQSwUGAAAAAAQABADzAAAATgUAAAAA&#10;" filled="f" stroked="f">
              <v:textbox style="mso-fit-shape-to-text:t" inset="0,0,0,0">
                <w:txbxContent>
                  <w:p w14:paraId="08923A3E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убедительности рекомендаций С (уровень достоверности доказательств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AD6E" w14:textId="77777777" w:rsidR="00837CE2" w:rsidRDefault="00837CE2"/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AB59" w14:textId="31407E15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30CE177B" wp14:editId="2F4CD2D2">
              <wp:simplePos x="0" y="0"/>
              <wp:positionH relativeFrom="page">
                <wp:posOffset>241300</wp:posOffset>
              </wp:positionH>
              <wp:positionV relativeFrom="page">
                <wp:posOffset>10296525</wp:posOffset>
              </wp:positionV>
              <wp:extent cx="5992495" cy="189865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FBCA1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убедительности рекомендаций С (уровень достоверности доказательств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E1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19pt;margin-top:810.75pt;width:471.85pt;height:14.9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Fd6AEAALwDAAAOAAAAZHJzL2Uyb0RvYy54bWysU8tu2zAQvBfIPxC8x7KNOLAFy0GawEGA&#10;9AEk/QCKoiSiIpdY0pbcr++Ssty0vRW9EMvlcjg7O9zeDaZjR4Vegy34YjbnTFkJlbZNwb+97a/X&#10;nPkgbCU6sKrgJ+X53e7qw7Z3uVpCC12lkBGI9XnvCt6G4PIs87JVRvgZOGXpsAY0ItAWm6xC0RO6&#10;6bLlfH6b9YCVQ5DKe8o+jod8l/DrWsnwpa69CqwrOHELacW0lnHNdluRNyhcq+WZhvgHFkZoS49e&#10;oB5FEOyA+i8ooyWChzrMJJgM6lpLlXqgbhbzP7p5bYVTqRcSx7uLTP7/wcrPx6/IdEWz48wKQyN6&#10;U0NgH2Fgi6hO73xORa+OysJA6VgZO/XuBeR3zyw8tMI26h4R+laJitilm9m7qyOOjyBl/wkqekYc&#10;AiSgoUYTAUkMRug0pdNlMpGKpORqs1nebFacSTpbrDfr21Ukl4l8uu3QhycFhsWg4EiTT+ji+OLD&#10;WDqVxMcs7HXXpel39rcEYcZMYh8Jj9TDUA5JpuXNpEoJ1Yn6QRhNRZ+AghbwB2c9GarglhzPWfds&#10;SZHovSnAKSinQFhJFwseOBvDhzB69OBQNy3hTprfk2p7nRqK8o4czmzJIkmSs52jB9/vU9WvT7f7&#10;CQAA//8DAFBLAwQUAAYACAAAACEAQotBdt8AAAAMAQAADwAAAGRycy9kb3ducmV2LnhtbEyPwU7D&#10;MBBE70j8g7VI3KiTQtsQ4lSoEhdutAiJmxtv4wh7HcVumvw92xMcd3Y086baTt6JEYfYBVKQLzIQ&#10;SE0wHbUKPg9vDwWImDQZ7QKhghkjbOvbm0qXJlzoA8d9agWHUCy1AptSX0oZG4tex0Xokfh3CoPX&#10;ic+hlWbQFw73Ti6zbC297ogbrO5xZ7H52Z+9gs30FbCPuMPv09gMtpsL9z4rdX83vb6ASDilPzNc&#10;8RkdamY6hjOZKJyCx4KnJNbXy3wFgh3PRb4BcbxKq/wJZF3J/yPqXwAAAP//AwBQSwECLQAUAAYA&#10;CAAAACEAtoM4kv4AAADhAQAAEwAAAAAAAAAAAAAAAAAAAAAAW0NvbnRlbnRfVHlwZXNdLnhtbFBL&#10;AQItABQABgAIAAAAIQA4/SH/1gAAAJQBAAALAAAAAAAAAAAAAAAAAC8BAABfcmVscy8ucmVsc1BL&#10;AQItABQABgAIAAAAIQBzKCFd6AEAALwDAAAOAAAAAAAAAAAAAAAAAC4CAABkcnMvZTJvRG9jLnht&#10;bFBLAQItABQABgAIAAAAIQBCi0F23wAAAAwBAAAPAAAAAAAAAAAAAAAAAEIEAABkcnMvZG93bnJl&#10;di54bWxQSwUGAAAAAAQABADzAAAATgUAAAAA&#10;" filled="f" stroked="f">
              <v:textbox style="mso-fit-shape-to-text:t" inset="0,0,0,0">
                <w:txbxContent>
                  <w:p w14:paraId="2BCFBCA1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убедительности рекомендаций С (уровень достоверности доказательств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6AD2" w14:textId="77777777" w:rsidR="00837CE2" w:rsidRDefault="00837CE2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F137" w14:textId="77777777" w:rsidR="00837CE2" w:rsidRDefault="00837CE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ED73" w14:textId="77777777" w:rsidR="00837CE2" w:rsidRDefault="00837CE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396B" w14:textId="2078806E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42B1E961" wp14:editId="5FE99EA8">
              <wp:simplePos x="0" y="0"/>
              <wp:positionH relativeFrom="page">
                <wp:posOffset>241300</wp:posOffset>
              </wp:positionH>
              <wp:positionV relativeFrom="page">
                <wp:posOffset>9991725</wp:posOffset>
              </wp:positionV>
              <wp:extent cx="6221095" cy="155575"/>
              <wp:effectExtent l="3175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109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C14E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0"/>
                            </w:rPr>
                            <w:t>Уровень убедительно ети рекомендаций А (уровень доетоверноети доказательетв - 1)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1E96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8" type="#_x0000_t202" style="position:absolute;margin-left:19pt;margin-top:786.75pt;width:489.85pt;height:12.2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Jd6gEAAL0DAAAOAAAAZHJzL2Uyb0RvYy54bWysU8Fu2zAMvQ/YPwi6L44DuO2MOEXXIsOA&#10;bivQ7gNkWbaFWaJAKbGzrx8lx1m33YZdBIoiHx8fqe3tZAZ2VOg12IrnqzVnykpotO0q/u1l/+6G&#10;Mx+EbcQAVlX8pDy/3b19sx1dqTbQw9AoZARifTm6ivchuDLLvOyVEX4FTll6bAGNCHTFLmtQjIRu&#10;hmyzXl9lI2DjEKTynrwP8yPfJfy2VTJ8bVuvAhsqTtxCOjGddTyz3VaUHQrXa3mmIf6BhRHaUtEL&#10;1IMIgh1Q/wVltETw0IaVBJNB22qpUg/UTb7+o5vnXjiVeiFxvLvI5P8frPxyfEKmG5rdNWdWGJrR&#10;i5oC+wATIxfpMzpfUtizo8AwkZ9iU6/ePYL87pmF+17YTt0hwtgr0RC/PGZmr1JnHB9B6vEzNFRH&#10;HAIkoKlFE8UjORih05xOl9lELpKcV5tNvn5fcCbpLS+K4rpIJUS5ZDv04aMCw6JRcaTZJ3RxfPQh&#10;shHlEhKLWdjrYUjzH+xvDgqMnsQ+Ep6ph6meklA3iyg1NCdqB2HeKvoFZPSAPzgbaaMqbmnlORs+&#10;WRIkLt9i4GLUiyGspMSKB85m8z7MS3pwqLuecBfJ70i0vU79RHVnDmeytCOpzfM+xyV8fU9Rv37d&#10;7icAAAD//wMAUEsDBBQABgAIAAAAIQDoWDV83gAAAA0BAAAPAAAAZHJzL2Rvd25yZXYueG1sTI/B&#10;TsMwEETvSPyDtUjcqFOqkhDiVKgSF26UCombG2/jCHsdxW6a/D2bExx3ZjT7ptpN3okRh9gFUrBe&#10;ZSCQmmA6ahUcP98eChAxaTLaBUIFM0bY1bc3lS5NuNIHjofUCi6hWGoFNqW+lDI2Fr2Oq9AjsXcO&#10;g9eJz6GVZtBXLvdOPmbZk/S6I/5gdY97i83P4eIV5NNXwD7iHr/PYzPYbi7c+6zU/d30+gIi4ZT+&#10;wrDgMzrUzHQKFzJROAWbgqck1rf5ZgtiSWTrPAdxWrRndmVdyf8r6l8AAAD//wMAUEsBAi0AFAAG&#10;AAgAAAAhALaDOJL+AAAA4QEAABMAAAAAAAAAAAAAAAAAAAAAAFtDb250ZW50X1R5cGVzXS54bWxQ&#10;SwECLQAUAAYACAAAACEAOP0h/9YAAACUAQAACwAAAAAAAAAAAAAAAAAvAQAAX3JlbHMvLnJlbHNQ&#10;SwECLQAUAAYACAAAACEAw+3iXeoBAAC9AwAADgAAAAAAAAAAAAAAAAAuAgAAZHJzL2Uyb0RvYy54&#10;bWxQSwECLQAUAAYACAAAACEA6Fg1fN4AAAANAQAADwAAAAAAAAAAAAAAAABEBAAAZHJzL2Rvd25y&#10;ZXYueG1sUEsFBgAAAAAEAAQA8wAAAE8FAAAAAA==&#10;" filled="f" stroked="f">
              <v:textbox style="mso-fit-shape-to-text:t" inset="0,0,0,0">
                <w:txbxContent>
                  <w:p w14:paraId="347CC14E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0"/>
                      </w:rPr>
                      <w:t>Уровень убедительно ети рекомендаций А (уровень доетоверноети доказательетв - 1)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410" w14:textId="56A1B69E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E53193C" wp14:editId="2B4D7C2E">
              <wp:simplePos x="0" y="0"/>
              <wp:positionH relativeFrom="page">
                <wp:posOffset>241300</wp:posOffset>
              </wp:positionH>
              <wp:positionV relativeFrom="page">
                <wp:posOffset>9991725</wp:posOffset>
              </wp:positionV>
              <wp:extent cx="6043295" cy="189865"/>
              <wp:effectExtent l="3175" t="0" r="1905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2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BEC38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0"/>
                            </w:rPr>
                            <w:t xml:space="preserve">Уровень убедительно ети рекомендаций А (уровень </w:t>
                          </w:r>
                          <w:r>
                            <w:rPr>
                              <w:rStyle w:val="13pt0"/>
                            </w:rPr>
                            <w:t>доетоверноети доказательетв - 1)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3193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9" type="#_x0000_t202" style="position:absolute;margin-left:19pt;margin-top:786.75pt;width:475.85pt;height:14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ns6gEAAL0DAAAOAAAAZHJzL2Uyb0RvYy54bWysU9tu2zAMfR+wfxD0vtjJ1iAx4hRdiwwD&#10;ugvQ7gNkWbaFWaJAKbGzrx8lx1m3vQ17ESiKPDw8pHa3o+nZSaHXYEu+XOScKSuh1rYt+bfnw5sN&#10;Zz4IW4serCr5WXl+u3/9aje4Qq2gg75WyAjE+mJwJe9CcEWWedkpI/wCnLL02AAaEeiKbVajGAjd&#10;9Nkqz9fZAFg7BKm8J+/D9Mj3Cb9plAxfmsarwPqSE7eQTkxnFc9svxNFi8J1Wl5oiH9gYYS2VPQK&#10;9SCCYEfUf0EZLRE8NGEhwWTQNFqq1AN1s8z/6OapE06lXkgc764y+f8HKz+fviLTNc1uzZkVhmb0&#10;rMbA3sPIyEX6DM4XFPbkKDCM5KfY1Kt3jyC/e2bhvhO2VXeIMHRK1MRvGTOzF6kTjo8g1fAJaqoj&#10;jgES0NigieKRHIzQaU7n62wiF0nOdf7u7Wp7w5mkt+Vmu1nfpBKimLMd+vBBgWHRKDnS7BO6OD36&#10;ENmIYg6JxSwcdN+n+ff2NwcFRk9iHwlP1MNYjUmo7SxKBfWZ2kGYtop+ARkd4A/OBtqokltaec76&#10;j5YEics3Gzgb1WwIKymx5IGzybwP05IeHeq2I9xZ8jsS7aBTP1HdicOFLO1IavOyz3EJX95T1K9f&#10;t/8JAAD//wMAUEsDBBQABgAIAAAAIQCCFUQI3wAAAAwBAAAPAAAAZHJzL2Rvd25yZXYueG1sTI/B&#10;TsMwEETvSPyDtUjcqAOhTRriVKgSF24UhMTNjbdxhL2OYjdN/p7lBMedHc28qXezd2LCMfaBFNyv&#10;MhBIbTA9dQo+3l/uShAxaTLaBUIFC0bYNddXta5MuNAbTofUCQ6hWGkFNqWhkjK2Fr2OqzAg8e8U&#10;Rq8Tn2MnzagvHO6dfMiyjfS6J26wesC9xfb7cPYKivkz4BBxj1+nqR1tv5TudVHq9mZ+fgKRcE5/&#10;ZvjFZ3RomOkYzmSicArykqck1tdFvgbBjm25LUAcWdpk+SPIppb/RzQ/AAAA//8DAFBLAQItABQA&#10;BgAIAAAAIQC2gziS/gAAAOEBAAATAAAAAAAAAAAAAAAAAAAAAABbQ29udGVudF9UeXBlc10ueG1s&#10;UEsBAi0AFAAGAAgAAAAhADj9If/WAAAAlAEAAAsAAAAAAAAAAAAAAAAALwEAAF9yZWxzLy5yZWxz&#10;UEsBAi0AFAAGAAgAAAAhAABLqezqAQAAvQMAAA4AAAAAAAAAAAAAAAAALgIAAGRycy9lMm9Eb2Mu&#10;eG1sUEsBAi0AFAAGAAgAAAAhAIIVRAjfAAAADAEAAA8AAAAAAAAAAAAAAAAARAQAAGRycy9kb3du&#10;cmV2LnhtbFBLBQYAAAAABAAEAPMAAABQBQAAAAA=&#10;" filled="f" stroked="f">
              <v:textbox style="mso-fit-shape-to-text:t" inset="0,0,0,0">
                <w:txbxContent>
                  <w:p w14:paraId="656BEC38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0"/>
                      </w:rPr>
                      <w:t xml:space="preserve">Уровень убедительно ети рекомендаций А (уровень </w:t>
                    </w:r>
                    <w:r>
                      <w:rPr>
                        <w:rStyle w:val="13pt0"/>
                      </w:rPr>
                      <w:t>доетоверноети доказательетв - 1)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04E7" w14:textId="77777777" w:rsidR="00837CE2" w:rsidRDefault="00837CE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7D25" w14:textId="77777777" w:rsidR="00837CE2" w:rsidRDefault="00837CE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6DA3" w14:textId="1FDD9933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14FBFB53" wp14:editId="798935B0">
              <wp:simplePos x="0" y="0"/>
              <wp:positionH relativeFrom="page">
                <wp:posOffset>241300</wp:posOffset>
              </wp:positionH>
              <wp:positionV relativeFrom="page">
                <wp:posOffset>9991725</wp:posOffset>
              </wp:positionV>
              <wp:extent cx="6211570" cy="155575"/>
              <wp:effectExtent l="3175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157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CFC82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Уровень убедительно ети рекомендаций С (уровень</w:t>
                          </w:r>
                          <w:r>
                            <w:rPr>
                              <w:rStyle w:val="13pt1"/>
                            </w:rPr>
                            <w:t xml:space="preserve"> доетоверноети доказательетв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BFB5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0" type="#_x0000_t202" style="position:absolute;margin-left:19pt;margin-top:786.75pt;width:489.1pt;height:12.2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3pK6AEAAL4DAAAOAAAAZHJzL2Uyb0RvYy54bWysU9uO2yAQfa/Uf0C8N44jebey4qz2olSV&#10;thdptx+AMbZRDYMGEjv9+g44zm7bt2pf0DAMh3NmDtubyQzsqNBrsBXPV2vOlJXQaNtV/Mfz/sNH&#10;znwQthEDWFXxk/L8Zvf+3XZ0pdpAD0OjkBGI9eXoKt6H4Mos87JXRvgVOGXpsAU0ItAWu6xBMRK6&#10;GbLNen2VjYCNQ5DKe8o+zId8l/DbVsnwrW29CmyoOHELacW01nHNdltRdihcr+WZhvgPFkZoS49e&#10;oB5EEOyA+h8ooyWChzasJJgM2lZLlTSQmnz9l5qnXjiVtFBzvLu0yb8drPx6/I5MNzS7gjMrDM3o&#10;WU2B3cHEKEX9GZ0vqezJUWGYKE+1Sat3jyB/embhvhe2U7eIMPZKNMQvjzezV1dnHB9B6vELNPSO&#10;OARIQFOLJjaP2sEIneZ0uswmcpGUvNrkeXFNR5LO8qIorhO5TJTLbYc+fFJgWAwqjjT7hC6Ojz5E&#10;NqJcSuJjFvZ6GNL8B/tHggpjJrGPhGfqYaqnuVHJNVFaDc2J9CDMtqJvQEEP+IuzkSxVcUue52z4&#10;bKkj0X1LgEtQL4Gwki5WPHA2h/dhdunBoe56wl16fktd2+sk6IXDmS2ZJOk8Gzq68PU+Vb18u91v&#10;AAAA//8DAFBLAwQUAAYACAAAACEAFQA8dN4AAAANAQAADwAAAGRycy9kb3ducmV2LnhtbEyPwU7D&#10;MBBE70j8g7VI3KjTVm1DiFOhSly4USokbm68jSPidWS7afL3bE5w3JnR7JtyP7pODBhi60nBcpGB&#10;QKq9aalRcPp8e8pBxKTJ6M4TKpgwwr66vyt1YfyNPnA4pkZwCcVCK7Ap9YWUsbbodFz4Hom9iw9O&#10;Jz5DI03QNy53nVxl2VY63RJ/sLrHg8X653h1Cnbjl8c+4gG/L0MdbDvl3fuk1OPD+PoCIuGY/sIw&#10;4zM6VMx09lcyUXQK1jlPSaxvdusNiDmRLbcrEOdZe2ZXVqX8v6L6BQAA//8DAFBLAQItABQABgAI&#10;AAAAIQC2gziS/gAAAOEBAAATAAAAAAAAAAAAAAAAAAAAAABbQ29udGVudF9UeXBlc10ueG1sUEsB&#10;Ai0AFAAGAAgAAAAhADj9If/WAAAAlAEAAAsAAAAAAAAAAAAAAAAALwEAAF9yZWxzLy5yZWxzUEsB&#10;Ai0AFAAGAAgAAAAhACPnekroAQAAvgMAAA4AAAAAAAAAAAAAAAAALgIAAGRycy9lMm9Eb2MueG1s&#10;UEsBAi0AFAAGAAgAAAAhABUAPHTeAAAADQEAAA8AAAAAAAAAAAAAAAAAQgQAAGRycy9kb3ducmV2&#10;LnhtbFBLBQYAAAAABAAEAPMAAABNBQAAAAA=&#10;" filled="f" stroked="f">
              <v:textbox style="mso-fit-shape-to-text:t" inset="0,0,0,0">
                <w:txbxContent>
                  <w:p w14:paraId="7D8CFC82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Уровень убедительно ети рекомендаций С (уровень</w:t>
                    </w:r>
                    <w:r>
                      <w:rPr>
                        <w:rStyle w:val="13pt1"/>
                      </w:rPr>
                      <w:t xml:space="preserve"> доетоверноети доказательетв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9421" w14:textId="77777777" w:rsidR="006240B4" w:rsidRDefault="006240B4"/>
  </w:footnote>
  <w:footnote w:type="continuationSeparator" w:id="0">
    <w:p w14:paraId="6F6E7408" w14:textId="77777777" w:rsidR="006240B4" w:rsidRDefault="00624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8DAF" w14:textId="6E0EA3EC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742F2FC" wp14:editId="799BEE37">
              <wp:simplePos x="0" y="0"/>
              <wp:positionH relativeFrom="page">
                <wp:posOffset>492125</wp:posOffset>
              </wp:positionH>
              <wp:positionV relativeFrom="page">
                <wp:posOffset>14605</wp:posOffset>
              </wp:positionV>
              <wp:extent cx="6632575" cy="7010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4E977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640D6C58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2F2F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38.75pt;margin-top:1.15pt;width:522.25pt;height:55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kT5gEAALYDAAAOAAAAZHJzL2Uyb0RvYy54bWysU8GO0zAQvSPxD5bvNG1huyhqulp2VYS0&#10;sEi7fMDEcRKLxGON3Sbl6xk7TVnghrhYk/HM85s3L9ubse/EUZM3aAu5Wiyl0FZhZWxTyG/P+zfv&#10;pfABbAUdWl3Ik/byZvf61XZwuV5ji12lSTCI9fngCtmG4PIs86rVPfgFOm35skbqIfAnNVlFMDB6&#10;32Xr5XKTDUiVI1Tae87eT5dyl/DrWqvwWNdeB9EVkrmFdFI6y3hmuy3kDYFrjTrTgH9g0YOx/OgF&#10;6h4CiAOZv6B6owg91mGhsM+wro3SaQaeZrX8Y5qnFpxOs7A43l1k8v8PVn05fiVhqkKur6Sw0POO&#10;nvUYxAccBadYn8H5nMueHBeGkfO85zSrdw+ovnth8a4F2+hbIhxaDRXzW8XO7EXrhOMjSDl8xorf&#10;gUPABDTW1EfxWA7B6Lyn02U3kYvi5Gbzdn11zRwV312zVu/S8jLI525HPnzU2IsYFJJ49wkdjg8+&#10;RDaQzyXxMYt703Vp/539LcGFMZPYR8IT9TCW41mNEqsTz0E42Yntz0GL9EOKga1USMtel6L7ZFmJ&#10;6Lo5oDko5wCs4sZCBimm8C5M7jw4Mk3LuLPWt6zW3qRBoqwThzNLNkea72zk6L6X36nq1++2+wkA&#10;AP//AwBQSwMEFAAGAAgAAAAhAHQUuS3bAAAACQEAAA8AAABkcnMvZG93bnJldi54bWxMj8FOwzAQ&#10;RO9I/IO1SNyo0yBIFeJUqBIXbhSExM2Nt3GEvY5sN03+ni0XuO1oRm9nmu3snZgwpiGQgvWqAIHU&#10;BTNQr+Dj/eVuAyJlTUa7QKhgwQTb9vqq0bUJZ3rDaZ97wRBKtVZgcx5rKVNn0eu0CiMSe8cQvc4s&#10;Yy9N1GeGeyfLoniUXg/EH6wecWex+96fvIJq/gw4Jtzh13Hqoh2WjXtdlLq9mZ+fQGSc818YLvW5&#10;OrTc6RBOZJJwzKgeOKmgvAdxsddlydsOv1cFsm3k/wXtDwAAAP//AwBQSwECLQAUAAYACAAAACEA&#10;toM4kv4AAADhAQAAEwAAAAAAAAAAAAAAAAAAAAAAW0NvbnRlbnRfVHlwZXNdLnhtbFBLAQItABQA&#10;BgAIAAAAIQA4/SH/1gAAAJQBAAALAAAAAAAAAAAAAAAAAC8BAABfcmVscy8ucmVsc1BLAQItABQA&#10;BgAIAAAAIQCawdkT5gEAALYDAAAOAAAAAAAAAAAAAAAAAC4CAABkcnMvZTJvRG9jLnhtbFBLAQIt&#10;ABQABgAIAAAAIQB0FLkt2wAAAAkBAAAPAAAAAAAAAAAAAAAAAEAEAABkcnMvZG93bnJldi54bWxQ&#10;SwUGAAAAAAQABADzAAAASAUAAAAA&#10;" filled="f" stroked="f">
              <v:textbox style="mso-fit-shape-to-text:t" inset="0,0,0,0">
                <w:txbxContent>
                  <w:p w14:paraId="55D4E977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640D6C58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492A" w14:textId="77777777" w:rsidR="00837CE2" w:rsidRDefault="00837CE2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A253" w14:textId="4474AC20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7" behindDoc="1" locked="0" layoutInCell="1" allowOverlap="1" wp14:anchorId="1A9059AB" wp14:editId="231DACA3">
              <wp:simplePos x="0" y="0"/>
              <wp:positionH relativeFrom="page">
                <wp:posOffset>253365</wp:posOffset>
              </wp:positionH>
              <wp:positionV relativeFrom="page">
                <wp:posOffset>64770</wp:posOffset>
              </wp:positionV>
              <wp:extent cx="384175" cy="149225"/>
              <wp:effectExtent l="0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032EF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[146].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059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1" type="#_x0000_t202" style="position:absolute;margin-left:19.95pt;margin-top:5.1pt;width:30.25pt;height:11.7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Eg6QEAALsDAAAOAAAAZHJzL2Uyb0RvYy54bWysU1Fv0zAQfkfiP1h+p2lCByNqOo1NRUhj&#10;IG38AMdxGovYZ53dJuXXc3aabrC3iRfrfD5//r7vzuur0fTsoNBrsBXPF0vOlJXQaLur+M/H7btL&#10;znwQthE9WFXxo/L8avP2zXpwpSqgg75RyAjE+nJwFe9CcGWWedkpI/wCnLJ02AIaEWiLu6xBMRC6&#10;6bNiufyQDYCNQ5DKe8reTod8k/DbVsnwvW29CqyvOHELacW01nHNNmtR7lC4TssTDfEKFkZoS4+e&#10;oW5FEGyP+gWU0RLBQxsWEkwGbaulShpITb78R81DJ5xKWsgc7842+f8HK+8PP5DppuIrzqww1KJH&#10;NQb2GUa2iu4MzpdU9OCoLIyUpi4npd7dgfzlmYWbTtidukaEoVOiIXZ5vJk9uzrh+AhSD9+goWfE&#10;PkACGls00ToygxE6del47kykIin5/nKVf7zgTNJRvvpUFBfpBVHOlx368EWBYTGoOFLjE7g43PkQ&#10;yYhyLolvWdjqvk/N7+1fCSqMmUQ+8p2Yh7Eek0tFkhaV1dAcSQ7CNFP0ByjoAH9zNtA8VdzSwHPW&#10;f7VkSBy9OcA5qOdAWEkXKx44m8KbMI3o3qHedYQ7W35Npm11EvTE4cSWJiTpPE1zHMHn+1T19Oc2&#10;fwAAAP//AwBQSwMEFAAGAAgAAAAhAKEb5a3bAAAACAEAAA8AAABkcnMvZG93bnJldi54bWxMj8FO&#10;wzAMhu9IvENkJG4sYUNs65pOaBIXbowJiVvWeE21xqmSrGvfHu8ER/v79ftzuR19JwaMqQ2k4Xmm&#10;QCDVwbbUaDh8vT+tQKRsyJouEGqYMMG2ur8rTWHDlT5x2OdGcAmlwmhwOfeFlKl26E2ahR6J2SlE&#10;bzKPsZE2miuX+07OlXqV3rTEF5zpceewPu8vXsNy/A7YJ9zhz2moo2unVfcxaf34ML5tQGQc818Y&#10;bvqsDhU7HcOFbBKdhsV6zUneqzmIG1fqBcSRwWIJsirl/weqXwAAAP//AwBQSwECLQAUAAYACAAA&#10;ACEAtoM4kv4AAADhAQAAEwAAAAAAAAAAAAAAAAAAAAAAW0NvbnRlbnRfVHlwZXNdLnhtbFBLAQIt&#10;ABQABgAIAAAAIQA4/SH/1gAAAJQBAAALAAAAAAAAAAAAAAAAAC8BAABfcmVscy8ucmVsc1BLAQIt&#10;ABQABgAIAAAAIQASUoEg6QEAALsDAAAOAAAAAAAAAAAAAAAAAC4CAABkcnMvZTJvRG9jLnhtbFBL&#10;AQItABQABgAIAAAAIQChG+Wt2wAAAAgBAAAPAAAAAAAAAAAAAAAAAEMEAABkcnMvZG93bnJldi54&#10;bWxQSwUGAAAAAAQABADzAAAASwUAAAAA&#10;" filled="f" stroked="f">
              <v:textbox style="mso-fit-shape-to-text:t" inset="0,0,0,0">
                <w:txbxContent>
                  <w:p w14:paraId="487032EF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[146].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ECF9" w14:textId="49211E7B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8" behindDoc="1" locked="0" layoutInCell="1" allowOverlap="1" wp14:anchorId="2ECCB809" wp14:editId="1549BE95">
              <wp:simplePos x="0" y="0"/>
              <wp:positionH relativeFrom="page">
                <wp:posOffset>253365</wp:posOffset>
              </wp:positionH>
              <wp:positionV relativeFrom="page">
                <wp:posOffset>64770</wp:posOffset>
              </wp:positionV>
              <wp:extent cx="399415" cy="189865"/>
              <wp:effectExtent l="0" t="0" r="444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BE08F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[146].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CB8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2" type="#_x0000_t202" style="position:absolute;margin-left:19.95pt;margin-top:5.1pt;width:31.45pt;height:14.9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G66gEAALsDAAAOAAAAZHJzL2Uyb0RvYy54bWysU9tu2zAMfR+wfxD0vjiXtUiMOEXXIsOA&#10;bh3Q9gNkWbaFWaJAKbGzrx8lx1m3vRV7ESiKPDw8pLY3g+nYUaHXYAu+mM05U1ZCpW1T8Jfn/Yc1&#10;Zz4IW4kOrCr4SXl+s3v/btu7XC2hha5SyAjE+rx3BW9DcHmWedkqI/wMnLL0WAMaEeiKTVah6And&#10;dNlyPr/OesDKIUjlPXnvx0e+S/h1rWR4rGuvAusKTtxCOjGdZTyz3VbkDQrXanmmId7AwghtqegF&#10;6l4EwQ6o/4EyWiJ4qMNMgsmgrrVUqQfqZjH/q5unVjiVeiFxvLvI5P8frPx2/I5MVwVfcWaFoRE9&#10;qyGwTzCwVVSndz6noCdHYWEgN005derdA8gfnlm4a4Vt1C0i9K0SFbFbxMzsVeqI4yNI2X+FisqI&#10;Q4AENNRoonQkBiN0mtLpMplIRZJztdl8XFxxJulpsd6sr69SBZFPyQ59+KzAsGgUHGnwCVwcH3yI&#10;ZEQ+hcRaFva669LwO/uHgwKjJ5GPfEfmYSiHpNJyOYlSQnWidhDGnaI/QEYL+JOznvap4JYWnrPu&#10;iyVB4upNBk5GORnCSkoseOBsNO/CuKIHh7ppCXeS/JZE2+vUUFR35HBmSxuS+jxvc1zB1/cU9fvP&#10;7X4BAAD//wMAUEsDBBQABgAIAAAAIQDVnN9W2wAAAAgBAAAPAAAAZHJzL2Rvd25yZXYueG1sTI/B&#10;TsMwEETvSPyDtUjcqN2AoE3jVKgSF24UhMTNjbdx1Hgd2W6a/D3bExx3ZjT7ptpOvhcjxtQF0rBc&#10;KBBITbAdtRq+Pt8eViBSNmRNHwg1zJhgW9/eVKa04UIfOO5zK7iEUmk0uJyHUsrUOPQmLcKAxN4x&#10;RG8yn7GVNpoLl/teFko9S2864g/ODLhz2Jz2Z6/hZfoOOCTc4c9xbKLr5lX/Pmt9fze9bkBknPJf&#10;GK74jA41Mx3CmWwSvYbH9ZqTrKsCxNVXBU85aHhSS5B1Jf8PqH8BAAD//wMAUEsBAi0AFAAGAAgA&#10;AAAhALaDOJL+AAAA4QEAABMAAAAAAAAAAAAAAAAAAAAAAFtDb250ZW50X1R5cGVzXS54bWxQSwEC&#10;LQAUAAYACAAAACEAOP0h/9YAAACUAQAACwAAAAAAAAAAAAAAAAAvAQAAX3JlbHMvLnJlbHNQSwEC&#10;LQAUAAYACAAAACEA2bMRuuoBAAC7AwAADgAAAAAAAAAAAAAAAAAuAgAAZHJzL2Uyb0RvYy54bWxQ&#10;SwECLQAUAAYACAAAACEA1ZzfVtsAAAAIAQAADwAAAAAAAAAAAAAAAABEBAAAZHJzL2Rvd25yZXYu&#10;eG1sUEsFBgAAAAAEAAQA8wAAAEwFAAAAAA==&#10;" filled="f" stroked="f">
              <v:textbox style="mso-fit-shape-to-text:t" inset="0,0,0,0">
                <w:txbxContent>
                  <w:p w14:paraId="395BE08F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[146].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2D18" w14:textId="77777777" w:rsidR="00837CE2" w:rsidRDefault="00837CE2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496B" w14:textId="77777777" w:rsidR="00837CE2" w:rsidRDefault="00837C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019E" w14:textId="15BF4780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E709B2A" wp14:editId="1422CA80">
              <wp:simplePos x="0" y="0"/>
              <wp:positionH relativeFrom="page">
                <wp:posOffset>492125</wp:posOffset>
              </wp:positionH>
              <wp:positionV relativeFrom="page">
                <wp:posOffset>14605</wp:posOffset>
              </wp:positionV>
              <wp:extent cx="6577330" cy="518160"/>
              <wp:effectExtent l="0" t="0" r="0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DD94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038971BA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09B2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1" type="#_x0000_t202" style="position:absolute;margin-left:38.75pt;margin-top:1.15pt;width:517.9pt;height:40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0P6gEAAL0DAAAOAAAAZHJzL2Uyb0RvYy54bWysU8tu2zAQvBfoPxC817KcxgkEy0GawEWB&#10;9AEk+QCKoiSiIpdY0pbcr++Sspy0vQW9EMvlcjgzu9zcjKZnB4Vegy15vlhypqyEWtu25M9Puw/X&#10;nPkgbC16sKrkR+X5zfb9u83gCrWCDvpaISMQ64vBlbwLwRVZ5mWnjPALcMrSYQNoRKAttlmNYiB0&#10;02er5XKdDYC1Q5DKe8reT4d8m/CbRsnwvWm8CqwvOXELacW0VnHNthtRtChcp+WJhngDCyO0pUfP&#10;UPciCLZH/Q+U0RLBQxMWEkwGTaOlShpITb78S81jJ5xKWsgc7842+f8HK78dfiDTdclXHzmzwlCP&#10;ntQY2CcYGaXIn8H5gsoeHRWGkfLU56TVuweQPz2zcNcJ26pbRBg6JWril8eb2aurE46PINXwFWp6&#10;R+wDJKCxQRPNIzsYoVOfjufeRC6SkuvLq6uLCzqSdHaZX+fr1LxMFPNthz58VmBYDEqO1PuELg4P&#10;PkQ2ophL4mMWdrrvU/97+0eCCmMmsY+EJ+phrMZkVJIWlVVQH0kOwjRV9Aso6AB/cTbQRJXc0shz&#10;1n+xZEgcvjnAOajmQFhJF0seOJvCuzAN6d6hbjvCnS2/JdN2Oul54XAiSzOSZJ7mOQ7h632qevl1&#10;298AAAD//wMAUEsDBBQABgAIAAAAIQC22lh/2wAAAAgBAAAPAAAAZHJzL2Rvd25yZXYueG1sTI/B&#10;TsMwDIbvSLxDZCRuLO0qWClNJzSJCzfGhMQta7ymonGqJOvat8c7wc3W/+vz53o7u0FMGGLvSUG+&#10;ykAgtd701Ck4fL49lCBi0mT04AkVLBhh29ze1Loy/kIfOO1TJxhCsdIKbEpjJWVsLTodV35E4uzk&#10;g9OJ19BJE/SF4W6Q6yx7kk73xBesHnFnsf3Zn52CzfzlcYy4w+/T1AbbL+Xwvih1fze/voBIOKe/&#10;Mlz1WR0adjr6M5koBmZsHrmpYF2AuMZ5XvB0VFAWzyCbWv5/oPkFAAD//wMAUEsBAi0AFAAGAAgA&#10;AAAhALaDOJL+AAAA4QEAABMAAAAAAAAAAAAAAAAAAAAAAFtDb250ZW50X1R5cGVzXS54bWxQSwEC&#10;LQAUAAYACAAAACEAOP0h/9YAAACUAQAACwAAAAAAAAAAAAAAAAAvAQAAX3JlbHMvLnJlbHNQSwEC&#10;LQAUAAYACAAAACEAJcJdD+oBAAC9AwAADgAAAAAAAAAAAAAAAAAuAgAAZHJzL2Uyb0RvYy54bWxQ&#10;SwECLQAUAAYACAAAACEAttpYf9sAAAAIAQAADwAAAAAAAAAAAAAAAABEBAAAZHJzL2Rvd25yZXYu&#10;eG1sUEsFBgAAAAAEAAQA8wAAAEwFAAAAAA==&#10;" filled="f" stroked="f">
              <v:textbox style="mso-fit-shape-to-text:t" inset="0,0,0,0">
                <w:txbxContent>
                  <w:p w14:paraId="5FE8DD94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038971BA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FEE5" w14:textId="7060CDE6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0FD9092" wp14:editId="20F19EAB">
              <wp:simplePos x="0" y="0"/>
              <wp:positionH relativeFrom="page">
                <wp:posOffset>746760</wp:posOffset>
              </wp:positionH>
              <wp:positionV relativeFrom="page">
                <wp:posOffset>21590</wp:posOffset>
              </wp:positionV>
              <wp:extent cx="6133465" cy="701040"/>
              <wp:effectExtent l="3810" t="2540" r="0" b="127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F1940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1.1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Определение заболевания или еостояния</w:t>
                          </w:r>
                        </w:p>
                        <w:p w14:paraId="14586041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D909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2" type="#_x0000_t202" style="position:absolute;margin-left:58.8pt;margin-top:1.7pt;width:482.9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m86gEAAL0DAAAOAAAAZHJzL2Uyb0RvYy54bWysU9tu2zAMfR+wfxD0vjiXLhuMOEXXIsOA&#10;bh3Q9gNoWY6F2aJAKbGzrx8lx1m3vg17ESiKOjo8PNpcD10rjpq8QVvIxWwuhbYKK2P3hXx+2r37&#10;KIUPYCto0epCnrSX19u3bza9y/USG2wrTYJBrM97V8gmBJdnmVeN7sDP0GnLhzVSB4G3tM8qgp7R&#10;uzZbzufrrEeqHKHS3nP2bjyU24Rf11qFh7r2Ooi2kMwtpJXSWsY1224g3xO4xqgzDfgHFh0Yy49e&#10;oO4ggDiQeQXVGUXosQ4zhV2GdW2UTj1wN4v5X908NuB06oXF8e4ik/9/sOrb8TsJUxVyuZLCQscz&#10;etJDEJ9wEJxifXrncy57dFwYBs7znFOv3t2j+uGFxdsG7F7fEGHfaKiY3yLezF5cHXF8BCn7r1jx&#10;O3AImICGmrooHsshGJ3ndLrMJnJRnFwvVqur9XspFJ99YK2u0vAyyKfbjnz4rLETMSgk8ewTOhzv&#10;fYhsIJ9K4mMWd6Zt0/xb+0eCC2MmsY+ER+phKIdRqEmUEqsTt0M4uop/AQcN0k8penZUIS1bXor2&#10;i2VBovmmgKagnAKwii8WMkgxhrdhNOnBkdk3jDtJfsOi7UzqJ6o7cjiTZY+kNs9+jiZ8uU9Vv3/d&#10;9hcAAAD//wMAUEsDBBQABgAIAAAAIQAJBY9F3AAAAAoBAAAPAAAAZHJzL2Rvd25yZXYueG1sTI/B&#10;asMwEETvhf6D2EJvjZy4TYxrOYRAL701DYHcFGtjmUorIymO/feVT+1xeMPs22o7WsMG9KFzJGC5&#10;yIAhNU511Ao4fn+8FMBClKSkcYQCJgywrR8fKlkqd6cvHA6xZWmEQikF6Bj7kvPQaLQyLFyPlNjV&#10;eStjir7lyst7GreGr7Jsza3sKF3Qsse9xubncLMCNuPJYR9wj+fr0HjdTYX5nIR4fhp378AijvGv&#10;DLN+Uoc6OV3cjVRgJuXlZp2qAvJXYDPPivwN2GUmeQG8rvj/F+pfAAAA//8DAFBLAQItABQABgAI&#10;AAAAIQC2gziS/gAAAOEBAAATAAAAAAAAAAAAAAAAAAAAAABbQ29udGVudF9UeXBlc10ueG1sUEsB&#10;Ai0AFAAGAAgAAAAhADj9If/WAAAAlAEAAAsAAAAAAAAAAAAAAAAALwEAAF9yZWxzLy5yZWxzUEsB&#10;Ai0AFAAGAAgAAAAhABcNybzqAQAAvQMAAA4AAAAAAAAAAAAAAAAALgIAAGRycy9lMm9Eb2MueG1s&#10;UEsBAi0AFAAGAAgAAAAhAAkFj0XcAAAACgEAAA8AAAAAAAAAAAAAAAAARAQAAGRycy9kb3ducmV2&#10;LnhtbFBLBQYAAAAABAAEAPMAAABNBQAAAAA=&#10;" filled="f" stroked="f">
              <v:textbox style="mso-fit-shape-to-text:t" inset="0,0,0,0">
                <w:txbxContent>
                  <w:p w14:paraId="0D5F1940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1.1 </w:t>
                    </w:r>
                    <w:r>
                      <w:rPr>
                        <w:rStyle w:val="a6"/>
                        <w:b/>
                        <w:bCs/>
                      </w:rPr>
                      <w:t>Определение заболевания или еостояния</w:t>
                    </w:r>
                  </w:p>
                  <w:p w14:paraId="14586041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784A" w14:textId="00D99C29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AA0039C" wp14:editId="59327C5B">
              <wp:simplePos x="0" y="0"/>
              <wp:positionH relativeFrom="page">
                <wp:posOffset>553085</wp:posOffset>
              </wp:positionH>
              <wp:positionV relativeFrom="page">
                <wp:posOffset>14605</wp:posOffset>
              </wp:positionV>
              <wp:extent cx="6518910" cy="701040"/>
              <wp:effectExtent l="635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6ED26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1.3 Эпидемиология заболевания или еостояния</w:t>
                          </w:r>
                        </w:p>
                        <w:p w14:paraId="7C149BA6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0039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3" type="#_x0000_t202" style="position:absolute;margin-left:43.55pt;margin-top:1.15pt;width:513.3pt;height:55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yr6QEAAL0DAAAOAAAAZHJzL2Uyb0RvYy54bWysU21v0zAQ/o7Ef7D8naYpMEbUdBqbipDG&#10;QNr4ARfHaSwSn3V2m5Rfz9lpyti+Ib5Y53t5/Nxz5/XV2HfioMkbtKXMF0sptFVYG7sr5Y/H7ZtL&#10;KXwAW0OHVpfyqL282rx+tR5coVfYYldrEgxifTG4UrYhuCLLvGp1D36BTlsONkg9BL7SLqsJBkbv&#10;u2y1XF5kA1LtCJX2nr23U1BuEn7TaBW+NY3XQXSlZG4hnZTOKp7ZZg3FjsC1Rp1owD+w6MFYfvQM&#10;dQsBxJ7MC6jeKEKPTVgo7DNsGqN06oG7yZfPunlowenUC4vj3Vkm//9g1f3hOwlTl3K1ksJCzzN6&#10;1GMQn3AU7GJ9BucLTntwnBhG9vOcU6/e3aH66YXFmxbsTl8T4dBqqJlfHiuzJ6UTjo8g1fAVa34H&#10;9gET0NhQH8VjOQSj85yO59lELoqdF+/zy485hxTHPrBW79LwMijmakc+fNbYi2iUknj2CR0Odz5E&#10;NlDMKfExi1vTdWn+nf3LwYnRk9hHwhP1MFZjEurtLEqF9ZHbIZy2in8BGy3SLykG3qhSWl55Kbov&#10;lgWJyzcbNBvVbIBVXFjKIMVk3oRpSfeOzK5l3FnyaxZta1I/Ud2Jw4ks70hq87TPcQmf3lPWn1+3&#10;+Q0AAP//AwBQSwMEFAAGAAgAAAAhADjR6dXbAAAACQEAAA8AAABkcnMvZG93bnJldi54bWxMj8Fq&#10;wzAQRO+F/oPYQG+NbAdq41oOIdBLb01LITfF2lim0spIimP/feVTe5tlhpm3zX62hk3ow+BIQL7N&#10;gCF1Tg3UC/j6fHuugIUoSUnjCAUsGGDfPj40slbuTh84nWLPUgmFWgrQMY4156HTaGXYuhEpeVfn&#10;rYzp9D1XXt5TuTW8yLIXbuVAaUHLEY8au5/TzQoo52+HY8Ajnq9T5/WwVOZ9EeJpMx9egUWc418Y&#10;VvyEDm1iurgbqcCMgKrMU1JAsQO22nm+K4FdVlWUwNuG//+g/QUAAP//AwBQSwECLQAUAAYACAAA&#10;ACEAtoM4kv4AAADhAQAAEwAAAAAAAAAAAAAAAAAAAAAAW0NvbnRlbnRfVHlwZXNdLnhtbFBLAQIt&#10;ABQABgAIAAAAIQA4/SH/1gAAAJQBAAALAAAAAAAAAAAAAAAAAC8BAABfcmVscy8ucmVsc1BLAQIt&#10;ABQABgAIAAAAIQDeuFyr6QEAAL0DAAAOAAAAAAAAAAAAAAAAAC4CAABkcnMvZTJvRG9jLnhtbFBL&#10;AQItABQABgAIAAAAIQA40enV2wAAAAkBAAAPAAAAAAAAAAAAAAAAAEMEAABkcnMvZG93bnJldi54&#10;bWxQSwUGAAAAAAQABADzAAAASwUAAAAA&#10;" filled="f" stroked="f">
              <v:textbox style="mso-fit-shape-to-text:t" inset="0,0,0,0">
                <w:txbxContent>
                  <w:p w14:paraId="1F96ED26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1.3 Эпидемиология заболевания или еостояния</w:t>
                    </w:r>
                  </w:p>
                  <w:p w14:paraId="7C149BA6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7A95" w14:textId="77777777" w:rsidR="00837CE2" w:rsidRDefault="00837CE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20D6" w14:textId="77777777" w:rsidR="00837CE2" w:rsidRDefault="00837CE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7833" w14:textId="6F7CE060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27B757F5" wp14:editId="2EFB085F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577330" cy="518160"/>
              <wp:effectExtent l="0" t="2540" r="0" b="317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100B1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1.6 Клиническая к^тина заболевания или</w:t>
                          </w:r>
                        </w:p>
                        <w:p w14:paraId="4774823B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757F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4" type="#_x0000_t202" style="position:absolute;margin-left:38.65pt;margin-top:1.7pt;width:517.9pt;height:40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cN6gEAAL0DAAAOAAAAZHJzL2Uyb0RvYy54bWysU8Fu2zAMvQ/YPwi6L47TNS2MOEXXIsOA&#10;bh3Q9gNkWbaFWaJAKbGzrx8lx1m33YpdBIqint57pDY3o+nZQaHXYEueL5acKSuh1rYt+cvz7sM1&#10;Zz4IW4serCr5UXl+s33/bjO4Qq2gg75WyAjE+mJwJe9CcEWWedkpI/wCnLJ02AAaEWiLbVajGAjd&#10;9NlquVxnA2DtEKTynrL30yHfJvymUTI8No1XgfUlJ24hrZjWKq7ZdiOKFoXrtDzREG9gYYS29OgZ&#10;6l4Ewfao/4EyWiJ4aMJCgsmgabRUSQOpyZd/qXnqhFNJC5nj3dkm//9g5bfDd2S6Lvkq58wKQz16&#10;VmNgn2BklCJ/BucLKntyVBhGylOfk1bvHkD+8MzCXSdsq24RYeiUqIlfupm9ujrh+AhSDV+hpnfE&#10;PkACGhs00TyygxE69el47k3kIim5vry6urigI0lnl/l1vk7Ny0Qx33bow2cFhsWg5Ei9T+ji8OAD&#10;6aDSuSQ+ZmGn+z71v7d/JKgwZhL7SHiiHsZqTEZ9nE2poD6SHIRpqugXUNAB/uRsoIkquaWR56z/&#10;YsmQOHxzgHNQzYGwki6WPHA2hXdhGtK9Q912hDtbfkum7XTSE92dOJzI0owkmad5jkP4ep+qfv+6&#10;7S8AAAD//wMAUEsDBBQABgAIAAAAIQBN6Wq93AAAAAgBAAAPAAAAZHJzL2Rvd25yZXYueG1sTI/B&#10;asMwEETvhfyD2EBvjey4bYxjOYRAL701LYXeFGtjmUgrIymO/fdVTu1xmeHN23o3WcNG9KF3JCBf&#10;ZcCQWqd66gR8fb49lcBClKSkcYQCZgywaxYPtayUu9EHjsfYsQShUEkBOsah4jy0Gq0MKzcgpezs&#10;vJUxnb7jystbglvD11n2yq3sKS1oOeBBY3s5Xq2AzfTtcAh4wJ/z2Hrdz6V5n4V4XE77LbCIU/wr&#10;w10/qUOTnE7uSiowkxibIjUFFM/A7nGeFzmwk4DyJQPe1Pz/A80vAAAA//8DAFBLAQItABQABgAI&#10;AAAAIQC2gziS/gAAAOEBAAATAAAAAAAAAAAAAAAAAAAAAABbQ29udGVudF9UeXBlc10ueG1sUEsB&#10;Ai0AFAAGAAgAAAAhADj9If/WAAAAlAEAAAsAAAAAAAAAAAAAAAAALwEAAF9yZWxzLy5yZWxzUEsB&#10;Ai0AFAAGAAgAAAAhAPlSdw3qAQAAvQMAAA4AAAAAAAAAAAAAAAAALgIAAGRycy9lMm9Eb2MueG1s&#10;UEsBAi0AFAAGAAgAAAAhAE3par3cAAAACAEAAA8AAAAAAAAAAAAAAAAARAQAAGRycy9kb3ducmV2&#10;LnhtbFBLBQYAAAAABAAEAPMAAABNBQAAAAA=&#10;" filled="f" stroked="f">
              <v:textbox style="mso-fit-shape-to-text:t" inset="0,0,0,0">
                <w:txbxContent>
                  <w:p w14:paraId="5EB100B1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1.6 Клиническая к^тина заболевания или</w:t>
                    </w:r>
                  </w:p>
                  <w:p w14:paraId="4774823B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5F19" w14:textId="3DF7F316" w:rsidR="00837CE2" w:rsidRDefault="004562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FB61524" wp14:editId="41F3B873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632575" cy="701040"/>
              <wp:effectExtent l="0" t="2540" r="127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0D164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1.6 Клиническая к^тина заболевания или</w:t>
                          </w:r>
                        </w:p>
                        <w:p w14:paraId="70DDC88F" w14:textId="77777777" w:rsidR="00837CE2" w:rsidRDefault="006240B4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6152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5" type="#_x0000_t202" style="position:absolute;margin-left:38.65pt;margin-top:1.7pt;width:522.25pt;height:55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Nf6QEAAL0DAAAOAAAAZHJzL2Uyb0RvYy54bWysU8Fu2zAMvQ/YPwi6L06yJR2MOEXXIsOA&#10;bh3Q9gNoWY6F2aJAKbGzrx8lx1m33oZdBIqinh4fnzbXQ9eKoyZv0BZyMZtLoa3Cyth9IZ+fdu8+&#10;SuED2ApatLqQJ+3l9fbtm03vcr3EBttKk2AQ6/PeFbIJweVZ5lWjO/AzdNryYY3UQeAt7bOKoGf0&#10;rs2W8/k665EqR6i095y9Gw/lNuHXtVbhoa69DqItJHMLaaW0lnHNthvI9wSuMepMA/6BRQfG8qMX&#10;qDsIIA5kXkF1RhF6rMNMYZdhXRulUw/czWL+VzePDTidemFxvLvI5P8frPp2/E7CVIVcsjwWOp7R&#10;kx6C+ISD4BTr0zufc9mj48IwcJ7nnHr17h7VDy8s3jZg9/qGCPtGQ8X8FvFm9uLqiOMjSNl/xYrf&#10;gUPABDTU1EXxWA7B6EzkdJlN5KI4uV6/X66uVlIoPrtirT4kchnk021HPnzW2IkYFJJ49gkdjvc+&#10;RDaQTyXxMYs707Zp/q39I8GFMZPYR8Ij9TCUQxJqNYlSYnXidghHV/Ev4KBB+ilFz44qpGXLS9F+&#10;sSxINN8U0BSUUwBW8cVCBinG8DaMJj04MvuGcSfJb1i0nUn9RHVHDmey7JHU5tnP0YQv96nq96/b&#10;/gIAAP//AwBQSwMEFAAGAAgAAAAhANcxoYTbAAAACQEAAA8AAABkcnMvZG93bnJldi54bWxMj8FO&#10;wzAQRO9I/IO1SNyokwbRKMSpUCUu3CgIiZsbb+OIeB3Zbpr8PZsT3HY0o7cz9X52g5gwxN6TgnyT&#10;gUBqvempU/D58fpQgohJk9GDJ1SwYIR9c3tT68r4K73jdEydYAjFSiuwKY2VlLG16HTc+BGJvbMP&#10;TieWoZMm6CvD3SC3WfYkne6JP1g94sFi+3O8OAW7+cvjGPGA3+epDbZfyuFtUer+bn55BpFwTn9h&#10;WOtzdWi408lfyEQxMGNXcFJB8QhitfNtzlNO61WUIJta/l/Q/AIAAP//AwBQSwECLQAUAAYACAAA&#10;ACEAtoM4kv4AAADhAQAAEwAAAAAAAAAAAAAAAAAAAAAAW0NvbnRlbnRfVHlwZXNdLnhtbFBLAQIt&#10;ABQABgAIAAAAIQA4/SH/1gAAAJQBAAALAAAAAAAAAAAAAAAAAC8BAABfcmVscy8ucmVsc1BLAQIt&#10;ABQABgAIAAAAIQDOaaNf6QEAAL0DAAAOAAAAAAAAAAAAAAAAAC4CAABkcnMvZTJvRG9jLnhtbFBL&#10;AQItABQABgAIAAAAIQDXMaGE2wAAAAkBAAAPAAAAAAAAAAAAAAAAAEMEAABkcnMvZG93bnJldi54&#10;bWxQSwUGAAAAAAQABADzAAAASwUAAAAA&#10;" filled="f" stroked="f">
              <v:textbox style="mso-fit-shape-to-text:t" inset="0,0,0,0">
                <w:txbxContent>
                  <w:p w14:paraId="4930D164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1.6 Клиническая к^тина заболевания или</w:t>
                    </w:r>
                  </w:p>
                  <w:p w14:paraId="70DDC88F" w14:textId="77777777" w:rsidR="00837CE2" w:rsidRDefault="006240B4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65FB" w14:textId="77777777" w:rsidR="00837CE2" w:rsidRDefault="00837C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789"/>
    <w:multiLevelType w:val="multilevel"/>
    <w:tmpl w:val="E202016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46A85"/>
    <w:multiLevelType w:val="multilevel"/>
    <w:tmpl w:val="835A7BD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94C4C"/>
    <w:multiLevelType w:val="multilevel"/>
    <w:tmpl w:val="6EFADD14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E5BA4"/>
    <w:multiLevelType w:val="multilevel"/>
    <w:tmpl w:val="B7083C0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B14093"/>
    <w:multiLevelType w:val="multilevel"/>
    <w:tmpl w:val="171E3B9C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94E3D"/>
    <w:multiLevelType w:val="multilevel"/>
    <w:tmpl w:val="599AEA6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D228A"/>
    <w:multiLevelType w:val="multilevel"/>
    <w:tmpl w:val="8D00D70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3D26D3"/>
    <w:multiLevelType w:val="multilevel"/>
    <w:tmpl w:val="7256E8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F122D8"/>
    <w:multiLevelType w:val="multilevel"/>
    <w:tmpl w:val="FFA87BBC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144EAE"/>
    <w:multiLevelType w:val="multilevel"/>
    <w:tmpl w:val="68305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B46618"/>
    <w:multiLevelType w:val="multilevel"/>
    <w:tmpl w:val="02B89C8E"/>
    <w:lvl w:ilvl="0">
      <w:start w:val="1"/>
      <w:numFmt w:val="decimal"/>
      <w:lvlText w:val="7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FC3E09"/>
    <w:multiLevelType w:val="multilevel"/>
    <w:tmpl w:val="58785248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EB069D"/>
    <w:multiLevelType w:val="multilevel"/>
    <w:tmpl w:val="C65C3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2C48D7"/>
    <w:multiLevelType w:val="multilevel"/>
    <w:tmpl w:val="33A0F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8F615C"/>
    <w:multiLevelType w:val="multilevel"/>
    <w:tmpl w:val="AEFEC8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5A3EEB"/>
    <w:multiLevelType w:val="multilevel"/>
    <w:tmpl w:val="E09A0CF0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FD55F7"/>
    <w:multiLevelType w:val="multilevel"/>
    <w:tmpl w:val="6D8AA5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DF3D70"/>
    <w:multiLevelType w:val="multilevel"/>
    <w:tmpl w:val="7B8AFCA4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880611"/>
    <w:multiLevelType w:val="multilevel"/>
    <w:tmpl w:val="DC60E820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B213ED"/>
    <w:multiLevelType w:val="multilevel"/>
    <w:tmpl w:val="3A5680BC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D96942"/>
    <w:multiLevelType w:val="multilevel"/>
    <w:tmpl w:val="937C9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E53B96"/>
    <w:multiLevelType w:val="multilevel"/>
    <w:tmpl w:val="3108732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ED7578"/>
    <w:multiLevelType w:val="multilevel"/>
    <w:tmpl w:val="76CE2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F813BC"/>
    <w:multiLevelType w:val="multilevel"/>
    <w:tmpl w:val="865853C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32245C"/>
    <w:multiLevelType w:val="multilevel"/>
    <w:tmpl w:val="49C2F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084EDD"/>
    <w:multiLevelType w:val="multilevel"/>
    <w:tmpl w:val="7B96B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060291"/>
    <w:multiLevelType w:val="multilevel"/>
    <w:tmpl w:val="4B18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2D4EC6"/>
    <w:multiLevelType w:val="multilevel"/>
    <w:tmpl w:val="8306FA3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8F5F12"/>
    <w:multiLevelType w:val="multilevel"/>
    <w:tmpl w:val="08AE36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A028E7"/>
    <w:multiLevelType w:val="multilevel"/>
    <w:tmpl w:val="DD768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0755AB"/>
    <w:multiLevelType w:val="multilevel"/>
    <w:tmpl w:val="97E6E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257D8E"/>
    <w:multiLevelType w:val="multilevel"/>
    <w:tmpl w:val="F84C227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AF0D24"/>
    <w:multiLevelType w:val="multilevel"/>
    <w:tmpl w:val="A00C9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722DFF"/>
    <w:multiLevelType w:val="multilevel"/>
    <w:tmpl w:val="8B1893DA"/>
    <w:lvl w:ilvl="0">
      <w:start w:val="20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B24302"/>
    <w:multiLevelType w:val="multilevel"/>
    <w:tmpl w:val="F08026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5D7777"/>
    <w:multiLevelType w:val="multilevel"/>
    <w:tmpl w:val="CAD4C3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8F6570"/>
    <w:multiLevelType w:val="multilevel"/>
    <w:tmpl w:val="A37A2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6"/>
  </w:num>
  <w:num w:numId="3">
    <w:abstractNumId w:val="36"/>
  </w:num>
  <w:num w:numId="4">
    <w:abstractNumId w:val="19"/>
  </w:num>
  <w:num w:numId="5">
    <w:abstractNumId w:val="3"/>
  </w:num>
  <w:num w:numId="6">
    <w:abstractNumId w:val="35"/>
  </w:num>
  <w:num w:numId="7">
    <w:abstractNumId w:val="1"/>
  </w:num>
  <w:num w:numId="8">
    <w:abstractNumId w:val="18"/>
  </w:num>
  <w:num w:numId="9">
    <w:abstractNumId w:val="17"/>
  </w:num>
  <w:num w:numId="10">
    <w:abstractNumId w:val="20"/>
  </w:num>
  <w:num w:numId="11">
    <w:abstractNumId w:val="5"/>
  </w:num>
  <w:num w:numId="12">
    <w:abstractNumId w:val="0"/>
  </w:num>
  <w:num w:numId="13">
    <w:abstractNumId w:val="21"/>
  </w:num>
  <w:num w:numId="14">
    <w:abstractNumId w:val="4"/>
  </w:num>
  <w:num w:numId="15">
    <w:abstractNumId w:val="6"/>
  </w:num>
  <w:num w:numId="16">
    <w:abstractNumId w:val="13"/>
  </w:num>
  <w:num w:numId="17">
    <w:abstractNumId w:val="15"/>
  </w:num>
  <w:num w:numId="18">
    <w:abstractNumId w:val="23"/>
  </w:num>
  <w:num w:numId="19">
    <w:abstractNumId w:val="7"/>
  </w:num>
  <w:num w:numId="20">
    <w:abstractNumId w:val="31"/>
  </w:num>
  <w:num w:numId="21">
    <w:abstractNumId w:val="11"/>
  </w:num>
  <w:num w:numId="22">
    <w:abstractNumId w:val="32"/>
  </w:num>
  <w:num w:numId="23">
    <w:abstractNumId w:val="14"/>
  </w:num>
  <w:num w:numId="24">
    <w:abstractNumId w:val="25"/>
  </w:num>
  <w:num w:numId="25">
    <w:abstractNumId w:val="27"/>
  </w:num>
  <w:num w:numId="26">
    <w:abstractNumId w:val="16"/>
  </w:num>
  <w:num w:numId="27">
    <w:abstractNumId w:val="24"/>
  </w:num>
  <w:num w:numId="28">
    <w:abstractNumId w:val="10"/>
  </w:num>
  <w:num w:numId="29">
    <w:abstractNumId w:val="9"/>
  </w:num>
  <w:num w:numId="30">
    <w:abstractNumId w:val="29"/>
  </w:num>
  <w:num w:numId="31">
    <w:abstractNumId w:val="34"/>
  </w:num>
  <w:num w:numId="32">
    <w:abstractNumId w:val="22"/>
  </w:num>
  <w:num w:numId="33">
    <w:abstractNumId w:val="33"/>
  </w:num>
  <w:num w:numId="34">
    <w:abstractNumId w:val="12"/>
  </w:num>
  <w:num w:numId="35">
    <w:abstractNumId w:val="8"/>
  </w:num>
  <w:num w:numId="36">
    <w:abstractNumId w:val="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E2"/>
    <w:rsid w:val="00456299"/>
    <w:rsid w:val="006240B4"/>
    <w:rsid w:val="008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846A3"/>
  <w15:docId w15:val="{DC1679A9-09B2-46CA-BAB1-0DBAD5BF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8pt">
    <w:name w:val="Основной текст (2) + Tahoma;8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pt0">
    <w:name w:val="Основной текст (2) + Tahoma;8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ной текст (3) Exac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0">
    <w:name w:val="Основной текст (4) Exact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3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andara12pt">
    <w:name w:val="Основной текст (7) + Candara;12 pt"/>
    <w:basedOn w:val="7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6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c">
    <w:name w:val="Заголовок №2"/>
    <w:basedOn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ahoma8pt1">
    <w:name w:val="Основной текст (2) + Tahoma;8 pt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4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6pt">
    <w:name w:val="Основной текст (2) + Tahoma;6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0pt">
    <w:name w:val="Заголовок №3 + Не полужирный;Курсив;Интервал 0 pt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Заголовок №3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Колонтитул + 13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2pt">
    <w:name w:val="Основной текст (8) + 12 pt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ahoma8pt">
    <w:name w:val="Основной текст (7) + Tahoma;8 pt;Не курсив"/>
    <w:basedOn w:val="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3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3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24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1">
    <w:name w:val="Колонтитул + 13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2pt">
    <w:name w:val="Основной текст (7) + 12 pt;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3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2">
    <w:name w:val="Заголовок №3 (3)"/>
    <w:basedOn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3">
    <w:name w:val="Заголовок №3 (3)"/>
    <w:basedOn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334">
    <w:name w:val="Заголовок №3 (3)"/>
    <w:basedOn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a">
    <w:name w:val="Подпись к таблице (3)"/>
    <w:basedOn w:val="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8pt2">
    <w:name w:val="Основной текст (2) + Tahoma;8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pt3">
    <w:name w:val="Основной текст (2) + Tahoma;8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0">
    <w:name w:val="Подпись к таблице (2) + 12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">
    <w:name w:val="Основной текст (2) + Tahoma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Tahoma8pt-1pt">
    <w:name w:val="Основной текст (2) + Tahoma;8 pt;Интервал -1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Tahoma8pt4">
    <w:name w:val="Основной текст (2) + Tahoma;8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Exact">
    <w:name w:val="Подпись к картинке (2) Exact"/>
    <w:basedOn w:val="a0"/>
    <w:link w:val="2f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0">
    <w:name w:val="Подпись к картинке (2) Exact"/>
    <w:basedOn w:val="2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b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3Exact2">
    <w:name w:val="Подпись к картинке (3) Exact"/>
    <w:basedOn w:val="3Exact1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6ptExact">
    <w:name w:val="Подпись к картинке (3) + 6 pt;Не полужирный Exact"/>
    <w:basedOn w:val="3Exact1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65ptExact">
    <w:name w:val="Подпись к картинке (3) + 6;5 pt;Не полужирный Exact"/>
    <w:basedOn w:val="3Exact1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TimesNewRoman7ptExact">
    <w:name w:val="Подпись к картинке (3) + Times New Roman;7 pt;Не полужирный;Курсив Exact"/>
    <w:basedOn w:val="3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2">
    <w:name w:val="Подпись к картинке (4) Exact"/>
    <w:basedOn w:val="4Exac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Exact">
    <w:name w:val="Подпись к картинке (5) Exact"/>
    <w:basedOn w:val="a0"/>
    <w:link w:val="53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0">
    <w:name w:val="Подпись к картинке (5) Exact"/>
    <w:basedOn w:val="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Подпись к картинке (6) Exact"/>
    <w:basedOn w:val="a0"/>
    <w:link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MSReferenceSansSerif65ptExact">
    <w:name w:val="Подпись к картинке (6) + MS Reference Sans Serif;6;5 pt;Не курсив Exact"/>
    <w:basedOn w:val="6Exact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0">
    <w:name w:val="Подпись к картинке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Exact0">
    <w:name w:val="Основной текст (11) Exact"/>
    <w:basedOn w:val="1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2">
    <w:name w:val="Основной текст (10)"/>
    <w:basedOn w:val="10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TimesNewRoman9pt">
    <w:name w:val="Основной текст (4) + Times New Roman;9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1">
    <w:name w:val="Основной текст (13)"/>
    <w:basedOn w:val="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2">
    <w:name w:val="Подпись к таблице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Exact0">
    <w:name w:val="Основной текст (14) Exact"/>
    <w:basedOn w:val="1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182" w:lineRule="exact"/>
      <w:jc w:val="center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ind w:hanging="108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696" w:lineRule="exact"/>
      <w:ind w:firstLine="33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240" w:line="38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42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24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394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before="24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1">
    <w:name w:val="Подпись к картинке (2)"/>
    <w:basedOn w:val="a"/>
    <w:link w:val="2Exact"/>
    <w:pPr>
      <w:shd w:val="clear" w:color="auto" w:fill="FFFFFF"/>
      <w:spacing w:after="60" w:line="0" w:lineRule="atLeast"/>
      <w:jc w:val="center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3b">
    <w:name w:val="Подпись к картинке (3)"/>
    <w:basedOn w:val="a"/>
    <w:link w:val="3Exact1"/>
    <w:pPr>
      <w:shd w:val="clear" w:color="auto" w:fill="FFFFFF"/>
      <w:spacing w:before="60" w:line="192" w:lineRule="exact"/>
      <w:jc w:val="center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42">
    <w:name w:val="Подпись к картинке (4)"/>
    <w:basedOn w:val="a"/>
    <w:link w:val="4Exact1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53">
    <w:name w:val="Подпись к картинке (5)"/>
    <w:basedOn w:val="a"/>
    <w:link w:val="5Exact"/>
    <w:pPr>
      <w:shd w:val="clear" w:color="auto" w:fill="FFFFFF"/>
      <w:spacing w:line="197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62">
    <w:name w:val="Подпись к картинке (6)"/>
    <w:basedOn w:val="a"/>
    <w:link w:val="6Exact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aa">
    <w:name w:val="Подпись к картинке"/>
    <w:basedOn w:val="a"/>
    <w:link w:val="Exact"/>
    <w:pPr>
      <w:shd w:val="clear" w:color="auto" w:fill="FFFFFF"/>
      <w:spacing w:line="173" w:lineRule="exac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0" w:after="840" w:line="0" w:lineRule="atLeast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92" w:lineRule="exac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footer" Target="footer1.xml"/><Relationship Id="rId26" Type="http://schemas.openxmlformats.org/officeDocument/2006/relationships/footer" Target="footer9.xml"/><Relationship Id="rId39" Type="http://schemas.openxmlformats.org/officeDocument/2006/relationships/footer" Target="footer22.xml"/><Relationship Id="rId21" Type="http://schemas.openxmlformats.org/officeDocument/2006/relationships/footer" Target="footer4.xml"/><Relationship Id="rId34" Type="http://schemas.openxmlformats.org/officeDocument/2006/relationships/footer" Target="footer17.xml"/><Relationship Id="rId42" Type="http://schemas.openxmlformats.org/officeDocument/2006/relationships/footer" Target="footer25.xml"/><Relationship Id="rId47" Type="http://schemas.openxmlformats.org/officeDocument/2006/relationships/header" Target="header12.xml"/><Relationship Id="rId50" Type="http://schemas.openxmlformats.org/officeDocument/2006/relationships/header" Target="header13.xml"/><Relationship Id="rId55" Type="http://schemas.openxmlformats.org/officeDocument/2006/relationships/image" Target="media/image2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footer" Target="footer12.xml"/><Relationship Id="rId11" Type="http://schemas.openxmlformats.org/officeDocument/2006/relationships/header" Target="header4.xml"/><Relationship Id="rId24" Type="http://schemas.openxmlformats.org/officeDocument/2006/relationships/footer" Target="footer7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oter" Target="footer23.xml"/><Relationship Id="rId45" Type="http://schemas.openxmlformats.org/officeDocument/2006/relationships/footer" Target="footer28.xml"/><Relationship Id="rId53" Type="http://schemas.openxmlformats.org/officeDocument/2006/relationships/footer" Target="footer32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5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43" Type="http://schemas.openxmlformats.org/officeDocument/2006/relationships/footer" Target="footer26.xml"/><Relationship Id="rId48" Type="http://schemas.openxmlformats.org/officeDocument/2006/relationships/footer" Target="footer29.xml"/><Relationship Id="rId56" Type="http://schemas.openxmlformats.org/officeDocument/2006/relationships/image" Target="media/image3.jpeg"/><Relationship Id="rId8" Type="http://schemas.openxmlformats.org/officeDocument/2006/relationships/header" Target="header1.xml"/><Relationship Id="rId51" Type="http://schemas.openxmlformats.org/officeDocument/2006/relationships/header" Target="header14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46" Type="http://schemas.openxmlformats.org/officeDocument/2006/relationships/header" Target="header11.xml"/><Relationship Id="rId20" Type="http://schemas.openxmlformats.org/officeDocument/2006/relationships/footer" Target="footer3.xml"/><Relationship Id="rId41" Type="http://schemas.openxmlformats.org/officeDocument/2006/relationships/footer" Target="footer24.xml"/><Relationship Id="rId54" Type="http://schemas.openxmlformats.org/officeDocument/2006/relationships/hyperlink" Target="https://apier.minzdra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footer" Target="footer6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49" Type="http://schemas.openxmlformats.org/officeDocument/2006/relationships/footer" Target="footer30.xml"/><Relationship Id="rId57" Type="http://schemas.openxmlformats.org/officeDocument/2006/relationships/fontTable" Target="fontTable.xml"/><Relationship Id="rId10" Type="http://schemas.openxmlformats.org/officeDocument/2006/relationships/header" Target="header3.xml"/><Relationship Id="rId31" Type="http://schemas.openxmlformats.org/officeDocument/2006/relationships/footer" Target="footer14.xml"/><Relationship Id="rId44" Type="http://schemas.openxmlformats.org/officeDocument/2006/relationships/footer" Target="footer27.xml"/><Relationship Id="rId52" Type="http://schemas.openxmlformats.org/officeDocument/2006/relationships/footer" Target="footer3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24211</Words>
  <Characters>138007</Characters>
  <Application>Microsoft Office Word</Application>
  <DocSecurity>0</DocSecurity>
  <Lines>1150</Lines>
  <Paragraphs>323</Paragraphs>
  <ScaleCrop>false</ScaleCrop>
  <Company/>
  <LinksUpToDate>false</LinksUpToDate>
  <CharactersWithSpaces>161895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2023-11-13T02:14:00Z</dcterms:created>
  <dcterms:modified xsi:type="dcterms:W3CDTF">2023-11-13T02:15:00Z</dcterms:modified>
</cp:coreProperties>
</file>