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BA8F" w14:textId="2D2D452A" w:rsidR="002D2C20" w:rsidRDefault="00DA4985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9DC9C73" wp14:editId="0D345F00">
            <wp:extent cx="430530" cy="5302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DD03" w14:textId="77777777" w:rsidR="002D2C20" w:rsidRDefault="002D2C20">
      <w:pPr>
        <w:rPr>
          <w:sz w:val="2"/>
          <w:szCs w:val="2"/>
        </w:rPr>
      </w:pPr>
    </w:p>
    <w:p w14:paraId="6681867E" w14:textId="77777777" w:rsidR="002D2C20" w:rsidRDefault="00A3251E">
      <w:pPr>
        <w:pStyle w:val="30"/>
        <w:shd w:val="clear" w:color="auto" w:fill="auto"/>
        <w:spacing w:before="94"/>
        <w:ind w:left="4780"/>
      </w:pPr>
      <w:r>
        <w:rPr>
          <w:rStyle w:val="31"/>
          <w:b/>
          <w:bCs/>
        </w:rPr>
        <w:t>МИНИСТЕРСТВО</w:t>
      </w:r>
    </w:p>
    <w:p w14:paraId="121177C7" w14:textId="77777777" w:rsidR="002D2C20" w:rsidRDefault="00A3251E">
      <w:pPr>
        <w:pStyle w:val="30"/>
        <w:shd w:val="clear" w:color="auto" w:fill="auto"/>
        <w:spacing w:before="0"/>
        <w:ind w:left="4580"/>
      </w:pPr>
      <w:r>
        <w:rPr>
          <w:rStyle w:val="31"/>
          <w:b/>
          <w:bCs/>
        </w:rPr>
        <w:t>ЗДРАВООХРАНЕНИЯ</w:t>
      </w:r>
    </w:p>
    <w:p w14:paraId="432CC544" w14:textId="77777777" w:rsidR="002D2C20" w:rsidRDefault="00A3251E">
      <w:pPr>
        <w:pStyle w:val="40"/>
        <w:shd w:val="clear" w:color="auto" w:fill="auto"/>
        <w:spacing w:after="1078"/>
        <w:ind w:left="4420"/>
      </w:pPr>
      <w:r>
        <w:rPr>
          <w:rStyle w:val="41"/>
        </w:rPr>
        <w:t>РОССИЙСКОЙ ФЕДЕРАЦИИ</w:t>
      </w:r>
    </w:p>
    <w:p w14:paraId="27988F7B" w14:textId="77777777" w:rsidR="002D2C20" w:rsidRDefault="00A3251E">
      <w:pPr>
        <w:pStyle w:val="20"/>
        <w:shd w:val="clear" w:color="auto" w:fill="auto"/>
        <w:spacing w:before="0" w:after="391" w:line="260" w:lineRule="exact"/>
        <w:ind w:left="4040" w:firstLine="0"/>
      </w:pPr>
      <w:r>
        <w:rPr>
          <w:rStyle w:val="21"/>
        </w:rPr>
        <w:t>Клинические рекомендации</w:t>
      </w:r>
    </w:p>
    <w:p w14:paraId="22C529FE" w14:textId="77777777" w:rsidR="002D2C20" w:rsidRDefault="00A3251E">
      <w:pPr>
        <w:pStyle w:val="10"/>
        <w:keepNext/>
        <w:keepLines/>
        <w:shd w:val="clear" w:color="auto" w:fill="auto"/>
        <w:spacing w:before="0" w:after="431" w:line="460" w:lineRule="exact"/>
        <w:ind w:right="420" w:firstLine="0"/>
      </w:pPr>
      <w:bookmarkStart w:id="0" w:name="bookmark0"/>
      <w:r>
        <w:rPr>
          <w:rStyle w:val="11"/>
          <w:b/>
          <w:bCs/>
        </w:rPr>
        <w:t>Свищ заднего прохода</w:t>
      </w:r>
      <w:bookmarkEnd w:id="0"/>
    </w:p>
    <w:p w14:paraId="00E8B39E" w14:textId="77777777" w:rsidR="002D2C20" w:rsidRDefault="00A3251E">
      <w:pPr>
        <w:pStyle w:val="20"/>
        <w:shd w:val="clear" w:color="auto" w:fill="auto"/>
        <w:spacing w:before="0" w:after="5" w:line="394" w:lineRule="exact"/>
        <w:ind w:firstLine="0"/>
      </w:pPr>
      <w:r>
        <w:rPr>
          <w:rStyle w:val="21"/>
        </w:rPr>
        <w:t xml:space="preserve">Кодирование по </w:t>
      </w:r>
      <w:r>
        <w:rPr>
          <w:rStyle w:val="21"/>
        </w:rPr>
        <w:t>Международной статистической классификации болезней и проблем, связанных со здоровьем</w:t>
      </w:r>
      <w:r>
        <w:rPr>
          <w:rStyle w:val="22"/>
        </w:rPr>
        <w:t>:К60.3</w:t>
      </w:r>
    </w:p>
    <w:p w14:paraId="7A3F6CAB" w14:textId="77777777" w:rsidR="002D2C20" w:rsidRDefault="00A3251E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Год утверждения (частота пересмотра):</w:t>
      </w:r>
      <w:r>
        <w:rPr>
          <w:rStyle w:val="22"/>
        </w:rPr>
        <w:t>2020</w:t>
      </w:r>
    </w:p>
    <w:p w14:paraId="6E38C5C5" w14:textId="77777777" w:rsidR="002D2C20" w:rsidRDefault="00A3251E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Возрастная категория:</w:t>
      </w:r>
      <w:r>
        <w:rPr>
          <w:rStyle w:val="22"/>
        </w:rPr>
        <w:t>Взрослые</w:t>
      </w:r>
    </w:p>
    <w:p w14:paraId="1308004B" w14:textId="77777777" w:rsidR="002D2C20" w:rsidRDefault="00A3251E">
      <w:pPr>
        <w:pStyle w:val="20"/>
        <w:shd w:val="clear" w:color="auto" w:fill="auto"/>
        <w:spacing w:before="0" w:after="0" w:line="538" w:lineRule="exact"/>
        <w:ind w:firstLine="0"/>
      </w:pPr>
      <w:r>
        <w:rPr>
          <w:rStyle w:val="21"/>
        </w:rPr>
        <w:t>Пересмотр не позднее:</w:t>
      </w:r>
      <w:r>
        <w:rPr>
          <w:rStyle w:val="22"/>
        </w:rPr>
        <w:t>2022</w:t>
      </w:r>
    </w:p>
    <w:p w14:paraId="34FFFC1D" w14:textId="77777777" w:rsidR="002D2C20" w:rsidRDefault="00A3251E">
      <w:pPr>
        <w:pStyle w:val="33"/>
        <w:keepNext/>
        <w:keepLines/>
        <w:shd w:val="clear" w:color="auto" w:fill="auto"/>
        <w:ind w:firstLine="0"/>
      </w:pPr>
      <w:bookmarkStart w:id="1" w:name="bookmark1"/>
      <w:r>
        <w:rPr>
          <w:rStyle w:val="34"/>
          <w:b/>
          <w:bCs/>
        </w:rPr>
        <w:t>ГО:191</w:t>
      </w:r>
      <w:bookmarkEnd w:id="1"/>
    </w:p>
    <w:p w14:paraId="5B77A738" w14:textId="77777777" w:rsidR="002D2C20" w:rsidRDefault="00A3251E">
      <w:pPr>
        <w:pStyle w:val="20"/>
        <w:shd w:val="clear" w:color="auto" w:fill="auto"/>
        <w:spacing w:before="0" w:after="342" w:line="538" w:lineRule="exact"/>
        <w:ind w:left="3280" w:firstLine="0"/>
      </w:pPr>
      <w:r>
        <w:rPr>
          <w:rStyle w:val="21"/>
        </w:rPr>
        <w:t>Разработчик клинической рекомендации</w:t>
      </w:r>
    </w:p>
    <w:p w14:paraId="18570283" w14:textId="77777777" w:rsidR="002D2C20" w:rsidRDefault="00A3251E">
      <w:pPr>
        <w:pStyle w:val="33"/>
        <w:keepNext/>
        <w:keepLines/>
        <w:shd w:val="clear" w:color="auto" w:fill="auto"/>
        <w:spacing w:after="527" w:line="260" w:lineRule="exact"/>
        <w:ind w:firstLine="0"/>
      </w:pPr>
      <w:bookmarkStart w:id="2" w:name="bookmark2"/>
      <w:r>
        <w:rPr>
          <w:rStyle w:val="34"/>
          <w:b/>
          <w:bCs/>
        </w:rPr>
        <w:t xml:space="preserve">• </w:t>
      </w:r>
      <w:r>
        <w:rPr>
          <w:rStyle w:val="34"/>
          <w:b/>
          <w:bCs/>
        </w:rPr>
        <w:t>Общероссийская общественная организация "Ассоциация колопроктологов России"</w:t>
      </w:r>
      <w:bookmarkEnd w:id="2"/>
    </w:p>
    <w:p w14:paraId="5D081608" w14:textId="77777777" w:rsidR="002D2C20" w:rsidRDefault="00A3251E">
      <w:pPr>
        <w:pStyle w:val="20"/>
        <w:shd w:val="clear" w:color="auto" w:fill="auto"/>
        <w:spacing w:before="0" w:after="0" w:line="260" w:lineRule="exact"/>
        <w:ind w:left="2360" w:firstLine="0"/>
        <w:sectPr w:rsidR="002D2C20">
          <w:pgSz w:w="11900" w:h="16840"/>
          <w:pgMar w:top="840" w:right="735" w:bottom="84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Одобрено Научно-практическим Советом Минздрава РФ</w:t>
      </w:r>
    </w:p>
    <w:p w14:paraId="1A4224D3" w14:textId="77777777" w:rsidR="002D2C20" w:rsidRDefault="00A3251E">
      <w:pPr>
        <w:pStyle w:val="10"/>
        <w:keepNext/>
        <w:keepLines/>
        <w:shd w:val="clear" w:color="auto" w:fill="auto"/>
        <w:spacing w:before="0" w:after="319" w:line="460" w:lineRule="exact"/>
        <w:ind w:right="440" w:firstLine="0"/>
      </w:pPr>
      <w:bookmarkStart w:id="3" w:name="bookmark3"/>
      <w:r>
        <w:lastRenderedPageBreak/>
        <w:t>Оглавление</w:t>
      </w:r>
      <w:bookmarkEnd w:id="3"/>
    </w:p>
    <w:p w14:paraId="768B660D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right="7740" w:firstLine="0"/>
      </w:pPr>
      <w:r>
        <w:rPr>
          <w:rStyle w:val="23"/>
        </w:rPr>
        <w:t>Ключевые елова Спиеок еокращений Термины и определения</w:t>
      </w:r>
    </w:p>
    <w:p w14:paraId="5CD6F1CA" w14:textId="77777777" w:rsidR="002D2C20" w:rsidRDefault="00A3251E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89" w:lineRule="exact"/>
        <w:ind w:left="400" w:firstLine="0"/>
        <w:jc w:val="both"/>
      </w:pPr>
      <w:r>
        <w:rPr>
          <w:rStyle w:val="23"/>
        </w:rPr>
        <w:t>Краткая информация</w:t>
      </w:r>
    </w:p>
    <w:p w14:paraId="3D06AFF8" w14:textId="77777777" w:rsidR="002D2C20" w:rsidRDefault="00A3251E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3"/>
        </w:rPr>
        <w:t>Диагноетика</w:t>
      </w:r>
    </w:p>
    <w:p w14:paraId="449991EA" w14:textId="77777777" w:rsidR="002D2C20" w:rsidRDefault="00A3251E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3"/>
        </w:rPr>
        <w:t>Лечение</w:t>
      </w:r>
    </w:p>
    <w:p w14:paraId="527F8929" w14:textId="77777777" w:rsidR="002D2C20" w:rsidRDefault="00A3251E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3"/>
        </w:rPr>
        <w:t>Реабилитация</w:t>
      </w:r>
    </w:p>
    <w:p w14:paraId="01BDCADB" w14:textId="77777777" w:rsidR="002D2C20" w:rsidRDefault="00A3251E">
      <w:pPr>
        <w:pStyle w:val="20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89" w:lineRule="exact"/>
        <w:ind w:left="400" w:firstLine="0"/>
        <w:jc w:val="both"/>
      </w:pPr>
      <w:r>
        <w:rPr>
          <w:rStyle w:val="23"/>
        </w:rPr>
        <w:t>Профилактика</w:t>
      </w:r>
    </w:p>
    <w:p w14:paraId="691BE8AE" w14:textId="77777777" w:rsidR="002D2C20" w:rsidRDefault="00A3251E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89" w:lineRule="exact"/>
        <w:ind w:left="400" w:right="1800" w:firstLine="0"/>
      </w:pPr>
      <w:r>
        <w:rPr>
          <w:rStyle w:val="23"/>
        </w:rPr>
        <w:t>Дополнительная информация, влияющая на течение и иеход заболевания Критерии оценки качеетва медицинекой помощи</w:t>
      </w:r>
    </w:p>
    <w:p w14:paraId="6EBA5319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3"/>
        </w:rPr>
        <w:t>Спиеок литературы</w:t>
      </w:r>
    </w:p>
    <w:p w14:paraId="7D12C889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3"/>
        </w:rPr>
        <w:t>Приложение А1. Соетав рабочей группы</w:t>
      </w:r>
    </w:p>
    <w:p w14:paraId="54A423AF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3"/>
        </w:rPr>
        <w:t>Приложение А2. Методология разработки клиничееких рекоме</w:t>
      </w:r>
      <w:r>
        <w:rPr>
          <w:rStyle w:val="23"/>
        </w:rPr>
        <w:t>ндаций</w:t>
      </w:r>
    </w:p>
    <w:p w14:paraId="37F9CA6A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3"/>
        </w:rPr>
        <w:t>Приложение АЗ. Связанные документы</w:t>
      </w:r>
    </w:p>
    <w:p w14:paraId="04D7162F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3"/>
        </w:rPr>
        <w:t>Приложение Б. Алгоритмы ведения пациента</w:t>
      </w:r>
    </w:p>
    <w:p w14:paraId="4A7ABC1A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</w:pPr>
      <w:r>
        <w:rPr>
          <w:rStyle w:val="23"/>
        </w:rPr>
        <w:t>Приложение В. Информация для пациентов</w:t>
      </w:r>
    </w:p>
    <w:p w14:paraId="618EFFAB" w14:textId="77777777" w:rsidR="002D2C20" w:rsidRDefault="00A3251E">
      <w:pPr>
        <w:pStyle w:val="20"/>
        <w:shd w:val="clear" w:color="auto" w:fill="auto"/>
        <w:spacing w:before="0" w:after="0" w:line="389" w:lineRule="exact"/>
        <w:ind w:left="400" w:firstLine="0"/>
        <w:jc w:val="both"/>
        <w:sectPr w:rsidR="002D2C20">
          <w:pgSz w:w="11900" w:h="16840"/>
          <w:pgMar w:top="10" w:right="735" w:bottom="10" w:left="308" w:header="0" w:footer="3" w:gutter="0"/>
          <w:cols w:space="720"/>
          <w:noEndnote/>
          <w:docGrid w:linePitch="360"/>
        </w:sectPr>
      </w:pPr>
      <w:r>
        <w:rPr>
          <w:rStyle w:val="23"/>
        </w:rPr>
        <w:t>Приложение Г.</w:t>
      </w:r>
    </w:p>
    <w:p w14:paraId="45F3353D" w14:textId="77777777" w:rsidR="002D2C20" w:rsidRDefault="00A3251E">
      <w:pPr>
        <w:pStyle w:val="50"/>
        <w:shd w:val="clear" w:color="auto" w:fill="auto"/>
        <w:spacing w:line="460" w:lineRule="exact"/>
        <w:ind w:right="440"/>
        <w:sectPr w:rsidR="002D2C20">
          <w:pgSz w:w="11900" w:h="16840"/>
          <w:pgMar w:top="10" w:right="735" w:bottom="10" w:left="308" w:header="0" w:footer="3" w:gutter="0"/>
          <w:cols w:space="720"/>
          <w:noEndnote/>
          <w:docGrid w:linePitch="360"/>
        </w:sectPr>
      </w:pPr>
      <w:r>
        <w:lastRenderedPageBreak/>
        <w:t>Ключевые елова</w:t>
      </w:r>
    </w:p>
    <w:p w14:paraId="1E4E3124" w14:textId="77777777" w:rsidR="002D2C20" w:rsidRDefault="00A3251E">
      <w:pPr>
        <w:pStyle w:val="10"/>
        <w:keepNext/>
        <w:keepLines/>
        <w:shd w:val="clear" w:color="auto" w:fill="auto"/>
        <w:spacing w:before="0" w:after="187" w:line="460" w:lineRule="exact"/>
        <w:ind w:right="460" w:firstLine="0"/>
      </w:pPr>
      <w:bookmarkStart w:id="4" w:name="bookmark4"/>
      <w:r>
        <w:lastRenderedPageBreak/>
        <w:t>Список сокращений</w:t>
      </w:r>
      <w:bookmarkEnd w:id="4"/>
    </w:p>
    <w:p w14:paraId="38BFEC99" w14:textId="77777777" w:rsidR="002D2C20" w:rsidRDefault="00A3251E">
      <w:pPr>
        <w:pStyle w:val="20"/>
        <w:shd w:val="clear" w:color="auto" w:fill="auto"/>
        <w:spacing w:before="0" w:after="20" w:line="260" w:lineRule="exact"/>
        <w:ind w:firstLine="0"/>
      </w:pPr>
      <w:r>
        <w:rPr>
          <w:rStyle w:val="21"/>
        </w:rPr>
        <w:t>БК - болезнь Крона</w:t>
      </w:r>
    </w:p>
    <w:p w14:paraId="35E47E1A" w14:textId="77777777" w:rsidR="002D2C20" w:rsidRDefault="00A3251E">
      <w:pPr>
        <w:pStyle w:val="20"/>
        <w:shd w:val="clear" w:color="auto" w:fill="auto"/>
        <w:spacing w:before="0" w:after="0" w:line="658" w:lineRule="exact"/>
        <w:ind w:right="5460" w:firstLine="0"/>
      </w:pPr>
      <w:r>
        <w:rPr>
          <w:rStyle w:val="21"/>
        </w:rPr>
        <w:t xml:space="preserve">ДИ - </w:t>
      </w:r>
      <w:r>
        <w:rPr>
          <w:rStyle w:val="21"/>
        </w:rPr>
        <w:t>доверительный интервал ЗАПК - запирательный аппарат прямой кишки МРТ - магнитно-резонаненая томография КТ - компьютерная томография</w:t>
      </w:r>
    </w:p>
    <w:p w14:paraId="19C68117" w14:textId="77777777" w:rsidR="002D2C20" w:rsidRDefault="00A3251E">
      <w:pPr>
        <w:pStyle w:val="20"/>
        <w:shd w:val="clear" w:color="auto" w:fill="auto"/>
        <w:spacing w:before="0" w:after="0" w:line="658" w:lineRule="exact"/>
        <w:ind w:right="4140" w:firstLine="0"/>
      </w:pPr>
      <w:r>
        <w:rPr>
          <w:rStyle w:val="21"/>
        </w:rPr>
        <w:t>РКИ - рандомизированное контролируемое иееледование СЗП - евиш, заднего прохода</w:t>
      </w:r>
    </w:p>
    <w:p w14:paraId="6F531A6E" w14:textId="77777777" w:rsidR="002D2C20" w:rsidRDefault="00A3251E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УДД - уровень доетоверноети доказательетв</w:t>
      </w:r>
    </w:p>
    <w:p w14:paraId="6229EE50" w14:textId="77777777" w:rsidR="002D2C20" w:rsidRDefault="00A3251E">
      <w:pPr>
        <w:pStyle w:val="20"/>
        <w:shd w:val="clear" w:color="auto" w:fill="auto"/>
        <w:spacing w:before="0" w:after="347" w:line="260" w:lineRule="exact"/>
        <w:ind w:firstLine="0"/>
      </w:pPr>
      <w:r>
        <w:rPr>
          <w:rStyle w:val="21"/>
        </w:rPr>
        <w:t>УУ</w:t>
      </w:r>
      <w:r>
        <w:rPr>
          <w:rStyle w:val="21"/>
        </w:rPr>
        <w:t>Р - уровень убедительноети рекомендаций</w:t>
      </w:r>
    </w:p>
    <w:p w14:paraId="7DA852BE" w14:textId="77777777" w:rsidR="002D2C20" w:rsidRDefault="00A3251E">
      <w:pPr>
        <w:pStyle w:val="20"/>
        <w:shd w:val="clear" w:color="auto" w:fill="auto"/>
        <w:spacing w:before="0" w:after="0" w:line="260" w:lineRule="exact"/>
        <w:ind w:firstLine="0"/>
        <w:sectPr w:rsidR="002D2C20">
          <w:pgSz w:w="11900" w:h="16840"/>
          <w:pgMar w:top="10" w:right="735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УЗИ - ультразвуковое иееледование</w:t>
      </w:r>
    </w:p>
    <w:p w14:paraId="3D7B4181" w14:textId="77777777" w:rsidR="002D2C20" w:rsidRDefault="00A3251E">
      <w:pPr>
        <w:pStyle w:val="10"/>
        <w:keepNext/>
        <w:keepLines/>
        <w:shd w:val="clear" w:color="auto" w:fill="auto"/>
        <w:spacing w:before="0" w:after="79" w:line="460" w:lineRule="exact"/>
        <w:ind w:left="20" w:firstLine="0"/>
      </w:pPr>
      <w:bookmarkStart w:id="5" w:name="bookmark5"/>
      <w:r>
        <w:lastRenderedPageBreak/>
        <w:t>Термины и определения</w:t>
      </w:r>
      <w:bookmarkEnd w:id="5"/>
    </w:p>
    <w:p w14:paraId="3C8CBCB8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Сфинктеросберегающая операция </w:t>
      </w:r>
      <w:r>
        <w:rPr>
          <w:rStyle w:val="21"/>
        </w:rPr>
        <w:t xml:space="preserve">- операция, при которой не проиеходит травмы ефинктерного аппарата прямой кишки или воздейетвие на </w:t>
      </w:r>
      <w:r>
        <w:rPr>
          <w:rStyle w:val="21"/>
        </w:rPr>
        <w:t>ефинктерный аппарат являетея минимальным и не приводит к выраженному клиничееки значимому нарушению функции держания кишечного еодержимого.</w:t>
      </w:r>
    </w:p>
    <w:p w14:paraId="7E30A3ED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Незаживление свищевого хода </w:t>
      </w:r>
      <w:r>
        <w:rPr>
          <w:rStyle w:val="21"/>
        </w:rPr>
        <w:t>- сохранение или повторное появление связи просвета прямой кишки с раной или свищевым хо</w:t>
      </w:r>
      <w:r>
        <w:rPr>
          <w:rStyle w:val="21"/>
        </w:rPr>
        <w:t>дом после операции по поводу свища (как правило, этот термин используется при сфинктеросберегающем лечении, когда свищевой ход может полностью не иссекаться, а внутреннее свищевое отверстие закрывается одним из пластических методов). Данный термин отличает</w:t>
      </w:r>
      <w:r>
        <w:rPr>
          <w:rStyle w:val="21"/>
        </w:rPr>
        <w:t>ся от понятия «рецидив» тем, что рана или свищевой ход не успевают полностью зажить до момента установления их связи с просветом прямой кишки.</w:t>
      </w:r>
    </w:p>
    <w:p w14:paraId="2B0DA712" w14:textId="77777777" w:rsidR="002D2C20" w:rsidRDefault="00A3251E">
      <w:pPr>
        <w:pStyle w:val="20"/>
        <w:shd w:val="clear" w:color="auto" w:fill="auto"/>
        <w:spacing w:before="0" w:after="0" w:line="389" w:lineRule="exact"/>
        <w:ind w:firstLine="0"/>
        <w:jc w:val="both"/>
        <w:sectPr w:rsidR="002D2C20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Рецидив свища </w:t>
      </w:r>
      <w:r>
        <w:rPr>
          <w:rStyle w:val="21"/>
        </w:rPr>
        <w:t>— повторное появление свища прямой кишки спустя некоторое время после операции</w:t>
      </w:r>
      <w:r>
        <w:rPr>
          <w:rStyle w:val="21"/>
        </w:rPr>
        <w:t>, сопровождавшейся положительным результатом, те. полным заживлением свищевого хода (при условии, что внутреннее свищевое отверстие локализуется на том же месте, как и до операции).</w:t>
      </w:r>
    </w:p>
    <w:p w14:paraId="45CF2DA3" w14:textId="77777777" w:rsidR="002D2C20" w:rsidRDefault="00A325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81"/>
        </w:tabs>
        <w:spacing w:before="0" w:after="898" w:line="460" w:lineRule="exact"/>
        <w:ind w:left="3080" w:firstLine="0"/>
        <w:jc w:val="both"/>
      </w:pPr>
      <w:bookmarkStart w:id="6" w:name="bookmark6"/>
      <w:r>
        <w:lastRenderedPageBreak/>
        <w:t>Краткая информация</w:t>
      </w:r>
      <w:bookmarkEnd w:id="6"/>
    </w:p>
    <w:p w14:paraId="3816A6B9" w14:textId="77777777" w:rsidR="002D2C20" w:rsidRDefault="00A3251E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958"/>
        </w:tabs>
        <w:spacing w:before="0" w:after="26" w:line="320" w:lineRule="exact"/>
        <w:ind w:left="400"/>
      </w:pPr>
      <w:bookmarkStart w:id="7" w:name="bookmark7"/>
      <w:r>
        <w:rPr>
          <w:rStyle w:val="26"/>
          <w:b/>
          <w:bCs/>
        </w:rPr>
        <w:t>Определение заболевания или состояния (группы заболеван</w:t>
      </w:r>
      <w:r>
        <w:rPr>
          <w:rStyle w:val="26"/>
          <w:b/>
          <w:bCs/>
        </w:rPr>
        <w:t>ий или</w:t>
      </w:r>
      <w:bookmarkEnd w:id="7"/>
    </w:p>
    <w:p w14:paraId="5806DF3F" w14:textId="77777777" w:rsidR="002D2C20" w:rsidRDefault="00A3251E">
      <w:pPr>
        <w:pStyle w:val="25"/>
        <w:keepNext/>
        <w:keepLines/>
        <w:shd w:val="clear" w:color="auto" w:fill="auto"/>
        <w:spacing w:before="0" w:after="403" w:line="320" w:lineRule="exact"/>
        <w:jc w:val="center"/>
      </w:pPr>
      <w:bookmarkStart w:id="8" w:name="bookmark8"/>
      <w:r>
        <w:rPr>
          <w:rStyle w:val="26"/>
          <w:b/>
          <w:bCs/>
        </w:rPr>
        <w:t>состояний)</w:t>
      </w:r>
      <w:bookmarkEnd w:id="8"/>
    </w:p>
    <w:p w14:paraId="1AAF5E23" w14:textId="77777777" w:rsidR="002D2C20" w:rsidRDefault="00A3251E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2"/>
        </w:rPr>
        <w:t xml:space="preserve">Свищ заднего прохода </w:t>
      </w:r>
      <w:r>
        <w:rPr>
          <w:rStyle w:val="21"/>
        </w:rPr>
        <w:t>- это патологический ход между анальным каналом и окружающими его тканями и/или органами и/или перианальной кожей.</w:t>
      </w:r>
    </w:p>
    <w:p w14:paraId="54BB2DEB" w14:textId="77777777" w:rsidR="002D2C20" w:rsidRDefault="00A3251E">
      <w:pPr>
        <w:pStyle w:val="20"/>
        <w:shd w:val="clear" w:color="auto" w:fill="auto"/>
        <w:spacing w:before="0" w:after="244" w:line="389" w:lineRule="exact"/>
        <w:ind w:firstLine="0"/>
        <w:jc w:val="both"/>
      </w:pPr>
      <w:r>
        <w:rPr>
          <w:rStyle w:val="21"/>
        </w:rPr>
        <w:t xml:space="preserve">При этом внутренним отверстием свища является воспаленная анальная крипта, вследствие чего под СЗП </w:t>
      </w:r>
      <w:r>
        <w:rPr>
          <w:rStyle w:val="21"/>
        </w:rPr>
        <w:t>без уточнения подразумевают свищи криптогландулярного происхождения. В иных случаях этиологию СЗП дополнительно уточняют (посттравматический свищ, постлучевой и т.д.).</w:t>
      </w:r>
    </w:p>
    <w:p w14:paraId="2BDD7BF8" w14:textId="77777777" w:rsidR="002D2C20" w:rsidRDefault="00A3251E">
      <w:pPr>
        <w:pStyle w:val="20"/>
        <w:shd w:val="clear" w:color="auto" w:fill="auto"/>
        <w:spacing w:before="0" w:after="771" w:line="384" w:lineRule="exact"/>
        <w:ind w:firstLine="0"/>
        <w:jc w:val="both"/>
      </w:pPr>
      <w:r>
        <w:rPr>
          <w:rStyle w:val="21"/>
        </w:rPr>
        <w:t>Наружное свищевое отверстие наиболее часто располагается на коже перианальной области, п</w:t>
      </w:r>
      <w:r>
        <w:rPr>
          <w:rStyle w:val="21"/>
        </w:rPr>
        <w:t>ромежности, ягодичной области. Значительно реже свищ открывается во влагалище, мочеиспускательный канал и другие органы таза. Также СЗП может быть неполным внутренним, те. заканчиваться слепо в мягких тканях [1,2].</w:t>
      </w:r>
    </w:p>
    <w:p w14:paraId="6AE9ACA3" w14:textId="77777777" w:rsidR="002D2C20" w:rsidRDefault="00A3251E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608"/>
        </w:tabs>
        <w:spacing w:before="0" w:after="26" w:line="320" w:lineRule="exact"/>
        <w:ind w:left="1040"/>
      </w:pPr>
      <w:bookmarkStart w:id="9" w:name="bookmark9"/>
      <w:r>
        <w:rPr>
          <w:rStyle w:val="26"/>
          <w:b/>
          <w:bCs/>
        </w:rPr>
        <w:t>Этиология и патогенез заболевания или сос</w:t>
      </w:r>
      <w:r>
        <w:rPr>
          <w:rStyle w:val="26"/>
          <w:b/>
          <w:bCs/>
        </w:rPr>
        <w:t>тояния (группе</w:t>
      </w:r>
      <w:bookmarkEnd w:id="9"/>
    </w:p>
    <w:p w14:paraId="2190D75D" w14:textId="77777777" w:rsidR="002D2C20" w:rsidRDefault="00A3251E">
      <w:pPr>
        <w:pStyle w:val="25"/>
        <w:keepNext/>
        <w:keepLines/>
        <w:shd w:val="clear" w:color="auto" w:fill="auto"/>
        <w:spacing w:before="0" w:after="417" w:line="320" w:lineRule="exact"/>
        <w:jc w:val="center"/>
      </w:pPr>
      <w:bookmarkStart w:id="10" w:name="bookmark10"/>
      <w:r>
        <w:rPr>
          <w:rStyle w:val="26"/>
          <w:b/>
          <w:bCs/>
        </w:rPr>
        <w:t>заболеваний или состояний)</w:t>
      </w:r>
      <w:bookmarkEnd w:id="10"/>
    </w:p>
    <w:p w14:paraId="4CA2BEDC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Образование СЗП криптогландулярного происхождения связано с особенностями распространения и персистенции гнойно-воспалительного процесса из анальных крипт по ходу анальных желез. Примерно 95% свищей прямой кишки св</w:t>
      </w:r>
      <w:r>
        <w:rPr>
          <w:rStyle w:val="21"/>
        </w:rPr>
        <w:t>язаны с перенесенным острым парапроктитом. Основное количество анальных желез (около 80%) слепо заканчивается в подслизистом слое, около 20 % проникает в межсфинктерное пространство и крайне редко они проходят сквозь наружный сфинктер [3].</w:t>
      </w:r>
    </w:p>
    <w:p w14:paraId="1A80E0FB" w14:textId="77777777" w:rsidR="002D2C20" w:rsidRDefault="00A3251E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>При формировании</w:t>
      </w:r>
      <w:r>
        <w:rPr>
          <w:rStyle w:val="21"/>
        </w:rPr>
        <w:t xml:space="preserve"> СЗП в области пораженной анальной крипты образуется внутреннее свищевое отверстие, которое является воротами инфекции, поддерживающими хронический воспалительный процесс. При этом гнойный ход окружается фиброзной тканью снаружи - формируется свищевой ход.</w:t>
      </w:r>
      <w:r>
        <w:rPr>
          <w:rStyle w:val="21"/>
        </w:rPr>
        <w:t xml:space="preserve"> По ходу свища в клетчатке при недостаточно хорошем дренировании могут формироваться инфильтраты, затеки и гнойные полости [2].</w:t>
      </w:r>
    </w:p>
    <w:p w14:paraId="5D43B59A" w14:textId="77777777" w:rsidR="002D2C20" w:rsidRDefault="00A3251E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828"/>
        </w:tabs>
        <w:spacing w:before="0" w:after="26" w:line="320" w:lineRule="exact"/>
        <w:ind w:left="260"/>
      </w:pPr>
      <w:bookmarkStart w:id="11" w:name="bookmark11"/>
      <w:r>
        <w:rPr>
          <w:rStyle w:val="26"/>
          <w:b/>
          <w:bCs/>
        </w:rPr>
        <w:t>Эпидемиология заболевания или состояния (группе заболеваний или</w:t>
      </w:r>
      <w:bookmarkEnd w:id="11"/>
    </w:p>
    <w:p w14:paraId="099ACC89" w14:textId="77777777" w:rsidR="002D2C20" w:rsidRDefault="00A3251E">
      <w:pPr>
        <w:pStyle w:val="25"/>
        <w:keepNext/>
        <w:keepLines/>
        <w:shd w:val="clear" w:color="auto" w:fill="auto"/>
        <w:spacing w:before="0" w:after="515" w:line="320" w:lineRule="exact"/>
        <w:jc w:val="center"/>
      </w:pPr>
      <w:bookmarkStart w:id="12" w:name="bookmark12"/>
      <w:r>
        <w:rPr>
          <w:rStyle w:val="26"/>
          <w:b/>
          <w:bCs/>
        </w:rPr>
        <w:t>состояний)</w:t>
      </w:r>
      <w:bookmarkEnd w:id="12"/>
    </w:p>
    <w:p w14:paraId="12A5535A" w14:textId="77777777" w:rsidR="002D2C20" w:rsidRDefault="00A3251E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rPr>
          <w:rStyle w:val="21"/>
        </w:rPr>
        <w:t xml:space="preserve">СЗП формируется в 30-50% случаев в качестве </w:t>
      </w:r>
      <w:r>
        <w:rPr>
          <w:rStyle w:val="21"/>
        </w:rPr>
        <w:t>исхода острого парапроктита [4-5].</w:t>
      </w:r>
    </w:p>
    <w:p w14:paraId="6B7B6448" w14:textId="77777777" w:rsidR="002D2C20" w:rsidRDefault="00A3251E">
      <w:pPr>
        <w:pStyle w:val="20"/>
        <w:shd w:val="clear" w:color="auto" w:fill="auto"/>
        <w:spacing w:before="0" w:after="720" w:line="389" w:lineRule="exact"/>
        <w:ind w:firstLine="0"/>
        <w:jc w:val="both"/>
      </w:pPr>
      <w:r>
        <w:rPr>
          <w:rStyle w:val="21"/>
        </w:rPr>
        <w:t>Заболеваемость СЗП составляет 1,2-2,8 случаев на 10 тыс. населения в год. Наиболее часто заболевание развивается в возрасте от 20 до 50 лет, что обуславливает социальную значимость данного заболевания. Мужчины страдают не</w:t>
      </w:r>
      <w:r>
        <w:rPr>
          <w:rStyle w:val="21"/>
        </w:rPr>
        <w:t>сколько чаще, чем женщины [6-8].</w:t>
      </w:r>
    </w:p>
    <w:p w14:paraId="77C30E05" w14:textId="77777777" w:rsidR="002D2C20" w:rsidRDefault="00A3251E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274"/>
        </w:tabs>
        <w:spacing w:before="0" w:after="205" w:line="389" w:lineRule="exact"/>
        <w:ind w:left="700"/>
        <w:jc w:val="left"/>
      </w:pPr>
      <w:bookmarkStart w:id="13" w:name="bookmark13"/>
      <w:r>
        <w:rPr>
          <w:rStyle w:val="26"/>
          <w:b/>
          <w:bCs/>
        </w:rPr>
        <w:lastRenderedPageBreak/>
        <w:t>Особенности кодирования заболевания или состояния (группы заболеваний или состояний) по Международной статистической классификации болезни и проблем, связанных со здоровьем</w:t>
      </w:r>
      <w:bookmarkEnd w:id="13"/>
    </w:p>
    <w:p w14:paraId="10FDDD5D" w14:textId="77777777" w:rsidR="002D2C20" w:rsidRDefault="00A3251E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Коды по МКБ-10</w:t>
      </w:r>
    </w:p>
    <w:p w14:paraId="762202E3" w14:textId="77777777" w:rsidR="002D2C20" w:rsidRDefault="00A3251E">
      <w:pPr>
        <w:pStyle w:val="33"/>
        <w:keepNext/>
        <w:keepLines/>
        <w:shd w:val="clear" w:color="auto" w:fill="auto"/>
        <w:spacing w:line="658" w:lineRule="exact"/>
        <w:ind w:firstLine="0"/>
        <w:jc w:val="both"/>
      </w:pPr>
      <w:bookmarkStart w:id="14" w:name="bookmark14"/>
      <w:r>
        <w:rPr>
          <w:rStyle w:val="34"/>
          <w:b/>
          <w:bCs/>
        </w:rPr>
        <w:t>Класс - Болезни органов пищеварения</w:t>
      </w:r>
      <w:r>
        <w:rPr>
          <w:rStyle w:val="34"/>
          <w:b/>
          <w:bCs/>
        </w:rPr>
        <w:t xml:space="preserve"> (XI):</w:t>
      </w:r>
      <w:bookmarkEnd w:id="14"/>
    </w:p>
    <w:p w14:paraId="11D5B0F5" w14:textId="77777777" w:rsidR="002D2C20" w:rsidRDefault="00A3251E">
      <w:pPr>
        <w:pStyle w:val="20"/>
        <w:shd w:val="clear" w:color="auto" w:fill="auto"/>
        <w:spacing w:before="0" w:after="639" w:line="658" w:lineRule="exact"/>
        <w:ind w:firstLine="0"/>
        <w:jc w:val="both"/>
      </w:pPr>
      <w:r>
        <w:rPr>
          <w:rStyle w:val="21"/>
        </w:rPr>
        <w:t>К60.3 Свищ заднего прохода</w:t>
      </w:r>
    </w:p>
    <w:p w14:paraId="4DF26F76" w14:textId="77777777" w:rsidR="002D2C20" w:rsidRDefault="00A3251E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89"/>
        </w:tabs>
        <w:spacing w:before="0" w:after="519" w:line="384" w:lineRule="exact"/>
        <w:jc w:val="left"/>
      </w:pPr>
      <w:bookmarkStart w:id="15" w:name="bookmark15"/>
      <w:r>
        <w:rPr>
          <w:rStyle w:val="26"/>
          <w:b/>
          <w:bCs/>
        </w:rPr>
        <w:t>Классификация заболевания или состояния (группе заболеваний или состояний)</w:t>
      </w:r>
      <w:bookmarkEnd w:id="15"/>
    </w:p>
    <w:p w14:paraId="68AACE24" w14:textId="77777777" w:rsidR="002D2C20" w:rsidRDefault="00A3251E">
      <w:pPr>
        <w:pStyle w:val="33"/>
        <w:keepNext/>
        <w:keepLines/>
        <w:shd w:val="clear" w:color="auto" w:fill="auto"/>
        <w:spacing w:after="352" w:line="260" w:lineRule="exact"/>
        <w:ind w:firstLine="0"/>
        <w:jc w:val="both"/>
      </w:pPr>
      <w:bookmarkStart w:id="16" w:name="bookmark16"/>
      <w:r>
        <w:rPr>
          <w:rStyle w:val="34"/>
          <w:b/>
          <w:bCs/>
        </w:rPr>
        <w:t>Свищ заднего прохода бывает:</w:t>
      </w:r>
      <w:bookmarkEnd w:id="16"/>
    </w:p>
    <w:p w14:paraId="7BB337D5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260" w:lineRule="exact"/>
        <w:ind w:firstLine="0"/>
        <w:jc w:val="both"/>
      </w:pPr>
      <w:r>
        <w:rPr>
          <w:rStyle w:val="21"/>
        </w:rPr>
        <w:t>полным (есть внутреннее и наружное свищевое отверстие)</w:t>
      </w:r>
    </w:p>
    <w:p w14:paraId="2571D0C7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662" w:lineRule="exact"/>
        <w:ind w:firstLine="0"/>
        <w:jc w:val="both"/>
      </w:pPr>
      <w:r>
        <w:rPr>
          <w:rStyle w:val="21"/>
        </w:rPr>
        <w:t xml:space="preserve">неполным внутренним (наружного отверстия нет, есть только </w:t>
      </w:r>
      <w:r>
        <w:rPr>
          <w:rStyle w:val="21"/>
        </w:rPr>
        <w:t>внутреннее)</w:t>
      </w:r>
    </w:p>
    <w:p w14:paraId="1A633970" w14:textId="77777777" w:rsidR="002D2C20" w:rsidRDefault="00A3251E">
      <w:pPr>
        <w:pStyle w:val="33"/>
        <w:keepNext/>
        <w:keepLines/>
        <w:shd w:val="clear" w:color="auto" w:fill="auto"/>
        <w:spacing w:line="662" w:lineRule="exact"/>
        <w:ind w:firstLine="0"/>
        <w:jc w:val="both"/>
      </w:pPr>
      <w:bookmarkStart w:id="17" w:name="bookmark17"/>
      <w:r>
        <w:rPr>
          <w:rStyle w:val="34"/>
          <w:b/>
          <w:bCs/>
        </w:rPr>
        <w:t>По локализации внутреннего отверстия в анальном канале:</w:t>
      </w:r>
      <w:bookmarkEnd w:id="17"/>
    </w:p>
    <w:p w14:paraId="6B9F3AAD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662" w:lineRule="exact"/>
        <w:ind w:firstLine="0"/>
        <w:jc w:val="both"/>
      </w:pPr>
      <w:r>
        <w:rPr>
          <w:rStyle w:val="21"/>
        </w:rPr>
        <w:t>задний (с 4 до 8 часов условного циферблата)</w:t>
      </w:r>
    </w:p>
    <w:p w14:paraId="569AF981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112" w:line="260" w:lineRule="exact"/>
        <w:ind w:firstLine="0"/>
        <w:jc w:val="both"/>
      </w:pPr>
      <w:r>
        <w:rPr>
          <w:rStyle w:val="21"/>
        </w:rPr>
        <w:t>передний (с 10 до 2 часов условного циферблата)</w:t>
      </w:r>
    </w:p>
    <w:p w14:paraId="1262B10B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227" w:line="260" w:lineRule="exact"/>
        <w:ind w:firstLine="0"/>
        <w:jc w:val="both"/>
      </w:pPr>
      <w:r>
        <w:rPr>
          <w:rStyle w:val="21"/>
        </w:rPr>
        <w:t>боковой (с 8 до 10 часов условного циферблата и с 2 до 4 часов условного циферблата)</w:t>
      </w:r>
    </w:p>
    <w:p w14:paraId="6F2EAB0A" w14:textId="77777777" w:rsidR="002D2C20" w:rsidRDefault="00A3251E">
      <w:pPr>
        <w:pStyle w:val="33"/>
        <w:keepNext/>
        <w:keepLines/>
        <w:shd w:val="clear" w:color="auto" w:fill="auto"/>
        <w:spacing w:after="188" w:line="398" w:lineRule="exact"/>
        <w:ind w:firstLine="0"/>
        <w:jc w:val="both"/>
      </w:pPr>
      <w:bookmarkStart w:id="18" w:name="bookmark18"/>
      <w:r>
        <w:rPr>
          <w:rStyle w:val="34"/>
          <w:b/>
          <w:bCs/>
        </w:rPr>
        <w:t xml:space="preserve">В </w:t>
      </w:r>
      <w:r>
        <w:rPr>
          <w:rStyle w:val="34"/>
          <w:b/>
          <w:bCs/>
        </w:rPr>
        <w:t>зависимости от расположения свищевого хода по отношению к наружному сфинктеру заднего прохода выделяют:</w:t>
      </w:r>
      <w:bookmarkEnd w:id="18"/>
    </w:p>
    <w:p w14:paraId="6C6499BD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интрасфинктерный</w:t>
      </w:r>
    </w:p>
    <w:p w14:paraId="6A6AD248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транссфинктерный</w:t>
      </w:r>
    </w:p>
    <w:p w14:paraId="1F120048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283" w:line="389" w:lineRule="exact"/>
        <w:ind w:firstLine="0"/>
        <w:jc w:val="both"/>
      </w:pPr>
      <w:r>
        <w:rPr>
          <w:rStyle w:val="21"/>
        </w:rPr>
        <w:t>экстрасфинктерный</w:t>
      </w:r>
    </w:p>
    <w:p w14:paraId="10A181C2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19" w:name="bookmark19"/>
      <w:r>
        <w:rPr>
          <w:rStyle w:val="34"/>
          <w:b/>
          <w:bCs/>
        </w:rPr>
        <w:t>Экстрасфинктерные свищи делятся на 4 степени сложности:</w:t>
      </w:r>
      <w:bookmarkEnd w:id="19"/>
    </w:p>
    <w:p w14:paraId="1EFB9A6A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</w:pPr>
      <w:r>
        <w:rPr>
          <w:rStyle w:val="22"/>
        </w:rPr>
        <w:t xml:space="preserve">первая степень сложности: </w:t>
      </w:r>
      <w:r>
        <w:rPr>
          <w:rStyle w:val="21"/>
        </w:rPr>
        <w:t>внутреннее отверстие узкое, без рубцов вокруг него, нет гнойников и инфильтратов в клетчатке по ходу свища;</w:t>
      </w:r>
    </w:p>
    <w:p w14:paraId="355F8B0E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176" w:line="389" w:lineRule="exact"/>
        <w:ind w:left="400" w:hanging="400"/>
      </w:pPr>
      <w:r>
        <w:rPr>
          <w:rStyle w:val="22"/>
        </w:rPr>
        <w:t xml:space="preserve">вторая степень сложности: </w:t>
      </w:r>
      <w:r>
        <w:rPr>
          <w:rStyle w:val="21"/>
        </w:rPr>
        <w:t xml:space="preserve">в области внутреннего отверстия имеются рубцы, но нет воспалительных изменений в </w:t>
      </w:r>
      <w:r>
        <w:rPr>
          <w:rStyle w:val="21"/>
        </w:rPr>
        <w:t>клетчатке;</w:t>
      </w:r>
    </w:p>
    <w:p w14:paraId="2D667AEB" w14:textId="77777777" w:rsidR="002D2C20" w:rsidRDefault="00A3251E">
      <w:pPr>
        <w:pStyle w:val="20"/>
        <w:shd w:val="clear" w:color="auto" w:fill="auto"/>
        <w:spacing w:before="0" w:after="0" w:line="394" w:lineRule="exact"/>
        <w:ind w:left="400" w:firstLine="0"/>
        <w:jc w:val="both"/>
      </w:pPr>
      <w:r>
        <w:rPr>
          <w:rStyle w:val="22"/>
        </w:rPr>
        <w:t xml:space="preserve">третья степень сложности: </w:t>
      </w:r>
      <w:r>
        <w:rPr>
          <w:rStyle w:val="21"/>
        </w:rPr>
        <w:t>внутреннее отверстие узкое без рубцовых изменений вокруг, но в клетчатке имеется гнойно-воспалительный процесс;</w:t>
      </w:r>
    </w:p>
    <w:p w14:paraId="4F865340" w14:textId="77777777" w:rsidR="002D2C20" w:rsidRDefault="00A3251E">
      <w:pPr>
        <w:pStyle w:val="20"/>
        <w:shd w:val="clear" w:color="auto" w:fill="auto"/>
        <w:spacing w:before="0" w:after="716" w:line="394" w:lineRule="exact"/>
        <w:ind w:left="400" w:hanging="400"/>
      </w:pPr>
      <w:r>
        <w:rPr>
          <w:rStyle w:val="22"/>
        </w:rPr>
        <w:t xml:space="preserve">• четвертая степень сложности: </w:t>
      </w:r>
      <w:r>
        <w:rPr>
          <w:rStyle w:val="21"/>
        </w:rPr>
        <w:t>внутреннее отверетие широкое, окружено рубцами, в окружаюш,их евиш, тканях и</w:t>
      </w:r>
      <w:r>
        <w:rPr>
          <w:rStyle w:val="21"/>
        </w:rPr>
        <w:t>меютея воепалительные инфильтраты или гнойные полоети.</w:t>
      </w:r>
    </w:p>
    <w:p w14:paraId="6F349BD5" w14:textId="77777777" w:rsidR="002D2C20" w:rsidRDefault="00A3251E">
      <w:pPr>
        <w:pStyle w:val="25"/>
        <w:keepNext/>
        <w:keepLines/>
        <w:shd w:val="clear" w:color="auto" w:fill="auto"/>
        <w:spacing w:before="0" w:after="531" w:line="398" w:lineRule="exact"/>
        <w:jc w:val="left"/>
      </w:pPr>
      <w:bookmarkStart w:id="20" w:name="bookmark20"/>
      <w:r>
        <w:rPr>
          <w:rStyle w:val="26"/>
          <w:b/>
          <w:bCs/>
        </w:rPr>
        <w:lastRenderedPageBreak/>
        <w:t>1.6. Клиническая картина заболевания или состояния (группе заболеваний или состояний)</w:t>
      </w:r>
      <w:bookmarkEnd w:id="20"/>
    </w:p>
    <w:p w14:paraId="504B358F" w14:textId="77777777" w:rsidR="002D2C20" w:rsidRDefault="00A3251E">
      <w:pPr>
        <w:pStyle w:val="20"/>
        <w:shd w:val="clear" w:color="auto" w:fill="auto"/>
        <w:spacing w:before="0" w:after="244" w:line="260" w:lineRule="exact"/>
        <w:ind w:firstLine="0"/>
        <w:jc w:val="both"/>
      </w:pPr>
      <w:r>
        <w:rPr>
          <w:rStyle w:val="21"/>
        </w:rPr>
        <w:t>к оеновным клиничееким проявлениям евиш,а заднего прохода отноеятея:</w:t>
      </w:r>
    </w:p>
    <w:p w14:paraId="7052A077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наличие внутреннего евиш,евого отверетия в обл</w:t>
      </w:r>
      <w:r>
        <w:rPr>
          <w:rStyle w:val="21"/>
        </w:rPr>
        <w:t>аети анальной крипты;</w:t>
      </w:r>
    </w:p>
    <w:p w14:paraId="2CE2D630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</w:pPr>
      <w:r>
        <w:rPr>
          <w:rStyle w:val="21"/>
        </w:rPr>
        <w:t>наличие наружного евиш,евого отверетия на коже перианальной облаети, промежноети или ягодичной облаети;</w:t>
      </w:r>
    </w:p>
    <w:p w14:paraId="153FCB14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еерозные, гнойные или еукровичные выделения из наружного евиш,евого отверетия;</w:t>
      </w:r>
    </w:p>
    <w:p w14:paraId="4B5E775C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</w:pPr>
      <w:r>
        <w:rPr>
          <w:rStyle w:val="21"/>
        </w:rPr>
        <w:t>периодичееки возникаю</w:t>
      </w:r>
      <w:r>
        <w:rPr>
          <w:rStyle w:val="27"/>
        </w:rPr>
        <w:t>щ</w:t>
      </w:r>
      <w:r>
        <w:rPr>
          <w:rStyle w:val="21"/>
        </w:rPr>
        <w:t xml:space="preserve">ий болезненный </w:t>
      </w:r>
      <w:r>
        <w:rPr>
          <w:rStyle w:val="21"/>
        </w:rPr>
        <w:t>инфильтрат в перианальной облаети, промежноети, чаще веего раеположенный в облаети наружного евищевого отверетия евища;</w:t>
      </w:r>
    </w:p>
    <w:p w14:paraId="0215EE00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236" w:line="389" w:lineRule="exact"/>
        <w:ind w:firstLine="0"/>
        <w:jc w:val="both"/>
      </w:pPr>
      <w:r>
        <w:rPr>
          <w:rStyle w:val="21"/>
        </w:rPr>
        <w:t>диекомфорт, боли в облаети заднего прохода.</w:t>
      </w:r>
    </w:p>
    <w:p w14:paraId="1E5826DB" w14:textId="77777777" w:rsidR="002D2C20" w:rsidRDefault="00A3251E">
      <w:pPr>
        <w:pStyle w:val="20"/>
        <w:shd w:val="clear" w:color="auto" w:fill="auto"/>
        <w:spacing w:before="0" w:after="0" w:line="394" w:lineRule="exact"/>
        <w:ind w:firstLine="0"/>
        <w:jc w:val="both"/>
        <w:sectPr w:rsidR="002D2C20">
          <w:pgSz w:w="11900" w:h="16840"/>
          <w:pgMar w:top="29" w:right="298" w:bottom="58" w:left="293" w:header="0" w:footer="3" w:gutter="0"/>
          <w:cols w:space="720"/>
          <w:noEndnote/>
          <w:docGrid w:linePitch="360"/>
        </w:sectPr>
      </w:pPr>
      <w:r>
        <w:rPr>
          <w:rStyle w:val="21"/>
        </w:rPr>
        <w:t>При обоетрении хроничеекого гнойно-воепалительного процеееа в параректа</w:t>
      </w:r>
      <w:r>
        <w:rPr>
          <w:rStyle w:val="21"/>
        </w:rPr>
        <w:t>льной клетчатке возможно появление общих воепалительных еимптомов, таких как повышение температуры тела, лихорадка.</w:t>
      </w:r>
    </w:p>
    <w:p w14:paraId="36D76386" w14:textId="77777777" w:rsidR="002D2C20" w:rsidRDefault="00A325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546"/>
        </w:tabs>
        <w:spacing w:before="0" w:after="187" w:line="460" w:lineRule="exact"/>
        <w:ind w:left="4020" w:firstLine="0"/>
        <w:jc w:val="both"/>
      </w:pPr>
      <w:bookmarkStart w:id="21" w:name="bookmark21"/>
      <w:r>
        <w:lastRenderedPageBreak/>
        <w:t>Диагностика</w:t>
      </w:r>
      <w:bookmarkEnd w:id="21"/>
    </w:p>
    <w:p w14:paraId="0011CC7F" w14:textId="77777777" w:rsidR="002D2C20" w:rsidRDefault="00A3251E">
      <w:pPr>
        <w:pStyle w:val="60"/>
        <w:shd w:val="clear" w:color="auto" w:fill="auto"/>
        <w:spacing w:before="0" w:after="347" w:line="260" w:lineRule="exact"/>
        <w:ind w:firstLine="0"/>
      </w:pPr>
      <w:r>
        <w:rPr>
          <w:rStyle w:val="61"/>
          <w:b/>
          <w:bCs/>
          <w:i/>
          <w:iCs/>
        </w:rPr>
        <w:t xml:space="preserve">Критерии установления диагноза/состояния </w:t>
      </w:r>
      <w:r>
        <w:rPr>
          <w:rStyle w:val="62"/>
          <w:i/>
          <w:iCs/>
        </w:rPr>
        <w:t>- на основании патогномоничных данных:</w:t>
      </w:r>
    </w:p>
    <w:p w14:paraId="45DEDC2F" w14:textId="77777777" w:rsidR="002D2C20" w:rsidRDefault="00A3251E">
      <w:pPr>
        <w:pStyle w:val="70"/>
        <w:numPr>
          <w:ilvl w:val="0"/>
          <w:numId w:val="4"/>
        </w:numPr>
        <w:shd w:val="clear" w:color="auto" w:fill="auto"/>
        <w:tabs>
          <w:tab w:val="left" w:pos="624"/>
        </w:tabs>
        <w:spacing w:before="0" w:after="167" w:line="260" w:lineRule="exact"/>
        <w:ind w:left="280" w:firstLine="0"/>
      </w:pPr>
      <w:r>
        <w:rPr>
          <w:rStyle w:val="72"/>
          <w:i/>
          <w:iCs/>
        </w:rPr>
        <w:t>клинического обследования;</w:t>
      </w:r>
    </w:p>
    <w:p w14:paraId="11B1CBD3" w14:textId="77777777" w:rsidR="002D2C20" w:rsidRDefault="00A3251E">
      <w:pPr>
        <w:pStyle w:val="70"/>
        <w:numPr>
          <w:ilvl w:val="0"/>
          <w:numId w:val="4"/>
        </w:numPr>
        <w:shd w:val="clear" w:color="auto" w:fill="auto"/>
        <w:tabs>
          <w:tab w:val="left" w:pos="653"/>
        </w:tabs>
        <w:spacing w:before="0" w:after="342" w:line="260" w:lineRule="exact"/>
        <w:ind w:left="280" w:firstLine="0"/>
      </w:pPr>
      <w:r>
        <w:rPr>
          <w:rStyle w:val="72"/>
          <w:i/>
          <w:iCs/>
        </w:rPr>
        <w:t>инструментального обследования.</w:t>
      </w:r>
    </w:p>
    <w:p w14:paraId="6CE5091C" w14:textId="77777777" w:rsidR="002D2C20" w:rsidRDefault="00A3251E">
      <w:pPr>
        <w:pStyle w:val="70"/>
        <w:shd w:val="clear" w:color="auto" w:fill="auto"/>
        <w:spacing w:before="0" w:after="239" w:line="260" w:lineRule="exact"/>
        <w:ind w:firstLine="0"/>
      </w:pPr>
      <w:r>
        <w:rPr>
          <w:rStyle w:val="72"/>
          <w:i/>
          <w:iCs/>
        </w:rPr>
        <w:t>Диагностика СЗП подразумевает решение нескольких задач:</w:t>
      </w:r>
    </w:p>
    <w:p w14:paraId="299B5E80" w14:textId="77777777" w:rsidR="002D2C20" w:rsidRDefault="00A3251E">
      <w:pPr>
        <w:pStyle w:val="70"/>
        <w:numPr>
          <w:ilvl w:val="0"/>
          <w:numId w:val="5"/>
        </w:numPr>
        <w:shd w:val="clear" w:color="auto" w:fill="auto"/>
        <w:tabs>
          <w:tab w:val="left" w:pos="624"/>
        </w:tabs>
        <w:spacing w:before="0" w:after="0" w:line="389" w:lineRule="exact"/>
        <w:ind w:left="280" w:firstLine="0"/>
      </w:pPr>
      <w:r>
        <w:rPr>
          <w:rStyle w:val="72"/>
          <w:i/>
          <w:iCs/>
        </w:rPr>
        <w:t>определение этиопатогенеза свища;</w:t>
      </w:r>
    </w:p>
    <w:p w14:paraId="48851A8F" w14:textId="77777777" w:rsidR="002D2C20" w:rsidRDefault="00A3251E">
      <w:pPr>
        <w:pStyle w:val="7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0" w:line="389" w:lineRule="exact"/>
        <w:ind w:left="280" w:firstLine="0"/>
      </w:pPr>
      <w:r>
        <w:rPr>
          <w:rStyle w:val="72"/>
          <w:i/>
          <w:iCs/>
        </w:rPr>
        <w:t>локализация внутреннего и наружного свищевых отверстий;</w:t>
      </w:r>
    </w:p>
    <w:p w14:paraId="3558B36C" w14:textId="77777777" w:rsidR="002D2C20" w:rsidRDefault="00A3251E">
      <w:pPr>
        <w:pStyle w:val="7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left"/>
      </w:pPr>
      <w:r>
        <w:rPr>
          <w:rStyle w:val="72"/>
          <w:i/>
          <w:iCs/>
        </w:rPr>
        <w:t>топографо-анатомические характеристики свища (направление его хода, расположен</w:t>
      </w:r>
      <w:r>
        <w:rPr>
          <w:rStyle w:val="72"/>
          <w:i/>
          <w:iCs/>
        </w:rPr>
        <w:t>ие хода по отношению к наружному сфинктеру, наличие затеков);</w:t>
      </w:r>
    </w:p>
    <w:p w14:paraId="26E7F70D" w14:textId="77777777" w:rsidR="002D2C20" w:rsidRDefault="00A3251E">
      <w:pPr>
        <w:pStyle w:val="70"/>
        <w:numPr>
          <w:ilvl w:val="0"/>
          <w:numId w:val="5"/>
        </w:numPr>
        <w:shd w:val="clear" w:color="auto" w:fill="auto"/>
        <w:tabs>
          <w:tab w:val="left" w:pos="653"/>
        </w:tabs>
        <w:spacing w:before="0" w:after="0" w:line="389" w:lineRule="exact"/>
        <w:ind w:left="520" w:hanging="240"/>
        <w:jc w:val="left"/>
      </w:pPr>
      <w:r>
        <w:rPr>
          <w:rStyle w:val="72"/>
          <w:i/>
          <w:iCs/>
        </w:rPr>
        <w:t>оценка выраженности и распространённости воспалительного процесса (наличие инфильтратов, гнойных полостей, вовлечение соседних органов);</w:t>
      </w:r>
    </w:p>
    <w:p w14:paraId="2BFD65C5" w14:textId="77777777" w:rsidR="002D2C20" w:rsidRDefault="00A3251E">
      <w:pPr>
        <w:pStyle w:val="70"/>
        <w:numPr>
          <w:ilvl w:val="0"/>
          <w:numId w:val="5"/>
        </w:numPr>
        <w:shd w:val="clear" w:color="auto" w:fill="auto"/>
        <w:tabs>
          <w:tab w:val="left" w:pos="653"/>
        </w:tabs>
        <w:spacing w:before="0" w:line="389" w:lineRule="exact"/>
        <w:ind w:left="280" w:firstLine="0"/>
      </w:pPr>
      <w:r>
        <w:rPr>
          <w:rStyle w:val="72"/>
          <w:i/>
          <w:iCs/>
        </w:rPr>
        <w:t>оценка функции ЗАПК.</w:t>
      </w:r>
    </w:p>
    <w:p w14:paraId="33360B50" w14:textId="77777777" w:rsidR="002D2C20" w:rsidRDefault="00A3251E">
      <w:pPr>
        <w:pStyle w:val="70"/>
        <w:shd w:val="clear" w:color="auto" w:fill="auto"/>
        <w:spacing w:before="0" w:after="343" w:line="389" w:lineRule="exact"/>
        <w:ind w:firstLine="0"/>
      </w:pPr>
      <w:r>
        <w:rPr>
          <w:rStyle w:val="72"/>
          <w:i/>
          <w:iCs/>
        </w:rPr>
        <w:t xml:space="preserve">Дифференциальная </w:t>
      </w:r>
      <w:r>
        <w:rPr>
          <w:rStyle w:val="72"/>
          <w:i/>
          <w:iCs/>
        </w:rPr>
        <w:t>диагностика проводится с целью исключения воспалительных заболеваний кожи и мягких тканей, которые не имеют связи с анальным каналом и прямой кишкой [9].</w:t>
      </w:r>
    </w:p>
    <w:p w14:paraId="3B5CC03F" w14:textId="77777777" w:rsidR="002D2C20" w:rsidRDefault="00A3251E">
      <w:pPr>
        <w:pStyle w:val="70"/>
        <w:shd w:val="clear" w:color="auto" w:fill="auto"/>
        <w:spacing w:before="0" w:after="244" w:line="260" w:lineRule="exact"/>
        <w:ind w:firstLine="0"/>
      </w:pPr>
      <w:r>
        <w:rPr>
          <w:rStyle w:val="72"/>
          <w:i/>
          <w:iCs/>
        </w:rPr>
        <w:t>Кроме того, дифференциальный диагноз проводится:</w:t>
      </w:r>
    </w:p>
    <w:p w14:paraId="704815F6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left"/>
      </w:pPr>
      <w:r>
        <w:rPr>
          <w:rStyle w:val="72"/>
          <w:i/>
          <w:iCs/>
        </w:rPr>
        <w:t>с воспалительными заболеваниями кишечника с перианаль</w:t>
      </w:r>
      <w:r>
        <w:rPr>
          <w:rStyle w:val="72"/>
          <w:i/>
          <w:iCs/>
        </w:rPr>
        <w:t>ными осложнениями (болезнь Крона, язвенный колит);</w:t>
      </w:r>
    </w:p>
    <w:p w14:paraId="187F7FD9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</w:pPr>
      <w:r>
        <w:rPr>
          <w:rStyle w:val="72"/>
          <w:i/>
          <w:iCs/>
        </w:rPr>
        <w:t>со свищами травматического происхождения;</w:t>
      </w:r>
    </w:p>
    <w:p w14:paraId="6E585683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</w:pPr>
      <w:r>
        <w:rPr>
          <w:rStyle w:val="72"/>
          <w:i/>
          <w:iCs/>
        </w:rPr>
        <w:t>со специфическими инфекциями (туберкулез, актиномикоз);</w:t>
      </w:r>
    </w:p>
    <w:p w14:paraId="4DFBBFA6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  <w:jc w:val="left"/>
      </w:pPr>
      <w:r>
        <w:rPr>
          <w:rStyle w:val="72"/>
          <w:i/>
          <w:iCs/>
        </w:rPr>
        <w:t>со свищами, дренирующими гнойные полости таза, вызванные другими заболеваниями (осложненные опухоли, перфор</w:t>
      </w:r>
      <w:r>
        <w:rPr>
          <w:rStyle w:val="72"/>
          <w:i/>
          <w:iCs/>
        </w:rPr>
        <w:t>ативный дивертикулит и т.д.);</w:t>
      </w:r>
    </w:p>
    <w:p w14:paraId="4DF4180C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</w:pPr>
      <w:r>
        <w:rPr>
          <w:rStyle w:val="72"/>
          <w:i/>
          <w:iCs/>
        </w:rPr>
        <w:t>с хроническим воспалением эпителиального копчикового хода;</w:t>
      </w:r>
    </w:p>
    <w:p w14:paraId="284B6EE9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</w:pPr>
      <w:r>
        <w:rPr>
          <w:rStyle w:val="72"/>
          <w:i/>
          <w:iCs/>
        </w:rPr>
        <w:t>со свищами, дренирующими каудальные тератомы;</w:t>
      </w:r>
    </w:p>
    <w:p w14:paraId="70EA9F5B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line="389" w:lineRule="exact"/>
        <w:ind w:firstLine="0"/>
      </w:pPr>
      <w:r>
        <w:rPr>
          <w:rStyle w:val="72"/>
          <w:i/>
          <w:iCs/>
        </w:rPr>
        <w:t>с хроническим остеомиелитом костей таза.</w:t>
      </w:r>
    </w:p>
    <w:p w14:paraId="73F06788" w14:textId="77777777" w:rsidR="002D2C20" w:rsidRDefault="00A3251E">
      <w:pPr>
        <w:pStyle w:val="70"/>
        <w:shd w:val="clear" w:color="auto" w:fill="auto"/>
        <w:spacing w:before="0" w:after="343" w:line="389" w:lineRule="exact"/>
        <w:ind w:firstLine="0"/>
      </w:pPr>
      <w:r>
        <w:rPr>
          <w:rStyle w:val="72"/>
          <w:i/>
          <w:iCs/>
        </w:rPr>
        <w:t xml:space="preserve">При туберкулезе легких или кишечника нельзя исключать банальные </w:t>
      </w:r>
      <w:r>
        <w:rPr>
          <w:rStyle w:val="72"/>
          <w:i/>
          <w:iCs/>
        </w:rPr>
        <w:t>криптогландулярные СЗП. Подозрение на специфический процесс вызывают случаи, когда из свищей обильно выделяется жидкий гной, при гистологическом исследовании обнаруживаются многочисленные сливающиеся гранулемы с казеозным некрозом. Крайне редко, но встреча</w:t>
      </w:r>
      <w:r>
        <w:rPr>
          <w:rStyle w:val="72"/>
          <w:i/>
          <w:iCs/>
        </w:rPr>
        <w:t>ется озлокачествление свища прямой кишки, при этом выделения из него становятся кровянистыми с примесью слизи. Падежным методом диагностики является цитологическое исследование соскоба из свищевого хода, причем соскоб лучше делать из глубокой части хода, а</w:t>
      </w:r>
      <w:r>
        <w:rPr>
          <w:rStyle w:val="72"/>
          <w:i/>
          <w:iCs/>
        </w:rPr>
        <w:t xml:space="preserve"> не из области наружного отверстия [10].</w:t>
      </w:r>
    </w:p>
    <w:p w14:paraId="68C0C7D0" w14:textId="77777777" w:rsidR="002D2C20" w:rsidRDefault="00A3251E">
      <w:pPr>
        <w:pStyle w:val="60"/>
        <w:shd w:val="clear" w:color="auto" w:fill="auto"/>
        <w:spacing w:before="0" w:after="244" w:line="260" w:lineRule="exact"/>
        <w:ind w:firstLine="0"/>
      </w:pPr>
      <w:r>
        <w:rPr>
          <w:rStyle w:val="61"/>
          <w:b/>
          <w:bCs/>
          <w:i/>
          <w:iCs/>
        </w:rPr>
        <w:t>Принципы формирования диагноза.</w:t>
      </w:r>
    </w:p>
    <w:p w14:paraId="46BE56B2" w14:textId="77777777" w:rsidR="002D2C20" w:rsidRDefault="00A3251E">
      <w:pPr>
        <w:pStyle w:val="70"/>
        <w:shd w:val="clear" w:color="auto" w:fill="auto"/>
        <w:spacing w:before="0" w:after="0" w:line="389" w:lineRule="exact"/>
        <w:ind w:firstLine="0"/>
      </w:pPr>
      <w:r>
        <w:rPr>
          <w:rStyle w:val="72"/>
          <w:i/>
          <w:iCs/>
        </w:rPr>
        <w:t xml:space="preserve">При формулировке диагноза СЗП следует отразить локализацию внутреннего свищевого отверстия (задний, передний, боковой), расположение свищевого хода по отношению к наружному </w:t>
      </w:r>
      <w:r>
        <w:rPr>
          <w:rStyle w:val="72"/>
          <w:i/>
          <w:iCs/>
        </w:rPr>
        <w:t>анальному сфинктеру (интрасфинктерный, транссфинктерный.</w:t>
      </w:r>
    </w:p>
    <w:p w14:paraId="0F10C63B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 xml:space="preserve">экстрасфинктерный), наличие или отсутствие наружного свищевого отверстия (полный или неполный), а также наличие или отсутствие полостей, затеков по ходу свища и их локализацию. При </w:t>
      </w:r>
      <w:r>
        <w:rPr>
          <w:rStyle w:val="72"/>
          <w:i/>
          <w:iCs/>
        </w:rPr>
        <w:lastRenderedPageBreak/>
        <w:t xml:space="preserve">экстрасфинктерных </w:t>
      </w:r>
      <w:r>
        <w:rPr>
          <w:rStyle w:val="72"/>
          <w:i/>
          <w:iCs/>
        </w:rPr>
        <w:t>свищах дополнительно устанавливается степень сложности свища (см. классификацию). Ниже приведены примеры формулировок диагноза:</w:t>
      </w:r>
    </w:p>
    <w:p w14:paraId="11917790" w14:textId="77777777" w:rsidR="002D2C20" w:rsidRDefault="00A3251E">
      <w:pPr>
        <w:pStyle w:val="70"/>
        <w:numPr>
          <w:ilvl w:val="0"/>
          <w:numId w:val="6"/>
        </w:numPr>
        <w:shd w:val="clear" w:color="auto" w:fill="auto"/>
        <w:tabs>
          <w:tab w:val="left" w:pos="622"/>
        </w:tabs>
        <w:spacing w:before="0" w:after="0" w:line="389" w:lineRule="exact"/>
        <w:ind w:left="280" w:firstLine="0"/>
      </w:pPr>
      <w:r>
        <w:rPr>
          <w:rStyle w:val="72"/>
          <w:i/>
          <w:iCs/>
        </w:rPr>
        <w:t>«Передний интрасфинктерный свищ заднего прохода».</w:t>
      </w:r>
    </w:p>
    <w:p w14:paraId="14A496A6" w14:textId="77777777" w:rsidR="002D2C20" w:rsidRDefault="00A3251E">
      <w:pPr>
        <w:pStyle w:val="70"/>
        <w:numPr>
          <w:ilvl w:val="0"/>
          <w:numId w:val="6"/>
        </w:numPr>
        <w:shd w:val="clear" w:color="auto" w:fill="auto"/>
        <w:tabs>
          <w:tab w:val="left" w:pos="651"/>
        </w:tabs>
        <w:spacing w:before="0" w:after="0" w:line="389" w:lineRule="exact"/>
        <w:ind w:left="280" w:firstLine="0"/>
      </w:pPr>
      <w:r>
        <w:rPr>
          <w:rStyle w:val="72"/>
          <w:i/>
          <w:iCs/>
        </w:rPr>
        <w:t>«Задний транссфинктерный свищ заднего прохода с ишиоректальным затеком».</w:t>
      </w:r>
    </w:p>
    <w:p w14:paraId="09340EC9" w14:textId="77777777" w:rsidR="002D2C20" w:rsidRDefault="00A3251E">
      <w:pPr>
        <w:pStyle w:val="70"/>
        <w:numPr>
          <w:ilvl w:val="0"/>
          <w:numId w:val="6"/>
        </w:numPr>
        <w:shd w:val="clear" w:color="auto" w:fill="auto"/>
        <w:tabs>
          <w:tab w:val="left" w:pos="651"/>
        </w:tabs>
        <w:spacing w:before="0" w:after="0" w:line="389" w:lineRule="exact"/>
        <w:ind w:left="280" w:firstLine="0"/>
      </w:pPr>
      <w:r>
        <w:rPr>
          <w:rStyle w:val="72"/>
          <w:i/>
          <w:iCs/>
        </w:rPr>
        <w:t>«Боко</w:t>
      </w:r>
      <w:r>
        <w:rPr>
          <w:rStyle w:val="72"/>
          <w:i/>
          <w:iCs/>
        </w:rPr>
        <w:t>вой неполный внутренний транссфинктерный свищ заднего прохода».</w:t>
      </w:r>
    </w:p>
    <w:p w14:paraId="2D27FC81" w14:textId="77777777" w:rsidR="002D2C20" w:rsidRDefault="00A3251E">
      <w:pPr>
        <w:pStyle w:val="70"/>
        <w:numPr>
          <w:ilvl w:val="0"/>
          <w:numId w:val="6"/>
        </w:numPr>
        <w:shd w:val="clear" w:color="auto" w:fill="auto"/>
        <w:tabs>
          <w:tab w:val="left" w:pos="651"/>
        </w:tabs>
        <w:spacing w:before="0" w:after="775" w:line="389" w:lineRule="exact"/>
        <w:ind w:left="280" w:firstLine="0"/>
      </w:pPr>
      <w:r>
        <w:rPr>
          <w:rStyle w:val="72"/>
          <w:i/>
          <w:iCs/>
        </w:rPr>
        <w:t>«Задний экстрасфинктерный свищ заднего прохода 3 степени сложности».</w:t>
      </w:r>
    </w:p>
    <w:p w14:paraId="720E9F47" w14:textId="77777777" w:rsidR="002D2C20" w:rsidRDefault="00A3251E">
      <w:pPr>
        <w:pStyle w:val="25"/>
        <w:keepNext/>
        <w:keepLines/>
        <w:numPr>
          <w:ilvl w:val="0"/>
          <w:numId w:val="7"/>
        </w:numPr>
        <w:shd w:val="clear" w:color="auto" w:fill="auto"/>
        <w:tabs>
          <w:tab w:val="left" w:pos="587"/>
        </w:tabs>
        <w:spacing w:before="0" w:after="412" w:line="320" w:lineRule="exact"/>
      </w:pPr>
      <w:bookmarkStart w:id="22" w:name="bookmark22"/>
      <w:r>
        <w:rPr>
          <w:rStyle w:val="26"/>
          <w:b/>
          <w:bCs/>
        </w:rPr>
        <w:t>Жалобы и анамнез</w:t>
      </w:r>
      <w:bookmarkEnd w:id="22"/>
    </w:p>
    <w:p w14:paraId="36014C66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 xml:space="preserve">Характерные жалобы: серозные, гнойные или сукровичные выделения из наружного свищевого отверстия </w:t>
      </w:r>
      <w:r>
        <w:rPr>
          <w:rStyle w:val="72"/>
          <w:i/>
          <w:iCs/>
        </w:rPr>
        <w:t>и/или заднего прохода, дискомфорт, боли в области заднего прохода, наличие воспалительного инфильтрата в мягких тканях перианальной области, промежности или ягодичной области.</w:t>
      </w:r>
    </w:p>
    <w:p w14:paraId="6ADCA438" w14:textId="77777777" w:rsidR="002D2C20" w:rsidRDefault="00A3251E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2"/>
          <w:i/>
          <w:iCs/>
        </w:rPr>
        <w:t>В анамнезе заболевания возможны: однократное или многократное вскрытие острого п</w:t>
      </w:r>
      <w:r>
        <w:rPr>
          <w:rStyle w:val="72"/>
          <w:i/>
          <w:iCs/>
        </w:rPr>
        <w:t>арапроктита, переохлаждение, наличие травмы перианальной области, наличие болей в области заднего прохода и прямой кишки, самопроизвольное вскрытие гнойника в области заднего прохода, гнойные выделения из заднего прохода.</w:t>
      </w:r>
    </w:p>
    <w:p w14:paraId="2D94D6E8" w14:textId="77777777" w:rsidR="002D2C20" w:rsidRDefault="00A3251E">
      <w:pPr>
        <w:pStyle w:val="25"/>
        <w:keepNext/>
        <w:keepLines/>
        <w:numPr>
          <w:ilvl w:val="0"/>
          <w:numId w:val="7"/>
        </w:numPr>
        <w:shd w:val="clear" w:color="auto" w:fill="auto"/>
        <w:tabs>
          <w:tab w:val="left" w:pos="597"/>
        </w:tabs>
        <w:spacing w:before="0" w:after="413" w:line="320" w:lineRule="exact"/>
      </w:pPr>
      <w:bookmarkStart w:id="23" w:name="bookmark23"/>
      <w:r>
        <w:rPr>
          <w:rStyle w:val="26"/>
          <w:b/>
          <w:bCs/>
        </w:rPr>
        <w:t>Физикальное обследование</w:t>
      </w:r>
      <w:bookmarkEnd w:id="23"/>
    </w:p>
    <w:p w14:paraId="42053EC0" w14:textId="77777777" w:rsidR="002D2C20" w:rsidRDefault="00A3251E">
      <w:pPr>
        <w:pStyle w:val="20"/>
        <w:shd w:val="clear" w:color="auto" w:fill="auto"/>
        <w:spacing w:before="0" w:after="244" w:line="394" w:lineRule="exact"/>
        <w:ind w:firstLine="0"/>
        <w:jc w:val="both"/>
      </w:pPr>
      <w:r>
        <w:rPr>
          <w:rStyle w:val="21"/>
        </w:rPr>
        <w:t>Всем паци</w:t>
      </w:r>
      <w:r>
        <w:rPr>
          <w:rStyle w:val="21"/>
        </w:rPr>
        <w:t>ентам е подозрением на СЗП наетоятельно рекомендовано проводить физикальное обеледование е целью подтверждения диагноза [1, 2, 11, 12, 20]:</w:t>
      </w:r>
    </w:p>
    <w:p w14:paraId="5E4515A1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389" w:lineRule="exact"/>
        <w:ind w:firstLine="0"/>
        <w:jc w:val="both"/>
      </w:pPr>
      <w:r>
        <w:rPr>
          <w:rStyle w:val="21"/>
        </w:rPr>
        <w:t>оемотр перианальной облаети;</w:t>
      </w:r>
    </w:p>
    <w:p w14:paraId="1B5B9F14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389" w:lineRule="exact"/>
        <w:ind w:firstLine="0"/>
        <w:jc w:val="both"/>
      </w:pPr>
      <w:r>
        <w:rPr>
          <w:rStyle w:val="21"/>
        </w:rPr>
        <w:t>пальцевое иееледование прямой кишки;</w:t>
      </w:r>
    </w:p>
    <w:p w14:paraId="24F270B9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389" w:lineRule="exact"/>
        <w:ind w:firstLine="0"/>
        <w:jc w:val="both"/>
      </w:pPr>
      <w:r>
        <w:rPr>
          <w:rStyle w:val="21"/>
        </w:rPr>
        <w:t>зондирование евиш,евого хода;</w:t>
      </w:r>
    </w:p>
    <w:p w14:paraId="03DB345D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343" w:line="389" w:lineRule="exact"/>
        <w:ind w:firstLine="0"/>
        <w:jc w:val="both"/>
      </w:pPr>
      <w:r>
        <w:rPr>
          <w:rStyle w:val="21"/>
        </w:rPr>
        <w:t xml:space="preserve">проба е </w:t>
      </w:r>
      <w:r>
        <w:rPr>
          <w:rStyle w:val="21"/>
        </w:rPr>
        <w:t>краеителем.</w:t>
      </w:r>
    </w:p>
    <w:p w14:paraId="0B748E62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24" w:name="bookmark24"/>
      <w:r>
        <w:rPr>
          <w:rStyle w:val="34"/>
          <w:b/>
          <w:bCs/>
        </w:rPr>
        <w:t>Уровень убедительности рекомендаций — А (уровень достоверности доказательств — 1)</w:t>
      </w:r>
      <w:bookmarkEnd w:id="24"/>
    </w:p>
    <w:p w14:paraId="1186FABB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Осмотр перианальной области направлен на обнаружение наружного свищевого отверстия, выявление признаков воспаления, его выраженности и распространённ</w:t>
      </w:r>
      <w:r>
        <w:rPr>
          <w:rStyle w:val="72"/>
          <w:i/>
          <w:iCs/>
        </w:rPr>
        <w:t>ости. Также производится проверка анального рефлекса.</w:t>
      </w:r>
    </w:p>
    <w:p w14:paraId="024D8319" w14:textId="77777777" w:rsidR="002D2C20" w:rsidRDefault="00A3251E">
      <w:pPr>
        <w:pStyle w:val="70"/>
        <w:shd w:val="clear" w:color="auto" w:fill="auto"/>
        <w:spacing w:before="0" w:after="0" w:line="389" w:lineRule="exact"/>
        <w:ind w:firstLine="0"/>
      </w:pPr>
      <w:r>
        <w:rPr>
          <w:rStyle w:val="72"/>
          <w:i/>
          <w:iCs/>
        </w:rPr>
        <w:t>При пальцевом исследовании следует обратить внимание на внутреннее свищевое отверстие (локализация, ширина и форма, наличие воспаления и рубцов), сопутствующие заболевания анального канала и нижнеампуля</w:t>
      </w:r>
      <w:r>
        <w:rPr>
          <w:rStyle w:val="72"/>
          <w:i/>
          <w:iCs/>
        </w:rPr>
        <w:t>рного отдела прямой кишки (геморрой, анальная трещина, опухолевый процесс и т.д.).</w:t>
      </w:r>
    </w:p>
    <w:p w14:paraId="72AAFB2B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Зондирование свищевого хода проводят с целью оценки топографо-анатомических особенностей свищевого хода по отношению к ЗАПК, стенки прямой кишки, направление хода, наличия п</w:t>
      </w:r>
      <w:r>
        <w:rPr>
          <w:rStyle w:val="72"/>
          <w:i/>
          <w:iCs/>
        </w:rPr>
        <w:t xml:space="preserve">олостей, затеков по ходу свища. Зондирование проводят пуговчатым зондом со стороны наружного </w:t>
      </w:r>
      <w:r>
        <w:rPr>
          <w:rStyle w:val="72"/>
          <w:i/>
          <w:iCs/>
        </w:rPr>
        <w:lastRenderedPageBreak/>
        <w:t>отверстия при полных свищах и внутреннего отверстия при неполных внутренних свищах. Не следует выполнять насильственное зондирование свищевого хода при наличии пре</w:t>
      </w:r>
      <w:r>
        <w:rPr>
          <w:rStyle w:val="72"/>
          <w:i/>
          <w:iCs/>
        </w:rPr>
        <w:t>пятствий вследствие риска формирования ложного хода.</w:t>
      </w:r>
    </w:p>
    <w:p w14:paraId="24729D75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Пробу с красителем проводят для верификации сообщения наружного свищевого отверстия с просветом анального канала, прокрашивания дополнительных свищевых ходов и полостей. Для выполнения пробы необходимо в</w:t>
      </w:r>
      <w:r>
        <w:rPr>
          <w:rStyle w:val="72"/>
          <w:i/>
          <w:iCs/>
        </w:rPr>
        <w:t>вести марлевую салфетку в задний проход (маркер), потом ввести в свищевой ход через наружное отверстие краситель (раствор метиленового синего или йода), затем аккуратно, не прокручивая маркер вокруг оси, извлечь его из заднего прохода. При наличии на марке</w:t>
      </w:r>
      <w:r>
        <w:rPr>
          <w:rStyle w:val="72"/>
          <w:i/>
          <w:iCs/>
        </w:rPr>
        <w:t>ре отметки соответствующего цвета можно судить о связи между наружным и внутренним свищевым отверстиями. При жалобах пациента на дискомфорт или болевые ощущения, пробу с красителем следует остановить. Проба с красителем имеет большее диагностическое значен</w:t>
      </w:r>
      <w:r>
        <w:rPr>
          <w:rStyle w:val="72"/>
          <w:i/>
          <w:iCs/>
        </w:rPr>
        <w:t>ие во время операции, а не на этапе установки диагноза.</w:t>
      </w:r>
    </w:p>
    <w:p w14:paraId="5C0F4D38" w14:textId="77777777" w:rsidR="002D2C20" w:rsidRDefault="00A3251E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2"/>
          <w:i/>
          <w:iCs/>
        </w:rPr>
        <w:t>Необходимо отметить, что точность физикального обследования при СЗП ниже, чем трансректального ультразвукового исследования иМРТ.</w:t>
      </w:r>
    </w:p>
    <w:p w14:paraId="521254A1" w14:textId="77777777" w:rsidR="002D2C20" w:rsidRDefault="00A3251E">
      <w:pPr>
        <w:pStyle w:val="25"/>
        <w:keepNext/>
        <w:keepLines/>
        <w:numPr>
          <w:ilvl w:val="0"/>
          <w:numId w:val="7"/>
        </w:numPr>
        <w:shd w:val="clear" w:color="auto" w:fill="auto"/>
        <w:tabs>
          <w:tab w:val="left" w:pos="538"/>
        </w:tabs>
        <w:spacing w:before="0" w:after="412" w:line="320" w:lineRule="exact"/>
      </w:pPr>
      <w:bookmarkStart w:id="25" w:name="bookmark25"/>
      <w:r>
        <w:rPr>
          <w:rStyle w:val="26"/>
          <w:b/>
          <w:bCs/>
        </w:rPr>
        <w:t>Лабораторные диагностические обследования</w:t>
      </w:r>
      <w:bookmarkEnd w:id="25"/>
    </w:p>
    <w:p w14:paraId="244584EC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Специфическая лабораторная д</w:t>
      </w:r>
      <w:r>
        <w:rPr>
          <w:rStyle w:val="21"/>
        </w:rPr>
        <w:t>иагностика СЗП в настоящее время отсутствует. Лабораторные диагностические исследования следует выполнять пациентам в ходе подготовки и планирования хирургического вмешательства для исключения сопутствующих заболеваний и состояний.</w:t>
      </w:r>
    </w:p>
    <w:p w14:paraId="1A0922CF" w14:textId="77777777" w:rsidR="002D2C20" w:rsidRDefault="00A3251E">
      <w:pPr>
        <w:pStyle w:val="20"/>
        <w:shd w:val="clear" w:color="auto" w:fill="auto"/>
        <w:spacing w:before="0" w:after="775" w:line="389" w:lineRule="exact"/>
        <w:ind w:firstLine="0"/>
        <w:jc w:val="both"/>
      </w:pPr>
      <w:r>
        <w:rPr>
          <w:rStyle w:val="21"/>
        </w:rPr>
        <w:t xml:space="preserve">Всем </w:t>
      </w:r>
      <w:r>
        <w:rPr>
          <w:rStyle w:val="21"/>
        </w:rPr>
        <w:t>пациентам, перенесшим хирургическое лечение по СЗП, при отсутствии полной эпителизации на 45 день после операции, целесообразно провести микробиологическое (культуральное) исследование раневого отделяемого. При отсутствии полной эпителизации до 45 дня посл</w:t>
      </w:r>
      <w:r>
        <w:rPr>
          <w:rStyle w:val="21"/>
        </w:rPr>
        <w:t>е операции раны можно считать длительно незаживающими.</w:t>
      </w:r>
    </w:p>
    <w:p w14:paraId="6B892734" w14:textId="77777777" w:rsidR="002D2C20" w:rsidRDefault="00A3251E">
      <w:pPr>
        <w:pStyle w:val="25"/>
        <w:keepNext/>
        <w:keepLines/>
        <w:numPr>
          <w:ilvl w:val="0"/>
          <w:numId w:val="7"/>
        </w:numPr>
        <w:shd w:val="clear" w:color="auto" w:fill="auto"/>
        <w:tabs>
          <w:tab w:val="left" w:pos="2098"/>
        </w:tabs>
        <w:spacing w:before="0" w:after="403" w:line="320" w:lineRule="exact"/>
        <w:ind w:left="1560"/>
      </w:pPr>
      <w:bookmarkStart w:id="26" w:name="bookmark26"/>
      <w:r>
        <w:rPr>
          <w:rStyle w:val="26"/>
          <w:b/>
          <w:bCs/>
        </w:rPr>
        <w:t>Инструментальные диагностические исследования</w:t>
      </w:r>
      <w:bookmarkEnd w:id="26"/>
    </w:p>
    <w:p w14:paraId="07B1E517" w14:textId="77777777" w:rsidR="002D2C20" w:rsidRDefault="00A3251E">
      <w:pPr>
        <w:pStyle w:val="20"/>
        <w:shd w:val="clear" w:color="auto" w:fill="auto"/>
        <w:spacing w:before="0" w:after="343" w:line="389" w:lineRule="exact"/>
        <w:ind w:left="420" w:hanging="420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всем пациентам аноскопия для оценки состояния анального канала и дистального отдела прямой кишки для визуализации внутреннего свищевого отв</w:t>
      </w:r>
      <w:r>
        <w:rPr>
          <w:rStyle w:val="21"/>
        </w:rPr>
        <w:t>ерстия [2, 13].</w:t>
      </w:r>
    </w:p>
    <w:p w14:paraId="4EAE45BF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27" w:name="bookmark27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5)</w:t>
      </w:r>
      <w:bookmarkEnd w:id="27"/>
    </w:p>
    <w:p w14:paraId="0EB6988A" w14:textId="77777777" w:rsidR="002D2C20" w:rsidRDefault="00A3251E">
      <w:pPr>
        <w:pStyle w:val="70"/>
        <w:shd w:val="clear" w:color="auto" w:fill="auto"/>
        <w:spacing w:before="0" w:after="236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 xml:space="preserve">Это обязательное исследование проводится с целью точного определения локализации, оценки ширины и формы внутреннего свищевого отверстия, наличия </w:t>
      </w:r>
      <w:r>
        <w:rPr>
          <w:rStyle w:val="72"/>
          <w:i/>
          <w:iCs/>
        </w:rPr>
        <w:t>или отсутствия рубцовых изменений стенок анального канала и прямой кишки, оценки наличия сопутствующих заболеваний анального канала.</w:t>
      </w:r>
    </w:p>
    <w:p w14:paraId="0E06AC0B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7" w:line="394" w:lineRule="exact"/>
        <w:ind w:left="400" w:hanging="40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всем пациентам </w:t>
      </w:r>
      <w:r>
        <w:rPr>
          <w:rStyle w:val="22"/>
        </w:rPr>
        <w:t xml:space="preserve">ректороманоскопия </w:t>
      </w:r>
      <w:r>
        <w:rPr>
          <w:rStyle w:val="21"/>
        </w:rPr>
        <w:t>е целью диагноетики еопутетвующих заболеваний прямой и диетальной трети сигм</w:t>
      </w:r>
      <w:r>
        <w:rPr>
          <w:rStyle w:val="21"/>
        </w:rPr>
        <w:t>овидной кишки [2, 13].</w:t>
      </w:r>
    </w:p>
    <w:p w14:paraId="3102E788" w14:textId="77777777" w:rsidR="002D2C20" w:rsidRDefault="00A3251E">
      <w:pPr>
        <w:pStyle w:val="33"/>
        <w:keepNext/>
        <w:keepLines/>
        <w:shd w:val="clear" w:color="auto" w:fill="auto"/>
        <w:spacing w:after="235" w:line="260" w:lineRule="exact"/>
        <w:ind w:left="400"/>
        <w:jc w:val="both"/>
      </w:pPr>
      <w:bookmarkStart w:id="28" w:name="bookmark28"/>
      <w:r>
        <w:rPr>
          <w:rStyle w:val="34"/>
          <w:b/>
          <w:bCs/>
        </w:rPr>
        <w:lastRenderedPageBreak/>
        <w:t>Уровень убедительности рекомендаций — С (уровень достоверности доказательств — 5)</w:t>
      </w:r>
      <w:bookmarkEnd w:id="28"/>
    </w:p>
    <w:p w14:paraId="57791576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выполнение колоноекопии для оемотра веех отделов толетой кишки и терминального отдела подвздо</w:t>
      </w:r>
      <w:r>
        <w:rPr>
          <w:rStyle w:val="27"/>
        </w:rPr>
        <w:t>ш</w:t>
      </w:r>
      <w:r>
        <w:rPr>
          <w:rStyle w:val="21"/>
        </w:rPr>
        <w:t>ной кишки [2, 13].</w:t>
      </w:r>
    </w:p>
    <w:p w14:paraId="5B392D87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400"/>
        <w:jc w:val="both"/>
      </w:pPr>
      <w:bookmarkStart w:id="29" w:name="bookmark29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— С (уровень достоверности доказательств — 5)</w:t>
      </w:r>
      <w:bookmarkEnd w:id="29"/>
    </w:p>
    <w:p w14:paraId="3B946FD5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Исследование проводится в качестве дополнительного метода обследования с целью оценки наличия или отсутствия сопутствующих изменений толстой кишки, воспалительных измене</w:t>
      </w:r>
      <w:r>
        <w:rPr>
          <w:rStyle w:val="72"/>
          <w:i/>
          <w:iCs/>
        </w:rPr>
        <w:t>ний характерных для болезни Крона и язвенного колита. Колоноскопия показана с целью исключения новообразований толстой кишки всем пациентам старше 45 лет.</w:t>
      </w:r>
    </w:p>
    <w:p w14:paraId="48930569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 xml:space="preserve">Всем пациентам со свиш,ами заднего прохода </w:t>
      </w:r>
      <w:r>
        <w:rPr>
          <w:rStyle w:val="22"/>
        </w:rPr>
        <w:t xml:space="preserve">рекомендуется </w:t>
      </w:r>
      <w:r>
        <w:rPr>
          <w:rStyle w:val="21"/>
        </w:rPr>
        <w:t xml:space="preserve">магнитно-резонансная томография (МРТ) и/или </w:t>
      </w:r>
      <w:r>
        <w:rPr>
          <w:rStyle w:val="21"/>
        </w:rPr>
        <w:t>трансректальное ультразвуковое исследование (УЗИ) прямой кишки и анального канала для оценки расположения свиш,евого хода по отношению к анальному сфинктеру, уточнения локализации внутреннего свиш,евого отверстия, диагностике гнойных затеков, выявления доп</w:t>
      </w:r>
      <w:r>
        <w:rPr>
          <w:rStyle w:val="21"/>
        </w:rPr>
        <w:t>олнительных свиш,евых ходов. По диагностической ценности оба метода сопоставимы [14-25].</w:t>
      </w:r>
    </w:p>
    <w:p w14:paraId="4B436E7A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400"/>
        <w:jc w:val="both"/>
      </w:pPr>
      <w:bookmarkStart w:id="30" w:name="bookmark30"/>
      <w:r>
        <w:rPr>
          <w:rStyle w:val="34"/>
          <w:b/>
          <w:bCs/>
        </w:rPr>
        <w:t>Уровень убедительности рекомендаций — А (уровень достоверности доказательств — 1)</w:t>
      </w:r>
      <w:bookmarkEnd w:id="30"/>
    </w:p>
    <w:p w14:paraId="74F21649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МРТ и трансректальное УЗИ являются методами выбора для топографо</w:t>
      </w:r>
      <w:r>
        <w:rPr>
          <w:rStyle w:val="72"/>
          <w:i/>
          <w:iCs/>
        </w:rPr>
        <w:softHyphen/>
        <w:t>анатоми</w:t>
      </w:r>
      <w:r>
        <w:rPr>
          <w:rStyle w:val="72"/>
          <w:i/>
          <w:iCs/>
        </w:rPr>
        <w:t>ческой оценки свищевого хода.</w:t>
      </w:r>
    </w:p>
    <w:p w14:paraId="064DD1CE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Трансректальное УЗИ достаточно простое в исполнении, не дорогое, короткое по продолжительности, может выполняться врачом-колопроктологом самостоятельно, может быть дополнено контрастированием свищевого хода. Недостатком метода</w:t>
      </w:r>
      <w:r>
        <w:rPr>
          <w:rStyle w:val="72"/>
          <w:i/>
          <w:iCs/>
        </w:rPr>
        <w:t xml:space="preserve"> является оператор-зависимость.</w:t>
      </w:r>
    </w:p>
    <w:p w14:paraId="727672DF" w14:textId="77777777" w:rsidR="002D2C20" w:rsidRDefault="00A3251E">
      <w:pPr>
        <w:pStyle w:val="70"/>
        <w:shd w:val="clear" w:color="auto" w:fill="auto"/>
        <w:spacing w:before="0" w:after="233" w:line="389" w:lineRule="exact"/>
        <w:ind w:firstLine="0"/>
      </w:pPr>
      <w:r>
        <w:rPr>
          <w:rStyle w:val="72"/>
          <w:i/>
          <w:iCs/>
        </w:rPr>
        <w:t xml:space="preserve">МРТ малого таза демонстрирует высокую детализацию, не требует контрастирования, является оператор-независимым исследованием. При этом МРТ - дорогостоящее исследование, требует привлечения рентгенолога и занимает больше </w:t>
      </w:r>
      <w:r>
        <w:rPr>
          <w:rStyle w:val="72"/>
          <w:i/>
          <w:iCs/>
        </w:rPr>
        <w:t>времени.</w:t>
      </w:r>
    </w:p>
    <w:p w14:paraId="4521C734" w14:textId="77777777" w:rsidR="002D2C20" w:rsidRDefault="00A3251E">
      <w:pPr>
        <w:pStyle w:val="70"/>
        <w:shd w:val="clear" w:color="auto" w:fill="auto"/>
        <w:spacing w:before="0" w:after="248" w:line="398" w:lineRule="exact"/>
        <w:ind w:firstLine="0"/>
      </w:pPr>
      <w:r>
        <w:rPr>
          <w:rStyle w:val="72"/>
          <w:i/>
          <w:iCs/>
        </w:rPr>
        <w:t>Оба метода обладают сходными чувствительностью и специфичностью при диагностике СЗП.</w:t>
      </w:r>
    </w:p>
    <w:p w14:paraId="3BE3E8D6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При подготовке к хирургическому вмешательству пациентам с изначальными нарушениями функции анального сфинктера, ранее оперированных по поводу свиш,а заднего прохо</w:t>
      </w:r>
      <w:r>
        <w:rPr>
          <w:rStyle w:val="21"/>
        </w:rPr>
        <w:t xml:space="preserve">да, у пациентов, которым предстоит операция по поводу транссфинктерного свиш,а, захватываюш,его более 30% сфинктера, а также при экстрасфинктерных свиш,ах </w:t>
      </w:r>
      <w:r>
        <w:rPr>
          <w:rStyle w:val="22"/>
        </w:rPr>
        <w:t xml:space="preserve">рекомендуется </w:t>
      </w:r>
      <w:r>
        <w:rPr>
          <w:rStyle w:val="21"/>
        </w:rPr>
        <w:t>проводить исследование функции ЗАПК для выявления недержания, в том чиеле еубклиничееко</w:t>
      </w:r>
      <w:r>
        <w:rPr>
          <w:rStyle w:val="21"/>
        </w:rPr>
        <w:t>й формы [26].</w:t>
      </w:r>
    </w:p>
    <w:p w14:paraId="31683681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380" w:hanging="380"/>
        <w:jc w:val="both"/>
      </w:pPr>
      <w:bookmarkStart w:id="31" w:name="bookmark31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4)</w:t>
      </w:r>
      <w:bookmarkEnd w:id="31"/>
    </w:p>
    <w:p w14:paraId="05FFC7C3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21"/>
        </w:rPr>
        <w:t xml:space="preserve">Фиетулография </w:t>
      </w:r>
      <w:r>
        <w:rPr>
          <w:rStyle w:val="22"/>
        </w:rPr>
        <w:t xml:space="preserve">не рекомендуется </w:t>
      </w:r>
      <w:r>
        <w:rPr>
          <w:rStyle w:val="21"/>
        </w:rPr>
        <w:t>для обследования пациента, ввиду низкой чувствительности и специфичности [14].</w:t>
      </w:r>
    </w:p>
    <w:p w14:paraId="409F2F99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380" w:hanging="380"/>
        <w:jc w:val="both"/>
      </w:pPr>
      <w:bookmarkStart w:id="32" w:name="bookmark32"/>
      <w:r>
        <w:rPr>
          <w:rStyle w:val="34"/>
          <w:b/>
          <w:bCs/>
        </w:rPr>
        <w:lastRenderedPageBreak/>
        <w:t xml:space="preserve">Уровень убедительности рекомендаций — В </w:t>
      </w:r>
      <w:r>
        <w:rPr>
          <w:rStyle w:val="34"/>
          <w:b/>
          <w:bCs/>
        </w:rPr>
        <w:t>(уровень достоверности доказательств — 3)</w:t>
      </w:r>
      <w:bookmarkEnd w:id="32"/>
    </w:p>
    <w:p w14:paraId="35F1DD6B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343" w:line="389" w:lineRule="exact"/>
        <w:ind w:left="380" w:hanging="380"/>
        <w:jc w:val="both"/>
      </w:pPr>
      <w:r>
        <w:rPr>
          <w:rStyle w:val="22"/>
        </w:rPr>
        <w:t xml:space="preserve">КТ </w:t>
      </w:r>
      <w:r>
        <w:rPr>
          <w:rStyle w:val="21"/>
        </w:rPr>
        <w:t xml:space="preserve">малого таза </w:t>
      </w:r>
      <w:r>
        <w:rPr>
          <w:rStyle w:val="22"/>
        </w:rPr>
        <w:t xml:space="preserve">не рекомендуется </w:t>
      </w:r>
      <w:r>
        <w:rPr>
          <w:rStyle w:val="21"/>
        </w:rPr>
        <w:t>для обследования пациента ввиду низкой чувствительности и специфичности [14].</w:t>
      </w:r>
    </w:p>
    <w:p w14:paraId="1AC82DBC" w14:textId="77777777" w:rsidR="002D2C20" w:rsidRDefault="00A3251E">
      <w:pPr>
        <w:pStyle w:val="33"/>
        <w:keepNext/>
        <w:keepLines/>
        <w:shd w:val="clear" w:color="auto" w:fill="auto"/>
        <w:spacing w:after="822" w:line="260" w:lineRule="exact"/>
        <w:ind w:left="380" w:hanging="380"/>
        <w:jc w:val="both"/>
      </w:pPr>
      <w:bookmarkStart w:id="33" w:name="bookmark33"/>
      <w:r>
        <w:rPr>
          <w:rStyle w:val="34"/>
          <w:b/>
          <w:bCs/>
        </w:rPr>
        <w:t>Уровень убедительности рекомендаций — В (уровень достоверности доказательств — 3)</w:t>
      </w:r>
      <w:bookmarkEnd w:id="33"/>
    </w:p>
    <w:p w14:paraId="0C8F534D" w14:textId="77777777" w:rsidR="002D2C20" w:rsidRDefault="00A3251E">
      <w:pPr>
        <w:pStyle w:val="25"/>
        <w:keepNext/>
        <w:keepLines/>
        <w:numPr>
          <w:ilvl w:val="0"/>
          <w:numId w:val="7"/>
        </w:numPr>
        <w:shd w:val="clear" w:color="auto" w:fill="auto"/>
        <w:tabs>
          <w:tab w:val="left" w:pos="3194"/>
        </w:tabs>
        <w:spacing w:before="0" w:after="417" w:line="320" w:lineRule="exact"/>
        <w:ind w:left="2600"/>
      </w:pPr>
      <w:bookmarkStart w:id="34" w:name="bookmark34"/>
      <w:r>
        <w:rPr>
          <w:rStyle w:val="26"/>
          <w:b/>
          <w:bCs/>
        </w:rPr>
        <w:t>Иные диагностические и</w:t>
      </w:r>
      <w:r>
        <w:rPr>
          <w:rStyle w:val="26"/>
          <w:b/>
          <w:bCs/>
        </w:rPr>
        <w:t>сследования</w:t>
      </w:r>
      <w:bookmarkEnd w:id="34"/>
    </w:p>
    <w:p w14:paraId="717B67D1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Дополнительные инструментальные и лабораторные исследования выполняют с целью проведения дифференциальной диагностики.</w:t>
      </w:r>
    </w:p>
    <w:p w14:paraId="264ABBA2" w14:textId="77777777" w:rsidR="002D2C20" w:rsidRDefault="00A3251E">
      <w:pPr>
        <w:pStyle w:val="20"/>
        <w:shd w:val="clear" w:color="auto" w:fill="auto"/>
        <w:spacing w:before="0" w:after="343" w:line="389" w:lineRule="exact"/>
        <w:ind w:left="380" w:hanging="380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пациентам с СЗП при подозрении на грибковую инфекцию, туберкулез, опухолевый процесс микробиологическое, цито</w:t>
      </w:r>
      <w:r>
        <w:rPr>
          <w:rStyle w:val="21"/>
        </w:rPr>
        <w:t>логическое исследование или биопсия стенки свищевого хода или параректального инфильтрата с проведением патологоанатомического исследования биопсийного (операционного) материала с применением иммуногистохимических методов [13].</w:t>
      </w:r>
    </w:p>
    <w:p w14:paraId="1C0CEF53" w14:textId="77777777" w:rsidR="002D2C20" w:rsidRDefault="00A3251E">
      <w:pPr>
        <w:pStyle w:val="33"/>
        <w:keepNext/>
        <w:keepLines/>
        <w:shd w:val="clear" w:color="auto" w:fill="auto"/>
        <w:spacing w:line="260" w:lineRule="exact"/>
        <w:ind w:left="380" w:hanging="380"/>
        <w:jc w:val="both"/>
        <w:sectPr w:rsidR="002D2C20">
          <w:pgSz w:w="11900" w:h="16840"/>
          <w:pgMar w:top="10" w:right="302" w:bottom="154" w:left="299" w:header="0" w:footer="3" w:gutter="0"/>
          <w:cols w:space="720"/>
          <w:noEndnote/>
          <w:docGrid w:linePitch="360"/>
        </w:sectPr>
      </w:pPr>
      <w:bookmarkStart w:id="35" w:name="bookmark35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5)</w:t>
      </w:r>
      <w:bookmarkEnd w:id="35"/>
    </w:p>
    <w:p w14:paraId="374602D8" w14:textId="77777777" w:rsidR="002D2C20" w:rsidRDefault="00A3251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036"/>
        </w:tabs>
        <w:spacing w:before="0" w:after="898" w:line="460" w:lineRule="exact"/>
        <w:ind w:left="4520" w:firstLine="0"/>
        <w:jc w:val="both"/>
      </w:pPr>
      <w:bookmarkStart w:id="36" w:name="bookmark36"/>
      <w:r>
        <w:lastRenderedPageBreak/>
        <w:t>Лечение</w:t>
      </w:r>
      <w:bookmarkEnd w:id="36"/>
    </w:p>
    <w:p w14:paraId="13E7DB15" w14:textId="77777777" w:rsidR="002D2C20" w:rsidRDefault="00A3251E">
      <w:pPr>
        <w:pStyle w:val="25"/>
        <w:keepNext/>
        <w:keepLines/>
        <w:shd w:val="clear" w:color="auto" w:fill="auto"/>
        <w:spacing w:before="0" w:after="510" w:line="320" w:lineRule="exact"/>
      </w:pPr>
      <w:bookmarkStart w:id="37" w:name="bookmark37"/>
      <w:r>
        <w:rPr>
          <w:rStyle w:val="26"/>
          <w:b/>
          <w:bCs/>
        </w:rPr>
        <w:t>3.1 Общие принципы лечения СЗП</w:t>
      </w:r>
      <w:bookmarkEnd w:id="37"/>
    </w:p>
    <w:p w14:paraId="40CC7A76" w14:textId="77777777" w:rsidR="002D2C20" w:rsidRDefault="00A3251E">
      <w:pPr>
        <w:pStyle w:val="20"/>
        <w:shd w:val="clear" w:color="auto" w:fill="auto"/>
        <w:spacing w:before="0" w:after="249" w:line="260" w:lineRule="exact"/>
        <w:ind w:firstLine="0"/>
        <w:jc w:val="both"/>
      </w:pPr>
      <w:r>
        <w:rPr>
          <w:rStyle w:val="21"/>
        </w:rPr>
        <w:t>Основным методом лечения СЗП являетея хирургичеекий [2].</w:t>
      </w:r>
    </w:p>
    <w:p w14:paraId="7F82E5CB" w14:textId="77777777" w:rsidR="002D2C20" w:rsidRDefault="00A3251E">
      <w:pPr>
        <w:pStyle w:val="20"/>
        <w:shd w:val="clear" w:color="auto" w:fill="auto"/>
        <w:spacing w:before="0" w:after="25" w:line="389" w:lineRule="exact"/>
        <w:ind w:firstLine="0"/>
        <w:jc w:val="both"/>
      </w:pPr>
      <w:r>
        <w:rPr>
          <w:rStyle w:val="21"/>
        </w:rPr>
        <w:t>Спонтанное заживление евища наблюдаетея крайне редко. Конеервативные мероприят</w:t>
      </w:r>
      <w:r>
        <w:rPr>
          <w:rStyle w:val="21"/>
        </w:rPr>
        <w:t>ия как еамоетоятельный метод лечения СЗП не эффективны и направлены на уменьшение выраженноети и раепроетраненноети воепалительного процеееа.</w:t>
      </w:r>
    </w:p>
    <w:p w14:paraId="5BB69049" w14:textId="77777777" w:rsidR="002D2C20" w:rsidRDefault="00A3251E">
      <w:pPr>
        <w:pStyle w:val="20"/>
        <w:shd w:val="clear" w:color="auto" w:fill="auto"/>
        <w:spacing w:before="0" w:after="0" w:line="658" w:lineRule="exact"/>
        <w:ind w:firstLine="0"/>
        <w:jc w:val="both"/>
      </w:pPr>
      <w:r>
        <w:rPr>
          <w:rStyle w:val="21"/>
        </w:rPr>
        <w:t>Выбор метода хирургичеекого лечения определяетея рядом факторов:</w:t>
      </w:r>
    </w:p>
    <w:p w14:paraId="05CA1DF6" w14:textId="77777777" w:rsidR="002D2C20" w:rsidRDefault="00A3251E">
      <w:pPr>
        <w:pStyle w:val="20"/>
        <w:numPr>
          <w:ilvl w:val="0"/>
          <w:numId w:val="8"/>
        </w:numPr>
        <w:shd w:val="clear" w:color="auto" w:fill="auto"/>
        <w:tabs>
          <w:tab w:val="left" w:pos="247"/>
        </w:tabs>
        <w:spacing w:before="0" w:after="0" w:line="658" w:lineRule="exact"/>
        <w:ind w:firstLine="0"/>
        <w:jc w:val="both"/>
      </w:pPr>
      <w:r>
        <w:rPr>
          <w:rStyle w:val="21"/>
        </w:rPr>
        <w:t>раеположением евиш,евого хода по отношению к нару</w:t>
      </w:r>
      <w:r>
        <w:rPr>
          <w:rStyle w:val="21"/>
        </w:rPr>
        <w:t>жному ефинктеру;</w:t>
      </w:r>
    </w:p>
    <w:p w14:paraId="35EC06E3" w14:textId="77777777" w:rsidR="002D2C20" w:rsidRDefault="00A3251E">
      <w:pPr>
        <w:pStyle w:val="20"/>
        <w:numPr>
          <w:ilvl w:val="0"/>
          <w:numId w:val="8"/>
        </w:numPr>
        <w:shd w:val="clear" w:color="auto" w:fill="auto"/>
        <w:tabs>
          <w:tab w:val="left" w:pos="247"/>
        </w:tabs>
        <w:spacing w:before="0" w:after="0" w:line="658" w:lineRule="exact"/>
        <w:ind w:firstLine="0"/>
        <w:jc w:val="both"/>
      </w:pPr>
      <w:r>
        <w:rPr>
          <w:rStyle w:val="21"/>
        </w:rPr>
        <w:t>выраженноетью и раепроетранённоетью воепалительного процеееа;</w:t>
      </w:r>
    </w:p>
    <w:p w14:paraId="3AD105DC" w14:textId="77777777" w:rsidR="002D2C20" w:rsidRDefault="00A3251E">
      <w:pPr>
        <w:pStyle w:val="20"/>
        <w:numPr>
          <w:ilvl w:val="0"/>
          <w:numId w:val="8"/>
        </w:numPr>
        <w:shd w:val="clear" w:color="auto" w:fill="auto"/>
        <w:tabs>
          <w:tab w:val="left" w:pos="247"/>
        </w:tabs>
        <w:spacing w:before="0" w:after="0" w:line="658" w:lineRule="exact"/>
        <w:ind w:firstLine="0"/>
        <w:jc w:val="both"/>
      </w:pPr>
      <w:r>
        <w:rPr>
          <w:rStyle w:val="21"/>
        </w:rPr>
        <w:t>наличием дополнительных евиш,евых ходов, затеков и полоетей;</w:t>
      </w:r>
    </w:p>
    <w:p w14:paraId="7FDAA920" w14:textId="77777777" w:rsidR="002D2C20" w:rsidRDefault="00A3251E">
      <w:pPr>
        <w:pStyle w:val="20"/>
        <w:numPr>
          <w:ilvl w:val="0"/>
          <w:numId w:val="8"/>
        </w:numPr>
        <w:shd w:val="clear" w:color="auto" w:fill="auto"/>
        <w:tabs>
          <w:tab w:val="left" w:pos="252"/>
        </w:tabs>
        <w:spacing w:before="0" w:after="339" w:line="384" w:lineRule="exact"/>
        <w:ind w:firstLine="0"/>
        <w:jc w:val="both"/>
      </w:pPr>
      <w:r>
        <w:rPr>
          <w:rStyle w:val="21"/>
        </w:rPr>
        <w:t xml:space="preserve">выраженноетью и раепроетранённоетью рубцового процеееа, в первую очередь в облаети внутреннего отверетия </w:t>
      </w:r>
      <w:r>
        <w:rPr>
          <w:rStyle w:val="21"/>
        </w:rPr>
        <w:t>евиш,а;</w:t>
      </w:r>
    </w:p>
    <w:p w14:paraId="02973986" w14:textId="77777777" w:rsidR="002D2C20" w:rsidRDefault="00A3251E">
      <w:pPr>
        <w:pStyle w:val="20"/>
        <w:shd w:val="clear" w:color="auto" w:fill="auto"/>
        <w:spacing w:before="0" w:after="239" w:line="260" w:lineRule="exact"/>
        <w:ind w:firstLine="0"/>
        <w:jc w:val="both"/>
      </w:pPr>
      <w:r>
        <w:rPr>
          <w:rStyle w:val="21"/>
        </w:rPr>
        <w:t>- еоетоянием ЗАПК и функции держания.</w:t>
      </w:r>
    </w:p>
    <w:p w14:paraId="7E8677C2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Целью хирургичеекого вмешательетва являетея ликвидация евиш,евого хода е макеимальным еохранением етруктур ЗАПК и функции держания. Выбор оптимального метода хирургичеекого лечения определяетея еоотношением оце</w:t>
      </w:r>
      <w:r>
        <w:rPr>
          <w:rStyle w:val="21"/>
        </w:rPr>
        <w:t>нки риека развития рецидива СЗП и риека развития анальной инконтиненции. Макеимально ш,адяш,ее отношение к етруктурным элементам ЗАПК во многом определяет функциональный результат лечения.</w:t>
      </w:r>
    </w:p>
    <w:p w14:paraId="07AD4285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решении вопроеа о целееообразноети применения того или иного ме</w:t>
      </w:r>
      <w:r>
        <w:rPr>
          <w:rStyle w:val="21"/>
        </w:rPr>
        <w:t>тода необходимо провеети разъяенения пациенту о преимуш,еетвах и недоетатках каждого из вариантов вмешательетв для выбора наиболее приемлемого в конкретной клиничеекой еитуации.</w:t>
      </w:r>
    </w:p>
    <w:p w14:paraId="1CDDA83C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 xml:space="preserve">Противопоказания к хирургичеекому лечению: тяжелые еопутетвуюш,ие заболевания </w:t>
      </w:r>
      <w:r>
        <w:rPr>
          <w:rStyle w:val="21"/>
        </w:rPr>
        <w:t>в етадии декомпенеации. Еели удаетея добитьея улучшения еоетояния поеле проведенного лечения, то операция етановитея возможной.</w:t>
      </w:r>
    </w:p>
    <w:p w14:paraId="7E8BB6F2" w14:textId="77777777" w:rsidR="002D2C20" w:rsidRDefault="00A3251E">
      <w:pPr>
        <w:pStyle w:val="20"/>
        <w:shd w:val="clear" w:color="auto" w:fill="auto"/>
        <w:spacing w:before="0" w:after="716" w:line="389" w:lineRule="exact"/>
        <w:ind w:firstLine="0"/>
        <w:jc w:val="both"/>
      </w:pPr>
      <w:r>
        <w:rPr>
          <w:rStyle w:val="21"/>
        </w:rPr>
        <w:t xml:space="preserve">Сроки выполнения радикальной операции определяютея, в оеновном, клиничееким течением болезни. Большинетво пациентов оперируют в </w:t>
      </w:r>
      <w:r>
        <w:rPr>
          <w:rStyle w:val="21"/>
        </w:rPr>
        <w:t>плановом порядке. При обоетрении хроничеекого парапроктита е формированием абецеееа, операцию проводят, как и при оетром парапроктите в неотложном порядке. Нецелееообразно откладывать радикальное лечение надолго, потому что обоетрение может повторитьея, во</w:t>
      </w:r>
      <w:r>
        <w:rPr>
          <w:rStyle w:val="21"/>
        </w:rPr>
        <w:t>епалительный процеее е поеледуюш,им рубцеванием етенки анального канала, ефинктера и параректальной клетчатки может привеети к деформации анального канала и промежности, развитию недостаточности анального сфинктера.</w:t>
      </w:r>
    </w:p>
    <w:p w14:paraId="50F6681C" w14:textId="77777777" w:rsidR="002D2C20" w:rsidRDefault="00A3251E">
      <w:pPr>
        <w:pStyle w:val="25"/>
        <w:keepNext/>
        <w:keepLines/>
        <w:shd w:val="clear" w:color="auto" w:fill="auto"/>
        <w:spacing w:before="0" w:after="527" w:line="394" w:lineRule="exact"/>
        <w:jc w:val="center"/>
      </w:pPr>
      <w:bookmarkStart w:id="38" w:name="bookmark38"/>
      <w:r>
        <w:rPr>
          <w:rStyle w:val="26"/>
          <w:b/>
          <w:bCs/>
        </w:rPr>
        <w:lastRenderedPageBreak/>
        <w:t>3.2. Лечение интрасфинктерных и транссфи</w:t>
      </w:r>
      <w:r>
        <w:rPr>
          <w:rStyle w:val="26"/>
          <w:b/>
          <w:bCs/>
        </w:rPr>
        <w:t>нктерных свищей,</w:t>
      </w:r>
      <w:r>
        <w:rPr>
          <w:rStyle w:val="26"/>
          <w:b/>
          <w:bCs/>
        </w:rPr>
        <w:br/>
        <w:t>захватывающих менее 30% наружного сфинктера</w:t>
      </w:r>
      <w:bookmarkEnd w:id="38"/>
    </w:p>
    <w:p w14:paraId="1804E04D" w14:textId="77777777" w:rsidR="002D2C20" w:rsidRDefault="00A3251E">
      <w:pPr>
        <w:pStyle w:val="60"/>
        <w:shd w:val="clear" w:color="auto" w:fill="auto"/>
        <w:spacing w:before="0" w:after="244" w:line="260" w:lineRule="exact"/>
        <w:ind w:left="400"/>
      </w:pPr>
      <w:r>
        <w:rPr>
          <w:rStyle w:val="61"/>
          <w:b/>
          <w:bCs/>
          <w:i/>
          <w:iCs/>
        </w:rPr>
        <w:t>Лечение методом рассечения или иссечения свища е просеет кишки</w:t>
      </w:r>
    </w:p>
    <w:p w14:paraId="0E1DB38E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пациентам с интрасфинктерными и транссфинктерными свищами, захватывающими дистальную 1/3 наружного </w:t>
      </w:r>
      <w:r>
        <w:rPr>
          <w:rStyle w:val="21"/>
        </w:rPr>
        <w:t>сфинктера, хирургическая методика рассечения или иссечения свища в просвет кишки для достижения излечения и улучшения качества жизни пациента [14, 27-31].</w:t>
      </w:r>
    </w:p>
    <w:p w14:paraId="247E104D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400"/>
        <w:jc w:val="both"/>
      </w:pPr>
      <w:bookmarkStart w:id="39" w:name="bookmark39"/>
      <w:r>
        <w:rPr>
          <w:rStyle w:val="34"/>
          <w:b/>
          <w:bCs/>
        </w:rPr>
        <w:t>Уровень убедительности рекомендаций — А (уровень достоверности доказательств — 2)</w:t>
      </w:r>
      <w:bookmarkEnd w:id="39"/>
    </w:p>
    <w:p w14:paraId="134418EA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Операц</w:t>
      </w:r>
      <w:r>
        <w:rPr>
          <w:rStyle w:val="72"/>
          <w:i/>
          <w:iCs/>
        </w:rPr>
        <w:t>ию иссечения СЗП в просвет кишки выполняют следующим образом: свищевой ход рассекают или иссекают в просвет кишки на зонде. Рану не ушивают или производят подшивание краев раны ко дну.</w:t>
      </w:r>
    </w:p>
    <w:p w14:paraId="367C92AA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При сравнении метода иссечения СЗП в просвет кишки и рассечения свища в</w:t>
      </w:r>
      <w:r>
        <w:rPr>
          <w:rStyle w:val="72"/>
          <w:i/>
          <w:iCs/>
        </w:rPr>
        <w:t xml:space="preserve"> просвет кишки, было установлено, что после иссечения свища отмечается более длительное заживление раны, послеоперационные раны имеют большие размеры, выше риск развития недостаточности анального сфинктера. Частота рецидивов заболевания при сравнении двух </w:t>
      </w:r>
      <w:r>
        <w:rPr>
          <w:rStyle w:val="72"/>
          <w:i/>
          <w:iCs/>
        </w:rPr>
        <w:t>данных подходов статистически значимо не различается [32, 33]</w:t>
      </w:r>
    </w:p>
    <w:p w14:paraId="64134C70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Па сегодняшний день нет однозначного ответа на вопрос, какой объем мышечных структур может быть рассечен при операции по поводу СЗП. Эффективность операции рассечения или иссечения свища в просв</w:t>
      </w:r>
      <w:r>
        <w:rPr>
          <w:rStyle w:val="72"/>
          <w:i/>
          <w:iCs/>
        </w:rPr>
        <w:t>ет кишки достаточно высока и колеблется от 92 до 97 Уо [27, 28].</w:t>
      </w:r>
    </w:p>
    <w:p w14:paraId="536845DE" w14:textId="77777777" w:rsidR="002D2C20" w:rsidRDefault="00A3251E">
      <w:pPr>
        <w:pStyle w:val="70"/>
        <w:shd w:val="clear" w:color="auto" w:fill="auto"/>
        <w:tabs>
          <w:tab w:val="left" w:pos="1478"/>
        </w:tabs>
        <w:spacing w:before="0" w:after="0" w:line="389" w:lineRule="exact"/>
        <w:ind w:firstLine="0"/>
      </w:pPr>
      <w:r>
        <w:rPr>
          <w:rStyle w:val="72"/>
          <w:i/>
          <w:iCs/>
        </w:rPr>
        <w:t xml:space="preserve">Парушение функции держания после иссечения свища в просвет кишки составляют 0-45 % [26-41]. ПЗирокий разброс данных связан с различными подходами к оценке нарушений функции ЗАПК и </w:t>
      </w:r>
      <w:r>
        <w:rPr>
          <w:rStyle w:val="72"/>
          <w:i/>
          <w:iCs/>
        </w:rPr>
        <w:t>сроками наблюдения за пациентами в послеоперационном периоде. Факторами риска развития анальной инконтиненции после рассечения или иссечения свища в просвет кишки являются:</w:t>
      </w:r>
      <w:r>
        <w:rPr>
          <w:rStyle w:val="72"/>
          <w:i/>
          <w:iCs/>
        </w:rPr>
        <w:tab/>
        <w:t>наличие признаков недостаточности анального сфинктера до операции,</w:t>
      </w:r>
    </w:p>
    <w:p w14:paraId="624D460A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рецидивный харак</w:t>
      </w:r>
      <w:r>
        <w:rPr>
          <w:rStyle w:val="72"/>
          <w:i/>
          <w:iCs/>
        </w:rPr>
        <w:t>тер свища, женский пол, свищи, захватывающие более 30% наружного сфинктера, а также ранее перенесшие операции по поводу заболеваний заднего прохода, прямой кишки, таза и промежности [27, 29-31].</w:t>
      </w:r>
    </w:p>
    <w:p w14:paraId="4984D928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Подшивание краев раны ко дну после ликвидации свища может быт</w:t>
      </w:r>
      <w:r>
        <w:rPr>
          <w:rStyle w:val="21"/>
        </w:rPr>
        <w:t xml:space="preserve">ь </w:t>
      </w:r>
      <w:r>
        <w:rPr>
          <w:rStyle w:val="22"/>
        </w:rPr>
        <w:t xml:space="preserve">рекомендовано </w:t>
      </w:r>
      <w:r>
        <w:rPr>
          <w:rStyle w:val="21"/>
        </w:rPr>
        <w:t>для уменьшения риска развития кровотечения в послеоперационном периоде и улучшения процесса заживления раны (средний срок заживления 4 недели) [42, 43].</w:t>
      </w:r>
    </w:p>
    <w:p w14:paraId="088BA01D" w14:textId="77777777" w:rsidR="002D2C20" w:rsidRDefault="00A3251E">
      <w:pPr>
        <w:pStyle w:val="33"/>
        <w:keepNext/>
        <w:keepLines/>
        <w:shd w:val="clear" w:color="auto" w:fill="auto"/>
        <w:spacing w:line="260" w:lineRule="exact"/>
        <w:ind w:left="400"/>
        <w:jc w:val="both"/>
        <w:sectPr w:rsidR="002D2C20">
          <w:pgSz w:w="11900" w:h="16840"/>
          <w:pgMar w:top="24" w:right="303" w:bottom="629" w:left="298" w:header="0" w:footer="3" w:gutter="0"/>
          <w:cols w:space="720"/>
          <w:noEndnote/>
          <w:docGrid w:linePitch="360"/>
        </w:sectPr>
      </w:pPr>
      <w:bookmarkStart w:id="40" w:name="bookmark40"/>
      <w:r>
        <w:rPr>
          <w:rStyle w:val="34"/>
          <w:b/>
          <w:bCs/>
        </w:rPr>
        <w:t>Уровень убедительности рекомендаций — А (уровень достоверности док</w:t>
      </w:r>
      <w:r>
        <w:rPr>
          <w:rStyle w:val="34"/>
          <w:b/>
          <w:bCs/>
        </w:rPr>
        <w:t>азательств — 2).</w:t>
      </w:r>
      <w:bookmarkEnd w:id="40"/>
    </w:p>
    <w:p w14:paraId="6F8A1E12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lastRenderedPageBreak/>
        <w:t>Пациентам с интрасфинктерными и транссфинктерными свищами, захватывающих дистальную 1/3 наружного сфинктера, при отсутствии затеков и выраженных рубцовых изменений в области внутреннего отверстия, а также высоким риском развития анальной и</w:t>
      </w:r>
      <w:r>
        <w:rPr>
          <w:rStyle w:val="21"/>
        </w:rPr>
        <w:t xml:space="preserve">нконтиненции или уже имеющейся анальной инконтиненцией </w:t>
      </w:r>
      <w:r>
        <w:rPr>
          <w:rStyle w:val="22"/>
        </w:rPr>
        <w:t xml:space="preserve">рекомендуется </w:t>
      </w:r>
      <w:r>
        <w:rPr>
          <w:rStyle w:val="21"/>
        </w:rPr>
        <w:t>метод введения в свищевой ход фибринового клея [44-53].</w:t>
      </w:r>
    </w:p>
    <w:p w14:paraId="20B098D2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41" w:name="bookmark41"/>
      <w:r>
        <w:rPr>
          <w:rStyle w:val="34"/>
          <w:b/>
          <w:bCs/>
        </w:rPr>
        <w:t>Уровень убедительности рекомендаций — А (уровень достоверности доказательств — 2).</w:t>
      </w:r>
      <w:bookmarkEnd w:id="41"/>
    </w:p>
    <w:p w14:paraId="31E36291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 xml:space="preserve">Метод осуществляют </w:t>
      </w:r>
      <w:r>
        <w:rPr>
          <w:rStyle w:val="72"/>
          <w:i/>
          <w:iCs/>
        </w:rPr>
        <w:t>следующим образом. Под обезболиванием после обработки свищевого хода с целью удаления эпителиальных элементов и некротических тканей (с помощью щеточки, ложки Фолькмана, электрокоагуляции и т.д.) в наружное отверстие свища вводят тонкую гибкую трубку до вн</w:t>
      </w:r>
      <w:r>
        <w:rPr>
          <w:rStyle w:val="72"/>
          <w:i/>
          <w:iCs/>
        </w:rPr>
        <w:t>утреннего свищевого отверстия под контролем пальца. С помощью шприца, производят введение фибринового клея. Не прекращая введения клея, постепенно извлекают трубку из наружного свищевого отверстия, таким образом заполняя весь свищевой ход.</w:t>
      </w:r>
    </w:p>
    <w:p w14:paraId="7B4929F1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Эффективность оп</w:t>
      </w:r>
      <w:r>
        <w:rPr>
          <w:rStyle w:val="72"/>
          <w:i/>
          <w:iCs/>
        </w:rPr>
        <w:t>исанного метода составляет 40-78% в данной категории пациентов [44- 52]. Его эффективность значительно ниже, чем операции иссечения свища в просвет кишки, однако данный метод имеет ряд преимуществ: простая техника вмешательства, его малотравматичный характ</w:t>
      </w:r>
      <w:r>
        <w:rPr>
          <w:rStyle w:val="72"/>
          <w:i/>
          <w:iCs/>
        </w:rPr>
        <w:t>ер, отсутствие повреждающего воздействия на ЗАПК, сроки послеоперационной реабилитации существенно короче. При развитии рецидива свища метод введения в свищевой ход фибринового клея не исключает его повторного применения и не создает неблагоприятных услови</w:t>
      </w:r>
      <w:r>
        <w:rPr>
          <w:rStyle w:val="72"/>
          <w:i/>
          <w:iCs/>
        </w:rPr>
        <w:t>й для осуществления более эффективных методов.</w:t>
      </w:r>
    </w:p>
    <w:p w14:paraId="40DAF784" w14:textId="77777777" w:rsidR="002D2C20" w:rsidRDefault="00A3251E">
      <w:pPr>
        <w:pStyle w:val="60"/>
        <w:shd w:val="clear" w:color="auto" w:fill="auto"/>
        <w:spacing w:before="0" w:after="240" w:line="389" w:lineRule="exact"/>
        <w:ind w:firstLine="0"/>
      </w:pPr>
      <w:r>
        <w:rPr>
          <w:rStyle w:val="61"/>
          <w:b/>
          <w:bCs/>
          <w:i/>
          <w:iCs/>
        </w:rPr>
        <w:t>Лечение свищей с применением биопластического материала (биопластические герметизирующие тампоны, биопластические импланты)</w:t>
      </w:r>
    </w:p>
    <w:p w14:paraId="2B564B43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пациентам с транссфинктерными свищами, захватывающими дистальную 1/3 на</w:t>
      </w:r>
      <w:r>
        <w:rPr>
          <w:rStyle w:val="21"/>
        </w:rPr>
        <w:t>ружного сфинктера. Методика с применением рассасывающегося коллагенового материала (биопластические герметизирующие тампоны, биопластические импланты), после удаления с помощью щеточки или ложечки Фолькмана некротических тканей, с целью закрытия внутреннег</w:t>
      </w:r>
      <w:r>
        <w:rPr>
          <w:rStyle w:val="21"/>
        </w:rPr>
        <w:t>о свищевого отверстия и пломбировки ложа свищевого хода [54-60].</w:t>
      </w:r>
    </w:p>
    <w:p w14:paraId="289207AF" w14:textId="77777777" w:rsidR="002D2C20" w:rsidRDefault="00A3251E">
      <w:pPr>
        <w:pStyle w:val="33"/>
        <w:keepNext/>
        <w:keepLines/>
        <w:shd w:val="clear" w:color="auto" w:fill="auto"/>
        <w:spacing w:after="239" w:line="260" w:lineRule="exact"/>
        <w:ind w:firstLine="0"/>
        <w:jc w:val="both"/>
      </w:pPr>
      <w:bookmarkStart w:id="42" w:name="bookmark42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3).</w:t>
      </w:r>
      <w:bookmarkEnd w:id="42"/>
    </w:p>
    <w:p w14:paraId="053D7CD9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Метод рекомендуется применять пациентам с длиной свищевого хода не менее 3 см, с отсутствием за</w:t>
      </w:r>
      <w:r>
        <w:rPr>
          <w:rStyle w:val="72"/>
          <w:i/>
          <w:iCs/>
        </w:rPr>
        <w:t>теков. В ходе подготовки к осуществлению метода лечения свищей с применением биопластическш герметизирующих тампонов желательно дренировать свищевой ход с помощью проведения дренирующего сетона на срок 4-8 недель.</w:t>
      </w:r>
    </w:p>
    <w:p w14:paraId="22EB541F" w14:textId="77777777" w:rsidR="002D2C20" w:rsidRDefault="00A3251E">
      <w:pPr>
        <w:pStyle w:val="70"/>
        <w:shd w:val="clear" w:color="auto" w:fill="auto"/>
        <w:spacing w:before="0" w:after="0" w:line="389" w:lineRule="exact"/>
        <w:ind w:firstLine="0"/>
        <w:sectPr w:rsidR="002D2C20">
          <w:headerReference w:type="even" r:id="rId8"/>
          <w:headerReference w:type="first" r:id="rId9"/>
          <w:pgSz w:w="11900" w:h="16840"/>
          <w:pgMar w:top="749" w:right="293" w:bottom="375" w:left="298" w:header="0" w:footer="3" w:gutter="0"/>
          <w:cols w:space="720"/>
          <w:noEndnote/>
          <w:titlePg/>
          <w:docGrid w:linePitch="360"/>
        </w:sectPr>
      </w:pPr>
      <w:r>
        <w:rPr>
          <w:rStyle w:val="72"/>
          <w:i/>
          <w:iCs/>
        </w:rPr>
        <w:t>Применяются герметизирующие тампоны из биопластического материала и биопластические коллагеновые импланты (подслизистая основа киш</w:t>
      </w:r>
      <w:r>
        <w:rPr>
          <w:rStyle w:val="72"/>
          <w:i/>
          <w:iCs/>
        </w:rPr>
        <w:t>ки свиньи, межклеточный матрикс и коллаген из дермы свиньи, биологически-совместимые искусственные материалы —</w:t>
      </w:r>
    </w:p>
    <w:p w14:paraId="3906E116" w14:textId="77777777" w:rsidR="002D2C20" w:rsidRDefault="00A3251E">
      <w:pPr>
        <w:pStyle w:val="70"/>
        <w:shd w:val="clear" w:color="auto" w:fill="auto"/>
        <w:spacing w:before="0" w:after="244" w:line="394" w:lineRule="exact"/>
        <w:ind w:firstLine="0"/>
      </w:pPr>
      <w:r>
        <w:rPr>
          <w:rStyle w:val="72"/>
          <w:i/>
          <w:iCs/>
        </w:rPr>
        <w:lastRenderedPageBreak/>
        <w:t xml:space="preserve">полигликолевая кислота). Биологический или биосовместимый материал, из которого изготовлен имплант служит основой для облитерации свищевого хода </w:t>
      </w:r>
      <w:r>
        <w:rPr>
          <w:rStyle w:val="72"/>
          <w:i/>
          <w:iCs/>
        </w:rPr>
        <w:t>[54, 55].</w:t>
      </w:r>
    </w:p>
    <w:p w14:paraId="57F5C8D4" w14:textId="77777777" w:rsidR="002D2C20" w:rsidRDefault="00A3251E">
      <w:pPr>
        <w:pStyle w:val="70"/>
        <w:shd w:val="clear" w:color="auto" w:fill="auto"/>
        <w:spacing w:before="0" w:after="343" w:line="389" w:lineRule="exact"/>
        <w:ind w:firstLine="0"/>
      </w:pPr>
      <w:r>
        <w:rPr>
          <w:rStyle w:val="72"/>
          <w:i/>
          <w:iCs/>
        </w:rPr>
        <w:t>Метод выполняют следующим образом: после обработки свищевого хода с помощью щеточки или ложки Фолъкмана с целью максимального удаления некротических тканей и грануляций, в свищевой ход вводится герметизирующий биопластический материал в виде кону</w:t>
      </w:r>
      <w:r>
        <w:rPr>
          <w:rStyle w:val="72"/>
          <w:i/>
          <w:iCs/>
        </w:rPr>
        <w:t>совидного тампона, полностью заполняющий свищ. Дистальный конец тампона выводится через наружное свищевое отверстие. Расширенную часть герметизирующего тампона, расположенного в области внутреннего свищевого отверстия, для более надежной фиксации подшивают</w:t>
      </w:r>
      <w:r>
        <w:rPr>
          <w:rStyle w:val="72"/>
          <w:i/>
          <w:iCs/>
        </w:rPr>
        <w:t xml:space="preserve"> несколькими швами к краям слизистой оболочки со стороны просвета анального канала и прямой кишки. По литературным данным методика эффективна в 70-100% случаев у пациентов со свищами, захватывающими менее 1/3 наружного сфинктера [54-57].</w:t>
      </w:r>
    </w:p>
    <w:p w14:paraId="0B2663EE" w14:textId="77777777" w:rsidR="002D2C20" w:rsidRDefault="00A3251E">
      <w:pPr>
        <w:pStyle w:val="60"/>
        <w:shd w:val="clear" w:color="auto" w:fill="auto"/>
        <w:spacing w:before="0" w:after="240" w:line="260" w:lineRule="exact"/>
        <w:ind w:firstLine="0"/>
      </w:pPr>
      <w:r>
        <w:rPr>
          <w:rStyle w:val="61"/>
          <w:b/>
          <w:bCs/>
          <w:i/>
          <w:iCs/>
        </w:rPr>
        <w:t xml:space="preserve">Метод </w:t>
      </w:r>
      <w:r>
        <w:rPr>
          <w:rStyle w:val="61"/>
          <w:b/>
          <w:bCs/>
          <w:i/>
          <w:iCs/>
        </w:rPr>
        <w:t>лечения СЗП с помощью лазерной термооблитерации сеищееого хода</w:t>
      </w:r>
    </w:p>
    <w:p w14:paraId="5AD45F0D" w14:textId="77777777" w:rsidR="002D2C20" w:rsidRDefault="00A3251E">
      <w:pPr>
        <w:pStyle w:val="20"/>
        <w:shd w:val="clear" w:color="auto" w:fill="auto"/>
        <w:spacing w:before="0" w:after="244" w:line="394" w:lineRule="exact"/>
        <w:ind w:left="400" w:hanging="400"/>
      </w:pPr>
      <w:r>
        <w:rPr>
          <w:rStyle w:val="285pt"/>
          <w:b w:val="0"/>
          <w:bCs w:val="0"/>
        </w:rPr>
        <w:t>•</w:t>
      </w:r>
      <w:r>
        <w:rPr>
          <w:rStyle w:val="22"/>
        </w:rPr>
        <w:t xml:space="preserve"> Рекомендуется </w:t>
      </w:r>
      <w:r>
        <w:rPr>
          <w:rStyle w:val="21"/>
        </w:rPr>
        <w:t>пациентам с интрасфинктерными и транссфинктерными СЗП метод лечения с помощью лазерной термооблитерации свищевого хода [61-63].</w:t>
      </w:r>
    </w:p>
    <w:p w14:paraId="204F5B67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Уровень убедительности рекомендаций — С (уровень достоверности доказательств — 4). Комментарий. </w:t>
      </w:r>
      <w:r>
        <w:rPr>
          <w:rStyle w:val="72"/>
          <w:i/>
          <w:iCs/>
        </w:rPr>
        <w:t>Операцию лазерной термооблитерации выполняют при сформированном свищевом ходе или после установки в свищевой ход на срок 6-8 недель дренирующей латексной лигату</w:t>
      </w:r>
      <w:r>
        <w:rPr>
          <w:rStyle w:val="72"/>
          <w:i/>
          <w:iCs/>
        </w:rPr>
        <w:t>ры, что способствует формированию «прямолинейного» свища с фиброзными стенками и значительно уменьшает риск сохранения полостей и затеков по ходу свища.</w:t>
      </w:r>
    </w:p>
    <w:p w14:paraId="1F72448E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Метод заключается в лазерной коагуляции стенок свищевого хода диодным лазером (длина волны 1470-1560 Нм</w:t>
      </w:r>
      <w:r>
        <w:rPr>
          <w:rStyle w:val="72"/>
          <w:i/>
          <w:iCs/>
        </w:rPr>
        <w:t>), с использованием световода, обеспечивающего радиальное излучение. Операцию проводят под обезболиванием. В наружное отверстие по проводнику вводят световод диодного лазера, который выводят через внутреннее свищевое отверстие. При постепенном извлечении с</w:t>
      </w:r>
      <w:r>
        <w:rPr>
          <w:rStyle w:val="72"/>
          <w:i/>
          <w:iCs/>
        </w:rPr>
        <w:t>ветовода со скоростью 1 мм/с производят лазерную коагуляцию стенок свища, что приводит к его облитерации [61-63].</w:t>
      </w:r>
    </w:p>
    <w:p w14:paraId="7DBCAFA8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С целью обеспечения адекватного дренирования дистальную часть свищевого хода в области наружного свищевого отверстия иссекают. Внутреннее свищ</w:t>
      </w:r>
      <w:r>
        <w:rPr>
          <w:rStyle w:val="72"/>
          <w:i/>
          <w:iCs/>
        </w:rPr>
        <w:t>евое отверстие после лазерной обработки свищевого хода ушивают отдельными узловыми швами.</w:t>
      </w:r>
    </w:p>
    <w:p w14:paraId="4AABC973" w14:textId="77777777" w:rsidR="002D2C20" w:rsidRDefault="00A3251E">
      <w:pPr>
        <w:pStyle w:val="70"/>
        <w:shd w:val="clear" w:color="auto" w:fill="auto"/>
        <w:spacing w:before="0" w:after="724" w:line="389" w:lineRule="exact"/>
        <w:ind w:firstLine="0"/>
      </w:pPr>
      <w:r>
        <w:rPr>
          <w:rStyle w:val="72"/>
          <w:i/>
          <w:iCs/>
        </w:rPr>
        <w:t>Положительной характеристикой данной операции является отсутствие повреждающего воздействия на ЗАПК, что является профилактикой развития анальной инконтиненции. По да</w:t>
      </w:r>
      <w:r>
        <w:rPr>
          <w:rStyle w:val="72"/>
          <w:i/>
          <w:iCs/>
        </w:rPr>
        <w:t>нным исследований, оценивающих эффективность данной операции, заживление свища происходит в среднем в 64,5% (40,0-88,2%) случаев при среднем периоде наблюдения за пациентами от 15 до 20 месяцев [61-63].</w:t>
      </w:r>
    </w:p>
    <w:p w14:paraId="3B5C1FB6" w14:textId="77777777" w:rsidR="002D2C20" w:rsidRDefault="00A3251E">
      <w:pPr>
        <w:pStyle w:val="25"/>
        <w:keepNext/>
        <w:keepLines/>
        <w:shd w:val="clear" w:color="auto" w:fill="auto"/>
        <w:spacing w:before="0" w:after="0" w:line="384" w:lineRule="exact"/>
        <w:ind w:left="20"/>
        <w:jc w:val="center"/>
        <w:sectPr w:rsidR="002D2C20">
          <w:pgSz w:w="11900" w:h="16840"/>
          <w:pgMar w:top="39" w:right="293" w:bottom="39" w:left="298" w:header="0" w:footer="3" w:gutter="0"/>
          <w:cols w:space="720"/>
          <w:noEndnote/>
          <w:docGrid w:linePitch="360"/>
        </w:sectPr>
      </w:pPr>
      <w:bookmarkStart w:id="43" w:name="bookmark43"/>
      <w:r>
        <w:rPr>
          <w:rStyle w:val="26"/>
          <w:b/>
          <w:bCs/>
        </w:rPr>
        <w:t>3.3 Лечение транссфинктерных сви</w:t>
      </w:r>
      <w:r>
        <w:rPr>
          <w:rStyle w:val="26"/>
          <w:b/>
          <w:bCs/>
        </w:rPr>
        <w:t>щей, захватывающих более 30%</w:t>
      </w:r>
      <w:r>
        <w:rPr>
          <w:rStyle w:val="26"/>
          <w:b/>
          <w:bCs/>
        </w:rPr>
        <w:br/>
        <w:t>сфинктера и экстрасфинктерных свищей</w:t>
      </w:r>
      <w:bookmarkEnd w:id="43"/>
    </w:p>
    <w:p w14:paraId="58396846" w14:textId="77777777" w:rsidR="002D2C20" w:rsidRDefault="00A3251E">
      <w:pPr>
        <w:pStyle w:val="20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2"/>
        </w:rPr>
        <w:lastRenderedPageBreak/>
        <w:t xml:space="preserve">• Рекомендуется </w:t>
      </w:r>
      <w:r>
        <w:rPr>
          <w:rStyle w:val="21"/>
        </w:rPr>
        <w:t xml:space="preserve">пациентам с транссфинктерными свищами, захватывающих более </w:t>
      </w:r>
      <w:r>
        <w:rPr>
          <w:rStyle w:val="22"/>
        </w:rPr>
        <w:t xml:space="preserve">1/3 </w:t>
      </w:r>
      <w:r>
        <w:rPr>
          <w:rStyle w:val="21"/>
        </w:rPr>
        <w:t xml:space="preserve">наружного сфинктера и экстрасфинктерными свищами иссечение свища с низведением лоскута стенки прямой кишки для </w:t>
      </w:r>
      <w:r>
        <w:rPr>
          <w:rStyle w:val="21"/>
        </w:rPr>
        <w:t xml:space="preserve">закрытия внутреннего свищевого отверстия </w:t>
      </w:r>
      <w:r>
        <w:rPr>
          <w:rStyle w:val="22"/>
        </w:rPr>
        <w:t>[27, 64-73].</w:t>
      </w:r>
    </w:p>
    <w:p w14:paraId="2D62397F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44" w:name="bookmark44"/>
      <w:r>
        <w:rPr>
          <w:rStyle w:val="34"/>
          <w:b/>
          <w:bCs/>
        </w:rPr>
        <w:t>Уровень убедительности рекомендаций — В (уровень достоверности доказательств — 2).</w:t>
      </w:r>
      <w:bookmarkEnd w:id="44"/>
    </w:p>
    <w:p w14:paraId="2C447E7A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Операцию выполняют под обезболиванием. Иссекают свищевой ход от наружного отверстия до стенки прямой кишки</w:t>
      </w:r>
      <w:r>
        <w:rPr>
          <w:rStyle w:val="72"/>
          <w:i/>
          <w:iCs/>
        </w:rPr>
        <w:t>. Следующим этапом, отступя 0,5-1 см дистальнее внутреннего свищевого отверстия, выполняют полулунный разрез стенки анального канала, занимающий около 1/4-1/2 окружности. Острым путем в проксимальном направлении мобилизуют лоскут на протяжении 2-4 см. В за</w:t>
      </w:r>
      <w:r>
        <w:rPr>
          <w:rStyle w:val="72"/>
          <w:i/>
          <w:iCs/>
        </w:rPr>
        <w:t>висимости от варианта методики лоскут может быть слизисто-подслизистым, слизисто-мышечным или полностенным. Под лоскутом внутреннее свищевое отверстие ушивают 1-2 отдельными швами. Затем лоскут низводят в дистальном направлении и фиксируют его край к подле</w:t>
      </w:r>
      <w:r>
        <w:rPr>
          <w:rStyle w:val="72"/>
          <w:i/>
          <w:iCs/>
        </w:rPr>
        <w:t>жащим мышечным структурам стенки анального канала и/или перианальной кожи без натяжения.</w:t>
      </w:r>
    </w:p>
    <w:p w14:paraId="5AB4D0C8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 xml:space="preserve">Операция низведения лоскута прямой кишки является сфинктеросберегающей, так как не приводит к повреждению наружного сфинктера. Эффективность метода </w:t>
      </w:r>
      <w:r>
        <w:rPr>
          <w:rStyle w:val="72"/>
          <w:i/>
          <w:iCs/>
        </w:rPr>
        <w:t>составляет 44-87% [64-70].</w:t>
      </w:r>
    </w:p>
    <w:p w14:paraId="65BA66EA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Методика не показана при выраженных и протяженных рубцово-воспалительных изменениях в стенке анального канала и нижнеампулярного отдела прямой кишки, препятствующих мобилизации и низведению лоскута [27, 65, 67-70].</w:t>
      </w:r>
    </w:p>
    <w:p w14:paraId="3B0B0C2E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Несмотря на то</w:t>
      </w:r>
      <w:r>
        <w:rPr>
          <w:rStyle w:val="72"/>
          <w:i/>
          <w:iCs/>
        </w:rPr>
        <w:t>т факт, что данный метод не сопровождается повреждением внутреннего сфинктера, в 7-38% случаев после операции отмечаются явления незначительной или умеренно выраженной анальной инконтиненции, что подтверждается данными аноректальной манометрии в послеопера</w:t>
      </w:r>
      <w:r>
        <w:rPr>
          <w:rStyle w:val="72"/>
          <w:i/>
          <w:iCs/>
        </w:rPr>
        <w:t>ционном периоде (снижение давления в анальном канале в покое и при волевом сокращении) [67, 71-73]. Это объясняется тем, что в состав низводимого лоскута, как правило, входят элементы сфинктера, а сам лоскут приводит к смещению слизистой оболочки прямой ки</w:t>
      </w:r>
      <w:r>
        <w:rPr>
          <w:rStyle w:val="72"/>
          <w:i/>
          <w:iCs/>
        </w:rPr>
        <w:t>шки, вызывая мокнутие и выделение слизи.</w:t>
      </w:r>
    </w:p>
    <w:p w14:paraId="31DF0D24" w14:textId="77777777" w:rsidR="002D2C20" w:rsidRDefault="00A3251E">
      <w:pPr>
        <w:pStyle w:val="70"/>
        <w:shd w:val="clear" w:color="auto" w:fill="auto"/>
        <w:spacing w:before="0" w:after="236" w:line="389" w:lineRule="exact"/>
        <w:ind w:firstLine="0"/>
      </w:pPr>
      <w:r>
        <w:rPr>
          <w:rStyle w:val="72"/>
          <w:i/>
          <w:iCs/>
        </w:rPr>
        <w:t>Для повышения эффективности методики при наличии выраженных затеков, следует проводить данную операцию вторым этапом после установки дренирующей латексной лигатуры на период стихания воспаления.</w:t>
      </w:r>
    </w:p>
    <w:p w14:paraId="5507DC0B" w14:textId="77777777" w:rsidR="002D2C20" w:rsidRDefault="00A3251E">
      <w:pPr>
        <w:pStyle w:val="60"/>
        <w:shd w:val="clear" w:color="auto" w:fill="auto"/>
        <w:spacing w:before="0" w:after="240" w:line="394" w:lineRule="exact"/>
        <w:ind w:firstLine="0"/>
      </w:pPr>
      <w:r>
        <w:rPr>
          <w:rStyle w:val="61"/>
          <w:b/>
          <w:bCs/>
          <w:i/>
          <w:iCs/>
        </w:rPr>
        <w:t>Метод лечения свищей</w:t>
      </w:r>
      <w:r>
        <w:rPr>
          <w:rStyle w:val="61"/>
          <w:b/>
          <w:bCs/>
          <w:i/>
          <w:iCs/>
        </w:rPr>
        <w:t xml:space="preserve"> с помощью перевязки и пересечения свищевого хода в межсфинктерном пространстве </w:t>
      </w:r>
      <w:r>
        <w:rPr>
          <w:rStyle w:val="61"/>
          <w:b/>
          <w:bCs/>
          <w:i/>
          <w:iCs/>
          <w:lang w:val="en-US" w:eastAsia="en-US" w:bidi="en-US"/>
        </w:rPr>
        <w:t>(LIFT)</w:t>
      </w:r>
    </w:p>
    <w:p w14:paraId="29917427" w14:textId="77777777" w:rsidR="002D2C20" w:rsidRDefault="00A3251E">
      <w:pPr>
        <w:pStyle w:val="20"/>
        <w:shd w:val="clear" w:color="auto" w:fill="auto"/>
        <w:spacing w:before="0" w:after="0" w:line="394" w:lineRule="exact"/>
        <w:ind w:left="400" w:hanging="400"/>
        <w:jc w:val="both"/>
        <w:sectPr w:rsidR="002D2C20">
          <w:pgSz w:w="11900" w:h="16840"/>
          <w:pgMar w:top="749" w:right="293" w:bottom="749" w:left="29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• Рекомендуется </w:t>
      </w:r>
      <w:r>
        <w:rPr>
          <w:rStyle w:val="21"/>
        </w:rPr>
        <w:t>пациентам преимущественно при транссфинктерных и, в меньшей степени, при экстрасфинктерных свищах метод хирургического лечения с пом</w:t>
      </w:r>
      <w:r>
        <w:rPr>
          <w:rStyle w:val="21"/>
        </w:rPr>
        <w:t>ощью перевязки и</w:t>
      </w:r>
    </w:p>
    <w:p w14:paraId="4C21D40F" w14:textId="77777777" w:rsidR="002D2C20" w:rsidRDefault="00A3251E">
      <w:pPr>
        <w:pStyle w:val="20"/>
        <w:shd w:val="clear" w:color="auto" w:fill="auto"/>
        <w:spacing w:before="0" w:after="347" w:line="394" w:lineRule="exact"/>
        <w:ind w:left="400" w:firstLine="0"/>
        <w:jc w:val="both"/>
      </w:pPr>
      <w:r>
        <w:rPr>
          <w:rStyle w:val="21"/>
        </w:rPr>
        <w:lastRenderedPageBreak/>
        <w:t>пересечения свищевого хода в межсфинктерном пространстве для устранения свищевого хода [74-77].</w:t>
      </w:r>
    </w:p>
    <w:p w14:paraId="48D11FC3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45" w:name="bookmark45"/>
      <w:r>
        <w:rPr>
          <w:rStyle w:val="34"/>
          <w:b/>
          <w:bCs/>
        </w:rPr>
        <w:t>Уровень убедительности рекомендаций — А (уровень достоверности доказательств — 2).</w:t>
      </w:r>
      <w:bookmarkEnd w:id="45"/>
    </w:p>
    <w:p w14:paraId="19BC4D4A" w14:textId="77777777" w:rsidR="002D2C20" w:rsidRDefault="00A3251E">
      <w:pPr>
        <w:pStyle w:val="70"/>
        <w:shd w:val="clear" w:color="auto" w:fill="auto"/>
        <w:tabs>
          <w:tab w:val="left" w:pos="2011"/>
        </w:tabs>
        <w:spacing w:before="0" w:after="0" w:line="389" w:lineRule="exact"/>
        <w:ind w:firstLine="0"/>
      </w:pPr>
      <w:r>
        <w:rPr>
          <w:rStyle w:val="73"/>
        </w:rPr>
        <w:t>Комментарий:</w:t>
      </w:r>
      <w:r>
        <w:rPr>
          <w:rStyle w:val="73"/>
        </w:rPr>
        <w:tab/>
      </w:r>
      <w:r>
        <w:rPr>
          <w:rStyle w:val="72"/>
          <w:i/>
          <w:iCs/>
        </w:rPr>
        <w:t xml:space="preserve">Операцию выполняют при сформированном свищевом </w:t>
      </w:r>
      <w:r>
        <w:rPr>
          <w:rStyle w:val="72"/>
          <w:i/>
          <w:iCs/>
        </w:rPr>
        <w:t>ходе или после</w:t>
      </w:r>
    </w:p>
    <w:p w14:paraId="67EDD45D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предварительной установки в свищевой ход на срок 6-8 недель дренирующей латексной лигатуры, что способствует формированию «прямолинейного» свища с фиброзными стенками и значительно уменьшает риск сохранения полостей затеков по ходу свища. Пр</w:t>
      </w:r>
      <w:r>
        <w:rPr>
          <w:rStyle w:val="72"/>
          <w:i/>
          <w:iCs/>
        </w:rPr>
        <w:t>инципиально метод заключается в перевязке и пересечении части свищевого хода, проходящей в межсфинктерном пространстве [74-77]. Свищевой ход иссекают от наружного отверстия до наружного сфинктера или производят расширение наружного свищевого отверстия. Зат</w:t>
      </w:r>
      <w:r>
        <w:rPr>
          <w:rStyle w:val="72"/>
          <w:i/>
          <w:iCs/>
        </w:rPr>
        <w:t>ем в проекции свищевого хода выполняют разрез в межсфинктерной борозде, в межсфинктерном пространстве идентифицируют свищевой ход, мобилизуют его со всех сторон. На границах наружного и внутреннего сфинктера свищевой ход пересекают и перевязывают, а рану в</w:t>
      </w:r>
      <w:r>
        <w:rPr>
          <w:rStyle w:val="72"/>
          <w:i/>
          <w:iCs/>
        </w:rPr>
        <w:t xml:space="preserve"> межсфинктерной борозде ушивают.</w:t>
      </w:r>
    </w:p>
    <w:p w14:paraId="29F8F4BD" w14:textId="77777777" w:rsidR="002D2C20" w:rsidRDefault="00A3251E">
      <w:pPr>
        <w:pStyle w:val="70"/>
        <w:shd w:val="clear" w:color="auto" w:fill="auto"/>
        <w:spacing w:before="0" w:after="343" w:line="389" w:lineRule="exact"/>
        <w:ind w:firstLine="0"/>
      </w:pPr>
      <w:r>
        <w:rPr>
          <w:rStyle w:val="72"/>
          <w:i/>
          <w:iCs/>
        </w:rPr>
        <w:t xml:space="preserve">Операция </w:t>
      </w:r>
      <w:r>
        <w:rPr>
          <w:rStyle w:val="72"/>
          <w:i/>
          <w:iCs/>
          <w:lang w:val="en-US" w:eastAsia="en-US" w:bidi="en-US"/>
        </w:rPr>
        <w:t xml:space="preserve">LIFT </w:t>
      </w:r>
      <w:r>
        <w:rPr>
          <w:rStyle w:val="72"/>
          <w:i/>
          <w:iCs/>
        </w:rPr>
        <w:t xml:space="preserve">имеет множество модификаций, принципиально не меняющих суть метода. Заживление ран происходит при выполнении данного метода быстрее, чем при операции низведения лоскута стенки прямой кишки. </w:t>
      </w:r>
      <w:r>
        <w:rPr>
          <w:rStyle w:val="72"/>
          <w:i/>
          <w:iCs/>
        </w:rPr>
        <w:t>Заживление свища происходит в среднем в 70%, при этом явления недержания развиваются достоверно реже, чем при операции низведения лоскута прямой кишки при сопоставимой частоте развития рецидива [74-77].</w:t>
      </w:r>
    </w:p>
    <w:p w14:paraId="4ED1C14A" w14:textId="77777777" w:rsidR="002D2C20" w:rsidRDefault="00A3251E">
      <w:pPr>
        <w:pStyle w:val="60"/>
        <w:shd w:val="clear" w:color="auto" w:fill="auto"/>
        <w:spacing w:before="0" w:after="244" w:line="260" w:lineRule="exact"/>
        <w:ind w:firstLine="0"/>
      </w:pPr>
      <w:r>
        <w:rPr>
          <w:rStyle w:val="61"/>
          <w:b/>
          <w:bCs/>
          <w:i/>
          <w:iCs/>
        </w:rPr>
        <w:t>Иссечение свища с ушиванием сфинктера</w:t>
      </w:r>
    </w:p>
    <w:p w14:paraId="5FF10A6C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Пациентам с выс</w:t>
      </w:r>
      <w:r>
        <w:rPr>
          <w:rStyle w:val="21"/>
        </w:rPr>
        <w:t xml:space="preserve">окими рецидивными транссфинктерными и экстрасфинктерными свищами при наличии рубцового замещения сфинктера в зоне расположения свища, а также при невозможности эффективного и безопасного выполнения других сфинктеросберегающих операций </w:t>
      </w:r>
      <w:r>
        <w:rPr>
          <w:rStyle w:val="22"/>
        </w:rPr>
        <w:t xml:space="preserve">рекомендуется </w:t>
      </w:r>
      <w:r>
        <w:rPr>
          <w:rStyle w:val="21"/>
        </w:rPr>
        <w:t>иссечен</w:t>
      </w:r>
      <w:r>
        <w:rPr>
          <w:rStyle w:val="21"/>
        </w:rPr>
        <w:t xml:space="preserve">ие свища с ушиванием сфинктера для устранения свищевого хода </w:t>
      </w:r>
      <w:r>
        <w:rPr>
          <w:rStyle w:val="28"/>
        </w:rPr>
        <w:t>{78-8Ц.</w:t>
      </w:r>
    </w:p>
    <w:p w14:paraId="3D29C992" w14:textId="77777777" w:rsidR="002D2C20" w:rsidRDefault="00A3251E">
      <w:pPr>
        <w:pStyle w:val="33"/>
        <w:keepNext/>
        <w:keepLines/>
        <w:shd w:val="clear" w:color="auto" w:fill="auto"/>
        <w:spacing w:after="239" w:line="260" w:lineRule="exact"/>
        <w:ind w:firstLine="0"/>
        <w:jc w:val="both"/>
      </w:pPr>
      <w:bookmarkStart w:id="46" w:name="bookmark46"/>
      <w:r>
        <w:rPr>
          <w:rStyle w:val="34"/>
          <w:b/>
          <w:bCs/>
        </w:rPr>
        <w:t>Уровень убедительности рекомендаций — В (уровень достоверности доказательств — 3).</w:t>
      </w:r>
      <w:bookmarkEnd w:id="46"/>
    </w:p>
    <w:p w14:paraId="0726B4F1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1"/>
        </w:rPr>
        <w:t xml:space="preserve">Данный </w:t>
      </w:r>
      <w:r>
        <w:rPr>
          <w:rStyle w:val="72"/>
          <w:i/>
          <w:iCs/>
        </w:rPr>
        <w:t xml:space="preserve">метод заключается в иссечении свищевого хода с пересечением порции сфинктера, через </w:t>
      </w:r>
      <w:r>
        <w:rPr>
          <w:rStyle w:val="72"/>
          <w:i/>
          <w:iCs/>
        </w:rPr>
        <w:t>которую идет свищ и последующим ушиванием концов пересеченной части жома. Эффективность метода составляет в среднем 54-97% и сопоставима с эффективностью других хирургических методов {78-81\</w:t>
      </w:r>
    </w:p>
    <w:p w14:paraId="72F83F4A" w14:textId="77777777" w:rsidR="002D2C20" w:rsidRDefault="00A3251E">
      <w:pPr>
        <w:pStyle w:val="70"/>
        <w:shd w:val="clear" w:color="auto" w:fill="auto"/>
        <w:spacing w:before="0" w:after="343" w:line="389" w:lineRule="exact"/>
        <w:ind w:firstLine="0"/>
      </w:pPr>
      <w:r>
        <w:rPr>
          <w:rStyle w:val="72"/>
          <w:i/>
          <w:iCs/>
        </w:rPr>
        <w:t xml:space="preserve">Нарушение функции анального сфинктера после операции наблюдается </w:t>
      </w:r>
      <w:r>
        <w:rPr>
          <w:rStyle w:val="72"/>
          <w:i/>
          <w:iCs/>
        </w:rPr>
        <w:t>в 4-32%. Расхождение краев ушитого сфинктера или нагноение раны значительно увеличивает риск развития анальной инконтиненции в особенности у пациентов с экстрасфинктерными свищами [79].</w:t>
      </w:r>
    </w:p>
    <w:p w14:paraId="38A0ED7F" w14:textId="77777777" w:rsidR="002D2C20" w:rsidRDefault="00A3251E">
      <w:pPr>
        <w:pStyle w:val="60"/>
        <w:shd w:val="clear" w:color="auto" w:fill="auto"/>
        <w:spacing w:before="0" w:after="244" w:line="260" w:lineRule="exact"/>
        <w:ind w:firstLine="0"/>
      </w:pPr>
      <w:r>
        <w:rPr>
          <w:rStyle w:val="61"/>
          <w:b/>
          <w:bCs/>
          <w:i/>
          <w:iCs/>
        </w:rPr>
        <w:t>Иссечение свища с проведением лигатуры</w:t>
      </w:r>
    </w:p>
    <w:p w14:paraId="10C40578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Пациентам с рецидивными транссф</w:t>
      </w:r>
      <w:r>
        <w:rPr>
          <w:rStyle w:val="21"/>
        </w:rPr>
        <w:t>инктерными свищами, захватывающих более 1/3 наружного сфинктера и экстрасфинктерными свищами заднего прохода при наличии рубцового замещения ефинктера в зоне раеположения евища, а также при невозможноети эффективного и безопаеного выполнения других ефинкте</w:t>
      </w:r>
      <w:r>
        <w:rPr>
          <w:rStyle w:val="21"/>
        </w:rPr>
        <w:t xml:space="preserve">роеберегающих операций иееечение евища е ушиванием ефинктера </w:t>
      </w:r>
      <w:r>
        <w:rPr>
          <w:rStyle w:val="21"/>
        </w:rPr>
        <w:lastRenderedPageBreak/>
        <w:t xml:space="preserve">для уетранения евищевого хода, а также при отказе пациента от повторного выполнения еложных плаетичееких вмешательетв </w:t>
      </w:r>
      <w:r>
        <w:rPr>
          <w:rStyle w:val="22"/>
        </w:rPr>
        <w:t xml:space="preserve">рекомендуется </w:t>
      </w:r>
      <w:r>
        <w:rPr>
          <w:rStyle w:val="21"/>
        </w:rPr>
        <w:t>иееечение евища е проведением лигатуры для закрытия внутреннего</w:t>
      </w:r>
      <w:r>
        <w:rPr>
          <w:rStyle w:val="21"/>
        </w:rPr>
        <w:t xml:space="preserve"> евищевого отверетия [50, 82-91].</w:t>
      </w:r>
    </w:p>
    <w:p w14:paraId="4B128863" w14:textId="77777777" w:rsidR="002D2C20" w:rsidRDefault="00A3251E">
      <w:pPr>
        <w:pStyle w:val="33"/>
        <w:keepNext/>
        <w:keepLines/>
        <w:shd w:val="clear" w:color="auto" w:fill="auto"/>
        <w:spacing w:after="239" w:line="260" w:lineRule="exact"/>
        <w:ind w:firstLine="0"/>
        <w:jc w:val="both"/>
      </w:pPr>
      <w:bookmarkStart w:id="47" w:name="bookmark47"/>
      <w:r>
        <w:rPr>
          <w:rStyle w:val="34"/>
          <w:b/>
          <w:bCs/>
        </w:rPr>
        <w:t>Уровень убедительности рекомендаций — В (уровень достоверности доказательств — 2).</w:t>
      </w:r>
      <w:bookmarkEnd w:id="47"/>
    </w:p>
    <w:p w14:paraId="210715DC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Комментарии: </w:t>
      </w:r>
      <w:r>
        <w:rPr>
          <w:rStyle w:val="72"/>
          <w:i/>
          <w:iCs/>
        </w:rPr>
        <w:t xml:space="preserve">Метод использования рассекающей лигатуры при лечении СЗП не относится к сфинктеросберегающим и часто выполняется при </w:t>
      </w:r>
      <w:r>
        <w:rPr>
          <w:rStyle w:val="72"/>
          <w:i/>
          <w:iCs/>
        </w:rPr>
        <w:t>неэффективности других методов.</w:t>
      </w:r>
    </w:p>
    <w:p w14:paraId="27DE4EDF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Лигатуру (шелковую или латексную) проводят через свищевой ход с целью постепенного рассечения свищевого хода и волокон сфинктера путем периодического затягивания лигатуры. Медленное рассечение мышечных волокон сфинктера лига</w:t>
      </w:r>
      <w:r>
        <w:rPr>
          <w:rStyle w:val="72"/>
          <w:i/>
          <w:iCs/>
        </w:rPr>
        <w:t>турой препятствует их расхождению. Ухудшение функции держания при использовании лигатурного метода достигает 54% [82-87]. Литературные данные при этом существенно различаются [50, 88- 91].</w:t>
      </w:r>
    </w:p>
    <w:p w14:paraId="16849276" w14:textId="77777777" w:rsidR="002D2C20" w:rsidRDefault="00A3251E">
      <w:pPr>
        <w:pStyle w:val="60"/>
        <w:shd w:val="clear" w:color="auto" w:fill="auto"/>
        <w:spacing w:before="0" w:after="240" w:line="389" w:lineRule="exact"/>
        <w:ind w:firstLine="0"/>
      </w:pPr>
      <w:r>
        <w:rPr>
          <w:rStyle w:val="61"/>
          <w:b/>
          <w:bCs/>
          <w:i/>
          <w:iCs/>
        </w:rPr>
        <w:t>Лечение свищей путем введения в свищевой ход фибринового клея и дру</w:t>
      </w:r>
      <w:r>
        <w:rPr>
          <w:rStyle w:val="61"/>
          <w:b/>
          <w:bCs/>
          <w:i/>
          <w:iCs/>
        </w:rPr>
        <w:t>гих биопластических материалов</w:t>
      </w:r>
    </w:p>
    <w:p w14:paraId="76F37D59" w14:textId="77777777" w:rsidR="002D2C20" w:rsidRDefault="00A3251E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 xml:space="preserve">Пациентам е транеефинктерными евищами, захватывающих более 1/3 наружного ефинктера и экетраефинктерными евищами возможно применение данного метода по причине безопаеноети и низкой чаетоте оеложнений, однако </w:t>
      </w:r>
      <w:r>
        <w:rPr>
          <w:rStyle w:val="21"/>
        </w:rPr>
        <w:t>эффективноеть его не превышает 50%, а данные епециальной литературы оенованы на применении метода в гетерогенных малочиеленных группах [92].</w:t>
      </w:r>
    </w:p>
    <w:p w14:paraId="761CC048" w14:textId="77777777" w:rsidR="002D2C20" w:rsidRDefault="00A3251E">
      <w:pPr>
        <w:pStyle w:val="33"/>
        <w:keepNext/>
        <w:keepLines/>
        <w:shd w:val="clear" w:color="auto" w:fill="auto"/>
        <w:spacing w:after="822" w:line="260" w:lineRule="exact"/>
        <w:ind w:firstLine="0"/>
        <w:jc w:val="both"/>
      </w:pPr>
      <w:bookmarkStart w:id="48" w:name="bookmark48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4).</w:t>
      </w:r>
      <w:bookmarkEnd w:id="48"/>
    </w:p>
    <w:p w14:paraId="48097B39" w14:textId="77777777" w:rsidR="002D2C20" w:rsidRDefault="00A3251E">
      <w:pPr>
        <w:pStyle w:val="25"/>
        <w:keepNext/>
        <w:keepLines/>
        <w:shd w:val="clear" w:color="auto" w:fill="auto"/>
        <w:spacing w:before="0" w:after="412" w:line="320" w:lineRule="exact"/>
        <w:ind w:left="280"/>
        <w:jc w:val="left"/>
      </w:pPr>
      <w:bookmarkStart w:id="49" w:name="bookmark49"/>
      <w:r>
        <w:rPr>
          <w:rStyle w:val="26"/>
          <w:b/>
          <w:bCs/>
        </w:rPr>
        <w:t>3.4. Лечение свищей заднего прох</w:t>
      </w:r>
      <w:r>
        <w:rPr>
          <w:rStyle w:val="26"/>
          <w:b/>
          <w:bCs/>
        </w:rPr>
        <w:t>ода, связанных с болезнью Крона (БК)</w:t>
      </w:r>
      <w:bookmarkEnd w:id="49"/>
    </w:p>
    <w:p w14:paraId="2EC9174B" w14:textId="77777777" w:rsidR="002D2C20" w:rsidRDefault="00A3251E">
      <w:pPr>
        <w:pStyle w:val="20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начинать лечение евищей заднего прохода на фоне БК е конеервативных мероприятий на фоне терапии оеновного заболевания у пациентов. С целью улучшения еоетояния евищевого хода иепользуютея иммунодепреееант</w:t>
      </w:r>
      <w:r>
        <w:rPr>
          <w:rStyle w:val="21"/>
        </w:rPr>
        <w:t>ы [93-96].</w:t>
      </w:r>
    </w:p>
    <w:p w14:paraId="738F6D10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50" w:name="bookmark50"/>
      <w:r>
        <w:rPr>
          <w:rStyle w:val="34"/>
          <w:b/>
          <w:bCs/>
        </w:rPr>
        <w:t>Уровень убедительности рекомендаций — В (уровень достоверности доказательств — 3).</w:t>
      </w:r>
      <w:bookmarkEnd w:id="50"/>
    </w:p>
    <w:p w14:paraId="6057F054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Перианальные поражения при БК встречаются в 40-80% случаев. Выбор метода лечения свища заднего прохода при болезни Крона является сложной задачей и т</w:t>
      </w:r>
      <w:r>
        <w:rPr>
          <w:rStyle w:val="72"/>
          <w:i/>
          <w:iCs/>
        </w:rPr>
        <w:t>ребует индивидуального подхода. Как правило, лечение свищей на фоне БК начинается с консервативных мероприятий на фоне терапии основного заболевания. В 90% случаев применение антибактериальных препаратов, метронидазола** способствует уменьшению выраженност</w:t>
      </w:r>
      <w:r>
        <w:rPr>
          <w:rStyle w:val="72"/>
          <w:i/>
          <w:iCs/>
        </w:rPr>
        <w:t xml:space="preserve">и перианальных поражений [97, 98]. Применение инфликсимаба** и других препаратов моноклональных антител к фактору некроза опухоли, способствует заживлению свищей заднего прохода, в среднем, в 46% случаев [95]. Несмотря на хорошие результаты консервативной </w:t>
      </w:r>
      <w:r>
        <w:rPr>
          <w:rStyle w:val="72"/>
          <w:i/>
          <w:iCs/>
        </w:rPr>
        <w:t>терапии БК с перианальными поражениями, выбор метода лечения у каждого пациента является индивидуальным, зависит от тяжести основного заболевания, выраженности симптоматики. Методом выбора лечения у пациентов с выраженной активностью воспалительного процес</w:t>
      </w:r>
      <w:r>
        <w:rPr>
          <w:rStyle w:val="72"/>
          <w:i/>
          <w:iCs/>
        </w:rPr>
        <w:t xml:space="preserve">са в </w:t>
      </w:r>
      <w:r>
        <w:rPr>
          <w:rStyle w:val="72"/>
          <w:i/>
          <w:iCs/>
        </w:rPr>
        <w:lastRenderedPageBreak/>
        <w:t>перианальной области с формированием свищей на фоне обострения БК, является формирование постоянной стомы или операция, сопровождающаяся удалением пораженной прямой кишки [96-100].</w:t>
      </w:r>
    </w:p>
    <w:p w14:paraId="28ABA78D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Не рекомендуется </w:t>
      </w:r>
      <w:r>
        <w:rPr>
          <w:rStyle w:val="21"/>
        </w:rPr>
        <w:t>хирургическая коррекция свища заднего прохода без как</w:t>
      </w:r>
      <w:r>
        <w:rPr>
          <w:rStyle w:val="21"/>
        </w:rPr>
        <w:t>их-либо клинических проявлений у пациентов с БК [100, 101].</w:t>
      </w:r>
    </w:p>
    <w:p w14:paraId="5C478850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400"/>
        <w:jc w:val="both"/>
      </w:pPr>
      <w:bookmarkStart w:id="51" w:name="bookmark51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5).</w:t>
      </w:r>
      <w:bookmarkEnd w:id="51"/>
    </w:p>
    <w:p w14:paraId="3F4558D4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 xml:space="preserve">Свищи заднего прохода на фоне БК могут быть «вторичными», т.е. связанными с основным </w:t>
      </w:r>
      <w:r>
        <w:rPr>
          <w:rStyle w:val="72"/>
          <w:i/>
          <w:iCs/>
        </w:rPr>
        <w:t>заболеванием. Язвенные дефекты с подрытыми краями, локализующиеся в анальном канале и прямой кишке, часто имитируют свищи и могут определяться в виде свищевых ходов, затеков при инструментальных методах обследования. Также свищи могут быть связаны и с восп</w:t>
      </w:r>
      <w:r>
        <w:rPr>
          <w:rStyle w:val="72"/>
          <w:i/>
          <w:iCs/>
        </w:rPr>
        <w:t>алительным процессом в криптогландулярной зоне. Независимо от этиологии развития свища, при отсутствии каких-либо его проявлений, т.е. бессимптомном течении, отсутствии воспалительного процесса, хирургическое лечение не требуется [100,101].</w:t>
      </w:r>
    </w:p>
    <w:p w14:paraId="626D88D7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В таких случаях</w:t>
      </w:r>
      <w:r>
        <w:rPr>
          <w:rStyle w:val="72"/>
          <w:i/>
          <w:iCs/>
        </w:rPr>
        <w:t xml:space="preserve"> свищ на протяжении длительного срока может не давать каких-либо симптомов, однако пациенты должны быть предупреждены о возможности выполнения операции по поводу свища в дальнейшем.</w:t>
      </w:r>
    </w:p>
    <w:p w14:paraId="1F27996B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>Учитывая хроническое течение заболевания и высокую вероятность рецидива, в</w:t>
      </w:r>
      <w:r>
        <w:rPr>
          <w:rStyle w:val="72"/>
          <w:i/>
          <w:iCs/>
        </w:rPr>
        <w:t>о время операции требуется максимальное сохранение мышечных структур запирательного аппарата прямой кишки. В связи с этим, перед выполнением операции должны быть учтены ряд факторов: активность воспалительного процесса в прямой кишке, функциональное состоя</w:t>
      </w:r>
      <w:r>
        <w:rPr>
          <w:rStyle w:val="72"/>
          <w:i/>
          <w:iCs/>
        </w:rPr>
        <w:t>ние ЗАПК, наличие ранее перенесенных операций на прямой кишке и промежности, частота и консистенция стула.</w:t>
      </w:r>
    </w:p>
    <w:p w14:paraId="4D355445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2"/>
          <w:i/>
          <w:iCs/>
        </w:rPr>
        <w:t xml:space="preserve">При тщательном отборе пациентов хорошие результаты при данной операции отмечаются в 56-100% случаев. Частота развития умеренно выраженного нарушения </w:t>
      </w:r>
      <w:r>
        <w:rPr>
          <w:rStyle w:val="72"/>
          <w:i/>
          <w:iCs/>
        </w:rPr>
        <w:t>функции держания кишечного содержимого составляет 6-12%</w:t>
      </w:r>
      <w:r>
        <w:rPr>
          <w:rStyle w:val="71"/>
        </w:rPr>
        <w:t xml:space="preserve"> [63, 72, 102, 103].</w:t>
      </w:r>
    </w:p>
    <w:p w14:paraId="11EEAFF7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400" w:hanging="400"/>
        <w:jc w:val="both"/>
      </w:pPr>
      <w:r>
        <w:rPr>
          <w:rStyle w:val="21"/>
        </w:rPr>
        <w:t>В случае лечения свища заднего прохода у пациентов с транссфинктерными свищами, захватывающими более 1/3 наружного сфинктера и экстрасфинктерными свищами заднего прохода на фоне БК</w:t>
      </w:r>
      <w:r>
        <w:rPr>
          <w:rStyle w:val="21"/>
        </w:rPr>
        <w:t xml:space="preserve">, первым этапом </w:t>
      </w:r>
      <w:r>
        <w:rPr>
          <w:rStyle w:val="22"/>
        </w:rPr>
        <w:t xml:space="preserve">рекомендуется </w:t>
      </w:r>
      <w:r>
        <w:rPr>
          <w:rStyle w:val="21"/>
        </w:rPr>
        <w:t>установка дренирующей лигатуры на срок 6 и более недель с целью адекватного дренирования гнойной полости и предотвращения закрытия наружного свищевого отверстия [97-99].</w:t>
      </w:r>
    </w:p>
    <w:p w14:paraId="0CE1427E" w14:textId="77777777" w:rsidR="002D2C20" w:rsidRDefault="00A3251E">
      <w:pPr>
        <w:pStyle w:val="33"/>
        <w:keepNext/>
        <w:keepLines/>
        <w:shd w:val="clear" w:color="auto" w:fill="auto"/>
        <w:spacing w:line="260" w:lineRule="exact"/>
        <w:ind w:left="400"/>
        <w:jc w:val="both"/>
      </w:pPr>
      <w:bookmarkStart w:id="52" w:name="bookmark52"/>
      <w:r>
        <w:rPr>
          <w:rStyle w:val="34"/>
          <w:b/>
          <w:bCs/>
        </w:rPr>
        <w:t>Уровень убедительности рекомендаций — С (уровень достове</w:t>
      </w:r>
      <w:r>
        <w:rPr>
          <w:rStyle w:val="34"/>
          <w:b/>
          <w:bCs/>
        </w:rPr>
        <w:t>рности доказательств -4).</w:t>
      </w:r>
      <w:bookmarkEnd w:id="52"/>
    </w:p>
    <w:p w14:paraId="38C0923F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Использование дренирующей лигатуры на протяжении длительного срока может значительно улучшить результаты хирургической коррекции высоких транссфинктерных и экстрасфинктерных свищей. Однако, несмотря на проведение данн</w:t>
      </w:r>
      <w:r>
        <w:rPr>
          <w:rStyle w:val="72"/>
          <w:i/>
          <w:iCs/>
        </w:rPr>
        <w:t>ого вмешательства, в среднем у 20-40% пациентов периодически происходит обострение воспалительного процесса в параректальной клетчатке [82, 104, 105].</w:t>
      </w:r>
    </w:p>
    <w:p w14:paraId="4EB756C0" w14:textId="77777777" w:rsidR="002D2C20" w:rsidRDefault="00A3251E">
      <w:pPr>
        <w:pStyle w:val="20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8"/>
        </w:rPr>
        <w:t>•</w:t>
      </w:r>
      <w:r>
        <w:rPr>
          <w:rStyle w:val="21"/>
        </w:rPr>
        <w:t xml:space="preserve"> Вторым этапом таким пациентам </w:t>
      </w:r>
      <w:r>
        <w:rPr>
          <w:rStyle w:val="22"/>
        </w:rPr>
        <w:t xml:space="preserve">рекомендуется </w:t>
      </w:r>
      <w:r>
        <w:rPr>
          <w:rStyle w:val="21"/>
        </w:rPr>
        <w:t>операция ликвидации евища, причём в каждом конкретном елуча</w:t>
      </w:r>
      <w:r>
        <w:rPr>
          <w:rStyle w:val="21"/>
        </w:rPr>
        <w:t xml:space="preserve">е этот вопрое решаетея индивидуально. Допуетимо применение любого из </w:t>
      </w:r>
      <w:r>
        <w:rPr>
          <w:rStyle w:val="21"/>
        </w:rPr>
        <w:lastRenderedPageBreak/>
        <w:t>вы</w:t>
      </w:r>
      <w:r>
        <w:rPr>
          <w:rStyle w:val="27"/>
        </w:rPr>
        <w:t>ш</w:t>
      </w:r>
      <w:r>
        <w:rPr>
          <w:rStyle w:val="21"/>
        </w:rPr>
        <w:t>еописанных методов [44, 68, 106].</w:t>
      </w:r>
    </w:p>
    <w:p w14:paraId="6A87D1C0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53" w:name="bookmark53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4).</w:t>
      </w:r>
      <w:bookmarkEnd w:id="53"/>
    </w:p>
    <w:p w14:paraId="77868FF5" w14:textId="77777777" w:rsidR="002D2C20" w:rsidRDefault="00A3251E">
      <w:pPr>
        <w:pStyle w:val="70"/>
        <w:shd w:val="clear" w:color="auto" w:fill="auto"/>
        <w:spacing w:before="0" w:after="72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 xml:space="preserve">Анализ непосредственных результатов показал </w:t>
      </w:r>
      <w:r>
        <w:rPr>
          <w:rStyle w:val="72"/>
          <w:i/>
          <w:iCs/>
        </w:rPr>
        <w:t>эффективность данной операции у 64-75% пациентов [44, 68, 106]. Частота рецидивов свища несколько возрастает при увеличении периода наблюдения за оперированным пациентами [99, 107].</w:t>
      </w:r>
    </w:p>
    <w:p w14:paraId="004DA8B6" w14:textId="77777777" w:rsidR="002D2C20" w:rsidRDefault="00A3251E">
      <w:pPr>
        <w:pStyle w:val="80"/>
        <w:shd w:val="clear" w:color="auto" w:fill="auto"/>
        <w:spacing w:before="0"/>
      </w:pPr>
      <w:r>
        <w:rPr>
          <w:rStyle w:val="81"/>
          <w:b/>
          <w:bCs/>
        </w:rPr>
        <w:t>3.5. Профилактика инфекционных раневых осложнений после</w:t>
      </w:r>
      <w:r>
        <w:rPr>
          <w:rStyle w:val="81"/>
          <w:b/>
          <w:bCs/>
        </w:rPr>
        <w:br/>
        <w:t>выполнения пластич</w:t>
      </w:r>
      <w:r>
        <w:rPr>
          <w:rStyle w:val="81"/>
          <w:b/>
          <w:bCs/>
        </w:rPr>
        <w:t>еских вмешательств (иссечение свища с ушиванием</w:t>
      </w:r>
      <w:r>
        <w:rPr>
          <w:rStyle w:val="81"/>
          <w:b/>
          <w:bCs/>
        </w:rPr>
        <w:br/>
        <w:t>сфинктера, низведением лоскута стенки прямой кишки) и при наличии</w:t>
      </w:r>
      <w:r>
        <w:rPr>
          <w:rStyle w:val="81"/>
          <w:b/>
          <w:bCs/>
        </w:rPr>
        <w:br/>
        <w:t>выраженного воспалительного процесса в параректальных тканях и</w:t>
      </w:r>
    </w:p>
    <w:p w14:paraId="3E4E0796" w14:textId="77777777" w:rsidR="002D2C20" w:rsidRDefault="00A3251E">
      <w:pPr>
        <w:pStyle w:val="80"/>
        <w:shd w:val="clear" w:color="auto" w:fill="auto"/>
        <w:spacing w:before="0" w:after="420"/>
      </w:pPr>
      <w:r>
        <w:rPr>
          <w:rStyle w:val="81"/>
          <w:b/>
          <w:bCs/>
        </w:rPr>
        <w:t>стенке прямой кишки.</w:t>
      </w:r>
    </w:p>
    <w:p w14:paraId="5285EB8C" w14:textId="77777777" w:rsidR="002D2C20" w:rsidRDefault="00A3251E">
      <w:pPr>
        <w:pStyle w:val="20"/>
        <w:shd w:val="clear" w:color="auto" w:fill="auto"/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• Рекомендуется </w:t>
      </w:r>
      <w:r>
        <w:rPr>
          <w:rStyle w:val="21"/>
        </w:rPr>
        <w:t>профилактика инфекционных раневых осложнен</w:t>
      </w:r>
      <w:r>
        <w:rPr>
          <w:rStyle w:val="21"/>
        </w:rPr>
        <w:t>ий после выполнения пластических вмешательств (иссечение свиш,а с ушиванием сфинктера, низведением лоскута стенки прямой кишки) и при наличии выраженного воспалительного процесса в параректальных тканях и стенке прямой кишки Также применяются антибактериал</w:t>
      </w:r>
      <w:r>
        <w:rPr>
          <w:rStyle w:val="21"/>
        </w:rPr>
        <w:t>ьные и противомикробные препараты, действуюш,их на флору кишечника и в мягких тканях (бета- лактамные антибиотики - пенициллины, цефалоспорины, фторхинолоны, антипротозойные препараты [108].</w:t>
      </w:r>
    </w:p>
    <w:p w14:paraId="76AA2ADB" w14:textId="77777777" w:rsidR="002D2C20" w:rsidRDefault="00A3251E">
      <w:pPr>
        <w:pStyle w:val="33"/>
        <w:keepNext/>
        <w:keepLines/>
        <w:shd w:val="clear" w:color="auto" w:fill="auto"/>
        <w:spacing w:after="239" w:line="260" w:lineRule="exact"/>
        <w:ind w:firstLine="0"/>
        <w:jc w:val="both"/>
      </w:pPr>
      <w:bookmarkStart w:id="54" w:name="bookmark54"/>
      <w:r>
        <w:rPr>
          <w:rStyle w:val="34"/>
          <w:b/>
          <w:bCs/>
        </w:rPr>
        <w:t>Уровень убедительности рекомендаций — С (уровень достоверности до</w:t>
      </w:r>
      <w:r>
        <w:rPr>
          <w:rStyle w:val="34"/>
          <w:b/>
          <w:bCs/>
        </w:rPr>
        <w:t>казательств — 4).</w:t>
      </w:r>
      <w:bookmarkEnd w:id="54"/>
    </w:p>
    <w:p w14:paraId="793AFAF5" w14:textId="77777777" w:rsidR="002D2C20" w:rsidRDefault="00A3251E">
      <w:pPr>
        <w:pStyle w:val="70"/>
        <w:shd w:val="clear" w:color="auto" w:fill="auto"/>
        <w:spacing w:before="0" w:after="775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Препараты можно вводить парентерально или перорально. Определенных данных о необходимости применения антибактериальных препаратов в послеоперационном периоде до настоящего времени нет.</w:t>
      </w:r>
    </w:p>
    <w:p w14:paraId="66BA7C51" w14:textId="77777777" w:rsidR="002D2C20" w:rsidRDefault="00A3251E">
      <w:pPr>
        <w:pStyle w:val="80"/>
        <w:numPr>
          <w:ilvl w:val="0"/>
          <w:numId w:val="9"/>
        </w:numPr>
        <w:shd w:val="clear" w:color="auto" w:fill="auto"/>
        <w:tabs>
          <w:tab w:val="left" w:pos="4818"/>
        </w:tabs>
        <w:spacing w:before="0" w:after="417" w:line="320" w:lineRule="exact"/>
        <w:ind w:left="4280"/>
        <w:jc w:val="both"/>
      </w:pPr>
      <w:r>
        <w:rPr>
          <w:rStyle w:val="81"/>
          <w:b/>
          <w:bCs/>
        </w:rPr>
        <w:t>Обезболивание</w:t>
      </w:r>
    </w:p>
    <w:p w14:paraId="1B401E3F" w14:textId="77777777" w:rsidR="002D2C20" w:rsidRDefault="00A3251E">
      <w:pPr>
        <w:pStyle w:val="20"/>
        <w:shd w:val="clear" w:color="auto" w:fill="auto"/>
        <w:spacing w:before="0" w:after="0" w:line="389" w:lineRule="exact"/>
        <w:ind w:firstLine="0"/>
        <w:jc w:val="both"/>
        <w:sectPr w:rsidR="002D2C20">
          <w:headerReference w:type="even" r:id="rId10"/>
          <w:headerReference w:type="first" r:id="rId11"/>
          <w:pgSz w:w="11900" w:h="16840"/>
          <w:pgMar w:top="39" w:right="296" w:bottom="106" w:left="295" w:header="0" w:footer="3" w:gutter="0"/>
          <w:cols w:space="720"/>
          <w:noEndnote/>
          <w:docGrid w:linePitch="360"/>
        </w:sectPr>
      </w:pPr>
      <w:r>
        <w:rPr>
          <w:rStyle w:val="21"/>
        </w:rPr>
        <w:t>При возникновении острого или хронического болевого синдрома пациенту проводят обезболивание согласно суш,ествуюш,им протоколам обезболивания (см. соответствуюш,ие клинические рекомендации по хронической боли, клинические рекомендации по анестезиологии), в</w:t>
      </w:r>
      <w:r>
        <w:rPr>
          <w:rStyle w:val="21"/>
        </w:rPr>
        <w:t xml:space="preserve"> том числе, по показаниям с применением наркотических и психотропных лекарственных препаратов.</w:t>
      </w:r>
    </w:p>
    <w:p w14:paraId="05D5232B" w14:textId="77777777" w:rsidR="002D2C20" w:rsidRDefault="00A3251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383"/>
        </w:tabs>
        <w:spacing w:before="0" w:after="75" w:line="460" w:lineRule="exact"/>
        <w:ind w:left="3880" w:firstLine="0"/>
        <w:jc w:val="both"/>
      </w:pPr>
      <w:bookmarkStart w:id="55" w:name="bookmark55"/>
      <w:r>
        <w:lastRenderedPageBreak/>
        <w:t>Реабилитация</w:t>
      </w:r>
      <w:bookmarkEnd w:id="55"/>
    </w:p>
    <w:p w14:paraId="5CB2D8A6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в послеоперационном периоде веем пациентам, перенеешим операцию по поводу евища заднего прохода, регулярное выполнение </w:t>
      </w:r>
      <w:r>
        <w:rPr>
          <w:rStyle w:val="21"/>
        </w:rPr>
        <w:t>перевязок, заключающихея в очищении ран раетворами антиеептиков и нанееении на раневую поверхноеть мазевых оенов на водораетворимой оенове (Диокеометилтетрагидропиримидин + Хлорамфеникол) для уменьшения риеков воепалительных оеложнений [2].</w:t>
      </w:r>
    </w:p>
    <w:p w14:paraId="542E42B4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380" w:hanging="380"/>
        <w:jc w:val="both"/>
      </w:pPr>
      <w:bookmarkStart w:id="56" w:name="bookmark56"/>
      <w:r>
        <w:rPr>
          <w:rStyle w:val="34"/>
          <w:b/>
          <w:bCs/>
        </w:rPr>
        <w:t>Уровень убедите</w:t>
      </w:r>
      <w:r>
        <w:rPr>
          <w:rStyle w:val="34"/>
          <w:b/>
          <w:bCs/>
        </w:rPr>
        <w:t>льности рекомендаций — С (уровень достоверности доказательств — 5).</w:t>
      </w:r>
      <w:bookmarkEnd w:id="56"/>
    </w:p>
    <w:p w14:paraId="0DC1CA89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2"/>
        </w:rPr>
        <w:t xml:space="preserve">В </w:t>
      </w:r>
      <w:r>
        <w:rPr>
          <w:rStyle w:val="21"/>
        </w:rPr>
        <w:t xml:space="preserve">поелеоперационном периоде </w:t>
      </w:r>
      <w:r>
        <w:rPr>
          <w:rStyle w:val="22"/>
        </w:rPr>
        <w:t xml:space="preserve">рекомендуется </w:t>
      </w:r>
      <w:r>
        <w:rPr>
          <w:rStyle w:val="21"/>
        </w:rPr>
        <w:t>не рутинное назначение антибактериальной терапии [108].</w:t>
      </w:r>
    </w:p>
    <w:p w14:paraId="5E83A6C2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380" w:hanging="380"/>
        <w:jc w:val="both"/>
      </w:pPr>
      <w:bookmarkStart w:id="57" w:name="bookmark57"/>
      <w:r>
        <w:rPr>
          <w:rStyle w:val="34"/>
          <w:b/>
          <w:bCs/>
        </w:rPr>
        <w:t>Уровень убедительности рекомендаций — В (уровень достоверности доказательств — 3).</w:t>
      </w:r>
      <w:bookmarkEnd w:id="57"/>
    </w:p>
    <w:p w14:paraId="7BA15B21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>Коммент</w:t>
      </w:r>
      <w:r>
        <w:rPr>
          <w:rStyle w:val="73"/>
        </w:rPr>
        <w:t xml:space="preserve">арии: </w:t>
      </w:r>
      <w:r>
        <w:rPr>
          <w:rStyle w:val="72"/>
          <w:i/>
          <w:iCs/>
        </w:rPr>
        <w:t>проведение антибактериальной терапии целесообразно после пластических операций по поводу свища заднего прохода (низведение лоскута стенки прямой кишки, иссечение свища с ушиванием сфинктера), а также при наличии выраженного воспалительного процесса в</w:t>
      </w:r>
      <w:r>
        <w:rPr>
          <w:rStyle w:val="72"/>
          <w:i/>
          <w:iCs/>
        </w:rPr>
        <w:t xml:space="preserve"> параректальных тканях и стенке прямой кишки с целью ускорения его купирования.</w:t>
      </w:r>
    </w:p>
    <w:p w14:paraId="78320E73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43" w:line="389" w:lineRule="exact"/>
        <w:ind w:left="380" w:hanging="38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поеле выписки из стационара, на период заживления раны, всем пациентам находиться под наблюдением врача-колопроктолога или врача-хирурга по месту жительства для п</w:t>
      </w:r>
      <w:r>
        <w:rPr>
          <w:rStyle w:val="21"/>
        </w:rPr>
        <w:t>рофилактики рецидивов и осложнений [2].</w:t>
      </w:r>
    </w:p>
    <w:p w14:paraId="33614F95" w14:textId="77777777" w:rsidR="002D2C20" w:rsidRDefault="00A3251E">
      <w:pPr>
        <w:pStyle w:val="33"/>
        <w:keepNext/>
        <w:keepLines/>
        <w:shd w:val="clear" w:color="auto" w:fill="auto"/>
        <w:spacing w:after="239" w:line="260" w:lineRule="exact"/>
        <w:ind w:left="380" w:hanging="380"/>
        <w:jc w:val="both"/>
      </w:pPr>
      <w:bookmarkStart w:id="58" w:name="bookmark58"/>
      <w:r>
        <w:rPr>
          <w:rStyle w:val="34"/>
          <w:b/>
          <w:bCs/>
        </w:rPr>
        <w:t>Уровень убедительности рекомендаций — С (уровень достоверности доказательств — 5).</w:t>
      </w:r>
      <w:bookmarkEnd w:id="58"/>
    </w:p>
    <w:p w14:paraId="3736E012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64"/>
        </w:tabs>
        <w:spacing w:before="0" w:after="339" w:line="384" w:lineRule="exact"/>
        <w:ind w:left="380" w:hanging="38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 xml:space="preserve">пациентам после пластических операций по поводу свища заднего прохода для профилактики рецидивов регуляция стула </w:t>
      </w:r>
      <w:r>
        <w:rPr>
          <w:rStyle w:val="21"/>
        </w:rPr>
        <w:t>диетой и слабительными средствами [2].</w:t>
      </w:r>
    </w:p>
    <w:p w14:paraId="4F3EDD51" w14:textId="77777777" w:rsidR="002D2C20" w:rsidRDefault="00A3251E">
      <w:pPr>
        <w:pStyle w:val="33"/>
        <w:keepNext/>
        <w:keepLines/>
        <w:shd w:val="clear" w:color="auto" w:fill="auto"/>
        <w:spacing w:line="260" w:lineRule="exact"/>
        <w:ind w:left="380" w:hanging="380"/>
        <w:jc w:val="both"/>
        <w:sectPr w:rsidR="002D2C20">
          <w:pgSz w:w="11900" w:h="16840"/>
          <w:pgMar w:top="10" w:right="294" w:bottom="10" w:left="308" w:header="0" w:footer="3" w:gutter="0"/>
          <w:cols w:space="720"/>
          <w:noEndnote/>
          <w:docGrid w:linePitch="360"/>
        </w:sectPr>
      </w:pPr>
      <w:bookmarkStart w:id="59" w:name="bookmark59"/>
      <w:r>
        <w:rPr>
          <w:rStyle w:val="34"/>
          <w:b/>
          <w:bCs/>
        </w:rPr>
        <w:t>Уровень убедительности рекомендаций —С (уровень достоверности доказательств — 5).</w:t>
      </w:r>
      <w:bookmarkEnd w:id="59"/>
    </w:p>
    <w:p w14:paraId="39BD50E8" w14:textId="77777777" w:rsidR="002D2C20" w:rsidRDefault="00A3251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306"/>
        </w:tabs>
        <w:spacing w:before="0" w:after="79" w:line="460" w:lineRule="exact"/>
        <w:ind w:left="3780" w:firstLine="0"/>
        <w:jc w:val="both"/>
      </w:pPr>
      <w:bookmarkStart w:id="60" w:name="bookmark60"/>
      <w:r>
        <w:lastRenderedPageBreak/>
        <w:t>Профилактика</w:t>
      </w:r>
      <w:bookmarkEnd w:id="60"/>
    </w:p>
    <w:p w14:paraId="2ED59E03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  <w:jc w:val="both"/>
      </w:pPr>
      <w:r>
        <w:rPr>
          <w:rStyle w:val="21"/>
        </w:rPr>
        <w:t xml:space="preserve">Всем пациентам </w:t>
      </w:r>
      <w:r>
        <w:rPr>
          <w:rStyle w:val="22"/>
        </w:rPr>
        <w:t xml:space="preserve">рекомендуется </w:t>
      </w:r>
      <w:r>
        <w:rPr>
          <w:rStyle w:val="21"/>
        </w:rPr>
        <w:t>евоевременное хирургичеекое лечение оетрого парапроктита е адекватным др</w:t>
      </w:r>
      <w:r>
        <w:rPr>
          <w:rStyle w:val="21"/>
        </w:rPr>
        <w:t>енированием гнойной полоети и поеледующим контролем заживления раны для предотвращения образования евищей [8, 13].</w:t>
      </w:r>
    </w:p>
    <w:p w14:paraId="541BA8BD" w14:textId="77777777" w:rsidR="002D2C20" w:rsidRDefault="00A3251E">
      <w:pPr>
        <w:pStyle w:val="90"/>
        <w:numPr>
          <w:ilvl w:val="0"/>
          <w:numId w:val="3"/>
        </w:numPr>
        <w:shd w:val="clear" w:color="auto" w:fill="auto"/>
        <w:tabs>
          <w:tab w:val="left" w:pos="282"/>
        </w:tabs>
        <w:ind w:left="400"/>
      </w:pPr>
      <w:r>
        <w:rPr>
          <w:rStyle w:val="91"/>
          <w:b/>
          <w:bCs/>
        </w:rPr>
        <w:t>Уровень убедительности рекомендаций — С (уровень достоверности доказательств — 5).</w:t>
      </w:r>
    </w:p>
    <w:p w14:paraId="442537B9" w14:textId="77777777" w:rsidR="002D2C20" w:rsidRDefault="00A3251E">
      <w:pPr>
        <w:pStyle w:val="70"/>
        <w:shd w:val="clear" w:color="auto" w:fill="auto"/>
        <w:spacing w:before="0" w:after="236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 xml:space="preserve">Пациенты после вскрытия острого парапроктита </w:t>
      </w:r>
      <w:r>
        <w:rPr>
          <w:rStyle w:val="72"/>
          <w:i/>
          <w:iCs/>
        </w:rPr>
        <w:t xml:space="preserve">должны иметь ясное представление о возможности неполного заживления раны с последующим формированием свища или возможности рецидивирования гнойно-воспалительного процесса в параректальных тканях и представлять всю важность своевременного извещения врача о </w:t>
      </w:r>
      <w:r>
        <w:rPr>
          <w:rStyle w:val="72"/>
          <w:i/>
          <w:iCs/>
        </w:rPr>
        <w:t>появлении любых клинических проявлений [8]. Возможной мерой профилактики развития заболевания является своевременное лечение сопутствующих заболеваний аноректальной зоны (геморрой, анальная трещина, криптит).</w:t>
      </w:r>
    </w:p>
    <w:p w14:paraId="62D77E9C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347" w:line="394" w:lineRule="exact"/>
        <w:ind w:left="400" w:hanging="400"/>
        <w:jc w:val="both"/>
      </w:pPr>
      <w:r>
        <w:rPr>
          <w:rStyle w:val="21"/>
        </w:rPr>
        <w:t xml:space="preserve">Для профилактики развития свищей заднего прохода после вскрытия и дренирования острого парапроктита </w:t>
      </w:r>
      <w:r>
        <w:rPr>
          <w:rStyle w:val="22"/>
        </w:rPr>
        <w:t xml:space="preserve">рекомендованы </w:t>
      </w:r>
      <w:r>
        <w:rPr>
          <w:rStyle w:val="21"/>
        </w:rPr>
        <w:t>7-10 дневные курсы антибиотикотерапии препаратами ципрофлоксацина и метронидазола [109].</w:t>
      </w:r>
    </w:p>
    <w:p w14:paraId="00210EAD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left="400"/>
        <w:jc w:val="both"/>
      </w:pPr>
      <w:bookmarkStart w:id="61" w:name="bookmark61"/>
      <w:r>
        <w:rPr>
          <w:rStyle w:val="34"/>
          <w:b/>
          <w:bCs/>
        </w:rPr>
        <w:t>Уровень убедительности рекомендаций — В (уровень дост</w:t>
      </w:r>
      <w:r>
        <w:rPr>
          <w:rStyle w:val="34"/>
          <w:b/>
          <w:bCs/>
        </w:rPr>
        <w:t>оверности доказательств — 2).</w:t>
      </w:r>
      <w:bookmarkEnd w:id="61"/>
    </w:p>
    <w:p w14:paraId="0F3CBAD3" w14:textId="77777777" w:rsidR="002D2C20" w:rsidRDefault="00A3251E">
      <w:pPr>
        <w:pStyle w:val="70"/>
        <w:shd w:val="clear" w:color="auto" w:fill="auto"/>
        <w:spacing w:before="0" w:line="389" w:lineRule="exact"/>
        <w:ind w:firstLine="0"/>
      </w:pPr>
      <w:r>
        <w:rPr>
          <w:rStyle w:val="73"/>
        </w:rPr>
        <w:t xml:space="preserve">Комментарий. </w:t>
      </w:r>
      <w:r>
        <w:rPr>
          <w:rStyle w:val="72"/>
          <w:i/>
          <w:iCs/>
        </w:rPr>
        <w:t>Профилактика острого парапроктита также заключатся в общеукрепляющих организм мероприятиях, направленных на устранение этиологических факторов возникновения заболевания. Всем пациентам рекомендованы:</w:t>
      </w:r>
    </w:p>
    <w:p w14:paraId="27D7D811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</w:pPr>
      <w:r>
        <w:rPr>
          <w:rStyle w:val="72"/>
          <w:i/>
          <w:iCs/>
        </w:rPr>
        <w:t>поддержка и у</w:t>
      </w:r>
      <w:r>
        <w:rPr>
          <w:rStyle w:val="72"/>
          <w:i/>
          <w:iCs/>
        </w:rPr>
        <w:t>крепление местного и гуморального иммунитета;</w:t>
      </w:r>
    </w:p>
    <w:p w14:paraId="1E88DADA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</w:pPr>
      <w:r>
        <w:rPr>
          <w:rStyle w:val="72"/>
          <w:i/>
          <w:iCs/>
        </w:rPr>
        <w:t>лечение и санация очагов острой и хронической инфекции;</w:t>
      </w:r>
    </w:p>
    <w:p w14:paraId="03409E9D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</w:pPr>
      <w:r>
        <w:rPr>
          <w:rStyle w:val="72"/>
          <w:i/>
          <w:iCs/>
        </w:rPr>
        <w:t>коррекция хронических заболеваний - сахарного диабета, атеросклероза;</w:t>
      </w:r>
    </w:p>
    <w:p w14:paraId="6111901A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</w:pPr>
      <w:r>
        <w:rPr>
          <w:rStyle w:val="72"/>
          <w:i/>
          <w:iCs/>
        </w:rPr>
        <w:t>коррекция функциональных нарушений кишечника;</w:t>
      </w:r>
    </w:p>
    <w:p w14:paraId="79D20F95" w14:textId="77777777" w:rsidR="002D2C20" w:rsidRDefault="00A3251E">
      <w:pPr>
        <w:pStyle w:val="7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/>
      </w:pPr>
      <w:r>
        <w:rPr>
          <w:rStyle w:val="72"/>
          <w:i/>
          <w:iCs/>
        </w:rPr>
        <w:t>своевременное лечение сопутствующих пр</w:t>
      </w:r>
      <w:r>
        <w:rPr>
          <w:rStyle w:val="72"/>
          <w:i/>
          <w:iCs/>
        </w:rPr>
        <w:t>октологических заболеваний.</w:t>
      </w:r>
    </w:p>
    <w:p w14:paraId="0AACCBAE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343" w:line="389" w:lineRule="exact"/>
        <w:ind w:left="400" w:hanging="400"/>
        <w:jc w:val="both"/>
      </w:pPr>
      <w:r>
        <w:rPr>
          <w:rStyle w:val="22"/>
        </w:rPr>
        <w:t xml:space="preserve">Рекомендуется </w:t>
      </w:r>
      <w:r>
        <w:rPr>
          <w:rStyle w:val="21"/>
        </w:rPr>
        <w:t>после окончания лечения и заживления ран динамическое наблюдение пациента врачом-колопроктологом в течение первого года не реже 1 раза в 6 месяцев для своевременного выявления рецидива [2].</w:t>
      </w:r>
    </w:p>
    <w:p w14:paraId="220E9220" w14:textId="77777777" w:rsidR="002D2C20" w:rsidRDefault="00A3251E">
      <w:pPr>
        <w:pStyle w:val="33"/>
        <w:keepNext/>
        <w:keepLines/>
        <w:shd w:val="clear" w:color="auto" w:fill="auto"/>
        <w:spacing w:after="742" w:line="260" w:lineRule="exact"/>
        <w:ind w:left="400"/>
        <w:jc w:val="both"/>
      </w:pPr>
      <w:bookmarkStart w:id="62" w:name="bookmark62"/>
      <w:r>
        <w:rPr>
          <w:rStyle w:val="34"/>
          <w:b/>
          <w:bCs/>
        </w:rPr>
        <w:t xml:space="preserve">Уровень </w:t>
      </w:r>
      <w:r>
        <w:rPr>
          <w:rStyle w:val="34"/>
          <w:b/>
          <w:bCs/>
        </w:rPr>
        <w:t>убедительности рекомендаций — С (уровень достоверности доказательств — 5).</w:t>
      </w:r>
      <w:bookmarkEnd w:id="62"/>
    </w:p>
    <w:p w14:paraId="2408AD25" w14:textId="77777777" w:rsidR="002D2C20" w:rsidRDefault="00A3251E">
      <w:pPr>
        <w:pStyle w:val="10"/>
        <w:keepNext/>
        <w:keepLines/>
        <w:shd w:val="clear" w:color="auto" w:fill="auto"/>
        <w:spacing w:before="0" w:after="324" w:line="460" w:lineRule="exact"/>
        <w:ind w:firstLine="0"/>
      </w:pPr>
      <w:bookmarkStart w:id="63" w:name="bookmark63"/>
      <w:r>
        <w:t>Организация оказания медицинской помощи</w:t>
      </w:r>
      <w:bookmarkEnd w:id="63"/>
    </w:p>
    <w:p w14:paraId="7BE71DE8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  <w:jc w:val="both"/>
      </w:pPr>
      <w:r>
        <w:rPr>
          <w:rStyle w:val="21"/>
        </w:rPr>
        <w:t>лечение пациентов со свищами заднего прохода может проводиться как амбулаторно, так и в условиях стационара колопроктологического профиля;</w:t>
      </w:r>
    </w:p>
    <w:p w14:paraId="6C7359B2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  <w:jc w:val="both"/>
      </w:pPr>
      <w:r>
        <w:rPr>
          <w:rStyle w:val="21"/>
        </w:rPr>
        <w:t>ок</w:t>
      </w:r>
      <w:r>
        <w:rPr>
          <w:rStyle w:val="21"/>
        </w:rPr>
        <w:t>азание помощи пациентам осуществляется врачами-колопроктологами;</w:t>
      </w:r>
    </w:p>
    <w:p w14:paraId="2044EACA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400" w:hanging="400"/>
        <w:jc w:val="both"/>
      </w:pPr>
      <w:r>
        <w:rPr>
          <w:rStyle w:val="21"/>
        </w:rPr>
        <w:t>перед направлением пациента на плановую госпитализацию должно быть проведено обследование в полном объеме для исключения факторов риска и сопутствующих заболеваний;</w:t>
      </w:r>
    </w:p>
    <w:p w14:paraId="0EF01B3B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338" w:line="260" w:lineRule="exact"/>
        <w:ind w:firstLine="0"/>
        <w:jc w:val="both"/>
      </w:pPr>
      <w:r>
        <w:rPr>
          <w:rStyle w:val="21"/>
        </w:rPr>
        <w:t>госпитализация пациентов о</w:t>
      </w:r>
      <w:r>
        <w:rPr>
          <w:rStyle w:val="21"/>
        </w:rPr>
        <w:t>существляется в плановом порядке.</w:t>
      </w:r>
    </w:p>
    <w:p w14:paraId="2C5163BA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64" w:name="bookmark64"/>
      <w:r>
        <w:rPr>
          <w:rStyle w:val="34"/>
          <w:b/>
          <w:bCs/>
        </w:rPr>
        <w:lastRenderedPageBreak/>
        <w:t>Показания для плановой госпитализации:</w:t>
      </w:r>
      <w:bookmarkEnd w:id="64"/>
    </w:p>
    <w:p w14:paraId="496BA060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</w:pPr>
      <w:r>
        <w:rPr>
          <w:rStyle w:val="21"/>
        </w:rPr>
        <w:t>в случае необходимости коррекции лечения или невозможности проведения лечебных мероприятий в амбулаторно-поликлинических условиях;</w:t>
      </w:r>
    </w:p>
    <w:p w14:paraId="40F4597E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left="380" w:hanging="380"/>
      </w:pPr>
      <w:r>
        <w:rPr>
          <w:rStyle w:val="21"/>
        </w:rPr>
        <w:t>невозможность проведения диагностических или лечебны</w:t>
      </w:r>
      <w:r>
        <w:rPr>
          <w:rStyle w:val="21"/>
        </w:rPr>
        <w:t>х манипуляций в амбулаторно</w:t>
      </w:r>
      <w:r>
        <w:rPr>
          <w:rStyle w:val="21"/>
        </w:rPr>
        <w:softHyphen/>
        <w:t>поликлинических условиях;</w:t>
      </w:r>
    </w:p>
    <w:p w14:paraId="791A0FB6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0" w:line="389" w:lineRule="exact"/>
        <w:ind w:firstLine="0"/>
        <w:jc w:val="both"/>
      </w:pPr>
      <w:r>
        <w:rPr>
          <w:rStyle w:val="21"/>
        </w:rPr>
        <w:t>неэффективность амбулаторного лечения у часто и длительно болеющих пациентов;</w:t>
      </w:r>
    </w:p>
    <w:p w14:paraId="77D9AA41" w14:textId="77777777" w:rsidR="002D2C20" w:rsidRDefault="00A3251E">
      <w:pPr>
        <w:pStyle w:val="20"/>
        <w:numPr>
          <w:ilvl w:val="0"/>
          <w:numId w:val="3"/>
        </w:numPr>
        <w:shd w:val="clear" w:color="auto" w:fill="auto"/>
        <w:tabs>
          <w:tab w:val="left" w:pos="282"/>
        </w:tabs>
        <w:spacing w:before="0" w:after="343" w:line="389" w:lineRule="exact"/>
        <w:ind w:firstLine="0"/>
        <w:jc w:val="both"/>
      </w:pPr>
      <w:r>
        <w:rPr>
          <w:rStyle w:val="21"/>
        </w:rPr>
        <w:t>необходимость проведения хирургического лечения.</w:t>
      </w:r>
    </w:p>
    <w:p w14:paraId="74658A9A" w14:textId="77777777" w:rsidR="002D2C20" w:rsidRDefault="00A3251E">
      <w:pPr>
        <w:pStyle w:val="33"/>
        <w:keepNext/>
        <w:keepLines/>
        <w:shd w:val="clear" w:color="auto" w:fill="auto"/>
        <w:spacing w:after="182" w:line="260" w:lineRule="exact"/>
        <w:ind w:firstLine="0"/>
        <w:jc w:val="both"/>
      </w:pPr>
      <w:bookmarkStart w:id="65" w:name="bookmark65"/>
      <w:r>
        <w:rPr>
          <w:rStyle w:val="34"/>
          <w:b/>
          <w:bCs/>
        </w:rPr>
        <w:t>Показания к выписке пациента:</w:t>
      </w:r>
      <w:bookmarkEnd w:id="65"/>
    </w:p>
    <w:p w14:paraId="7683340C" w14:textId="77777777" w:rsidR="002D2C20" w:rsidRDefault="00A3251E">
      <w:pPr>
        <w:pStyle w:val="20"/>
        <w:shd w:val="clear" w:color="auto" w:fill="auto"/>
        <w:spacing w:before="0" w:after="0" w:line="389" w:lineRule="exact"/>
        <w:ind w:left="380" w:firstLine="0"/>
      </w:pPr>
      <w:r>
        <w:rPr>
          <w:rStyle w:val="21"/>
        </w:rPr>
        <w:t xml:space="preserve">неосложненное течение раннего </w:t>
      </w:r>
      <w:r>
        <w:rPr>
          <w:rStyle w:val="21"/>
        </w:rPr>
        <w:t>послеоперационного периода; отсутствие гнойно-септических осложнений течения раневого процесса;</w:t>
      </w:r>
    </w:p>
    <w:p w14:paraId="2270A52D" w14:textId="77777777" w:rsidR="002D2C20" w:rsidRDefault="00A3251E">
      <w:pPr>
        <w:pStyle w:val="20"/>
        <w:shd w:val="clear" w:color="auto" w:fill="auto"/>
        <w:spacing w:before="0" w:after="0" w:line="389" w:lineRule="exact"/>
        <w:ind w:left="380" w:firstLine="0"/>
        <w:jc w:val="both"/>
      </w:pPr>
      <w:r>
        <w:rPr>
          <w:rStyle w:val="21"/>
        </w:rPr>
        <w:t>контролируемый болевой синдром с возможностью его купирования пероральными</w:t>
      </w:r>
    </w:p>
    <w:p w14:paraId="567D69B7" w14:textId="77777777" w:rsidR="002D2C20" w:rsidRDefault="00A3251E">
      <w:pPr>
        <w:pStyle w:val="20"/>
        <w:shd w:val="clear" w:color="auto" w:fill="auto"/>
        <w:spacing w:before="0" w:after="0" w:line="389" w:lineRule="exact"/>
        <w:ind w:left="380" w:firstLine="0"/>
        <w:jc w:val="both"/>
      </w:pPr>
      <w:r>
        <w:rPr>
          <w:rStyle w:val="21"/>
        </w:rPr>
        <w:t>препаратами в амбулаторных условиях;</w:t>
      </w:r>
    </w:p>
    <w:p w14:paraId="244D7E6E" w14:textId="77777777" w:rsidR="002D2C20" w:rsidRDefault="00A3251E">
      <w:pPr>
        <w:pStyle w:val="20"/>
        <w:shd w:val="clear" w:color="auto" w:fill="auto"/>
        <w:spacing w:before="0" w:after="0" w:line="389" w:lineRule="exact"/>
        <w:ind w:left="380" w:firstLine="0"/>
        <w:jc w:val="both"/>
      </w:pPr>
      <w:r>
        <w:rPr>
          <w:rStyle w:val="21"/>
        </w:rPr>
        <w:t>возможность самостоятельной полноценной дефекаци</w:t>
      </w:r>
      <w:r>
        <w:rPr>
          <w:rStyle w:val="21"/>
        </w:rPr>
        <w:t>и;</w:t>
      </w:r>
    </w:p>
    <w:p w14:paraId="4BF7F97B" w14:textId="77777777" w:rsidR="002D2C20" w:rsidRDefault="00A3251E">
      <w:pPr>
        <w:pStyle w:val="20"/>
        <w:shd w:val="clear" w:color="auto" w:fill="auto"/>
        <w:spacing w:before="0" w:after="0" w:line="389" w:lineRule="exact"/>
        <w:ind w:left="380" w:firstLine="0"/>
        <w:jc w:val="both"/>
        <w:sectPr w:rsidR="002D2C20">
          <w:pgSz w:w="11900" w:h="16840"/>
          <w:pgMar w:top="10" w:right="293" w:bottom="164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возможность пациента (для пациентов с ограниченными возможностями) самостоятельно продолжить курс консервативной терапии в амбулаторных условиях под наблюдением регионарного врача-колопроктолога.</w:t>
      </w:r>
    </w:p>
    <w:p w14:paraId="032AD461" w14:textId="77777777" w:rsidR="002D2C20" w:rsidRDefault="00A3251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219" w:line="384" w:lineRule="exact"/>
        <w:ind w:left="2560"/>
        <w:jc w:val="left"/>
      </w:pPr>
      <w:bookmarkStart w:id="66" w:name="bookmark66"/>
      <w:r>
        <w:lastRenderedPageBreak/>
        <w:t xml:space="preserve">Дополнительная </w:t>
      </w:r>
      <w:r>
        <w:t>информация, влияющая на течение и исход заболевания</w:t>
      </w:r>
      <w:bookmarkEnd w:id="66"/>
    </w:p>
    <w:p w14:paraId="1D2247E9" w14:textId="77777777" w:rsidR="002D2C20" w:rsidRDefault="00A3251E">
      <w:pPr>
        <w:pStyle w:val="20"/>
        <w:shd w:val="clear" w:color="auto" w:fill="auto"/>
        <w:spacing w:before="0" w:after="244" w:line="260" w:lineRule="exact"/>
        <w:ind w:firstLine="0"/>
      </w:pPr>
      <w:r>
        <w:rPr>
          <w:rStyle w:val="21"/>
        </w:rPr>
        <w:t>Отрицательно влияют на исход лечения:</w:t>
      </w:r>
    </w:p>
    <w:p w14:paraId="472D71BD" w14:textId="77777777" w:rsidR="002D2C20" w:rsidRDefault="00A3251E">
      <w:pPr>
        <w:pStyle w:val="20"/>
        <w:numPr>
          <w:ilvl w:val="0"/>
          <w:numId w:val="10"/>
        </w:numPr>
        <w:shd w:val="clear" w:color="auto" w:fill="auto"/>
        <w:tabs>
          <w:tab w:val="left" w:pos="604"/>
        </w:tabs>
        <w:spacing w:before="0" w:after="0" w:line="389" w:lineRule="exact"/>
        <w:ind w:left="260" w:firstLine="0"/>
        <w:jc w:val="both"/>
      </w:pPr>
      <w:r>
        <w:rPr>
          <w:rStyle w:val="21"/>
        </w:rPr>
        <w:t>Присоединение инфекционных осложнений.</w:t>
      </w:r>
    </w:p>
    <w:p w14:paraId="35714411" w14:textId="77777777" w:rsidR="002D2C20" w:rsidRDefault="00A3251E">
      <w:pPr>
        <w:pStyle w:val="20"/>
        <w:numPr>
          <w:ilvl w:val="0"/>
          <w:numId w:val="10"/>
        </w:numPr>
        <w:shd w:val="clear" w:color="auto" w:fill="auto"/>
        <w:tabs>
          <w:tab w:val="left" w:pos="633"/>
        </w:tabs>
        <w:spacing w:before="0" w:after="0" w:line="389" w:lineRule="exact"/>
        <w:ind w:left="260" w:firstLine="0"/>
        <w:jc w:val="both"/>
      </w:pPr>
      <w:r>
        <w:rPr>
          <w:rStyle w:val="21"/>
        </w:rPr>
        <w:t>Нарушение стула (диарея или запор).</w:t>
      </w:r>
    </w:p>
    <w:p w14:paraId="554D02F0" w14:textId="77777777" w:rsidR="002D2C20" w:rsidRDefault="00A3251E">
      <w:pPr>
        <w:pStyle w:val="20"/>
        <w:numPr>
          <w:ilvl w:val="0"/>
          <w:numId w:val="10"/>
        </w:numPr>
        <w:shd w:val="clear" w:color="auto" w:fill="auto"/>
        <w:tabs>
          <w:tab w:val="left" w:pos="633"/>
        </w:tabs>
        <w:spacing w:before="0" w:after="0" w:line="389" w:lineRule="exact"/>
        <w:ind w:left="260" w:firstLine="0"/>
        <w:jc w:val="both"/>
        <w:sectPr w:rsidR="002D2C20">
          <w:pgSz w:w="11900" w:h="16840"/>
          <w:pgMar w:top="10" w:right="303" w:bottom="10" w:left="308" w:header="0" w:footer="3" w:gutter="0"/>
          <w:cols w:space="720"/>
          <w:noEndnote/>
          <w:docGrid w:linePitch="360"/>
        </w:sectPr>
      </w:pPr>
      <w:r>
        <w:rPr>
          <w:rStyle w:val="21"/>
        </w:rPr>
        <w:t>Несоблюдение пациентом ограничений двигательной активности и физически</w:t>
      </w:r>
      <w:r>
        <w:rPr>
          <w:rStyle w:val="21"/>
        </w:rPr>
        <w:t>х нагрузок.</w:t>
      </w:r>
    </w:p>
    <w:p w14:paraId="067684F6" w14:textId="77777777" w:rsidR="002D2C20" w:rsidRDefault="00A3251E">
      <w:pPr>
        <w:pStyle w:val="10"/>
        <w:keepNext/>
        <w:keepLines/>
        <w:shd w:val="clear" w:color="auto" w:fill="auto"/>
        <w:spacing w:before="0" w:after="0" w:line="460" w:lineRule="exact"/>
        <w:ind w:left="200" w:firstLine="0"/>
        <w:jc w:val="left"/>
      </w:pPr>
      <w:bookmarkStart w:id="67" w:name="bookmark67"/>
      <w:r>
        <w:lastRenderedPageBreak/>
        <w:t>Критерии оценки качества медицинской помощи</w:t>
      </w:r>
      <w:bookmarkEnd w:id="6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197"/>
        <w:gridCol w:w="2131"/>
        <w:gridCol w:w="2280"/>
      </w:tblGrid>
      <w:tr w:rsidR="002D2C20" w14:paraId="35A7DAFE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87B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"/>
              </w:rPr>
              <w:t>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5F3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"/>
              </w:rPr>
              <w:t>Критерии качества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B0A4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80" w:firstLine="0"/>
            </w:pPr>
            <w:r>
              <w:rPr>
                <w:rStyle w:val="2Verdana8pt"/>
              </w:rPr>
              <w:t>Уровень достоверности до ка затея ьст 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7B8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"/>
              </w:rPr>
              <w:t>Уровень</w:t>
            </w:r>
          </w:p>
          <w:p w14:paraId="449AA33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"/>
              </w:rPr>
              <w:t>убедительности</w:t>
            </w:r>
          </w:p>
          <w:p w14:paraId="7B743F28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8pt"/>
              </w:rPr>
              <w:t>рекомендаций</w:t>
            </w:r>
          </w:p>
        </w:tc>
      </w:tr>
      <w:tr w:rsidR="002D2C20" w14:paraId="100351D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906B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23B3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Проведен сбор жалоб и анамнеза пациента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5BBE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D62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А</w:t>
            </w:r>
          </w:p>
        </w:tc>
      </w:tr>
      <w:tr w:rsidR="002D2C20" w14:paraId="0132D6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7889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0AAE8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Проведен физикальный осмотр пациента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93EC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307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А</w:t>
            </w:r>
          </w:p>
        </w:tc>
      </w:tr>
      <w:tr w:rsidR="002D2C20" w14:paraId="52EBD83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9E9F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3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1E1CD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0"/>
              </w:rPr>
              <w:t>Проведено инструментальное обследование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073D8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D2C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А</w:t>
            </w:r>
          </w:p>
        </w:tc>
      </w:tr>
      <w:tr w:rsidR="002D2C20" w14:paraId="57E94B36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A1D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D7B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Проведено хирургическое лечение (с учетом конкретной клинической ситуации, локализации свищевого хода и внутреннего свищевого отверстия, наличия воспалительных изменений в параректальных </w:t>
            </w:r>
            <w:r>
              <w:rPr>
                <w:rStyle w:val="2Verdana75pt0"/>
              </w:rPr>
              <w:t>клетчаточных пространствах, состояния ЗАПК)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1CE0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916B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</w:t>
            </w:r>
          </w:p>
        </w:tc>
      </w:tr>
      <w:tr w:rsidR="002D2C20" w14:paraId="5B994FA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743A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AA91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0"/>
              </w:rPr>
              <w:t>Назначены антибактериальные препараты в послеоперационном периоде по показаниям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4DDC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C9C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</w:t>
            </w:r>
          </w:p>
        </w:tc>
      </w:tr>
      <w:tr w:rsidR="002D2C20" w14:paraId="4029EF83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2A55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6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EFB3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Проведены перевязки в послеоперационном периоде не менее 1 раза в день до выписки из стационара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82E5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C24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</w:t>
            </w:r>
          </w:p>
        </w:tc>
      </w:tr>
      <w:tr w:rsidR="002D2C20" w14:paraId="5D05C8B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63B6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1847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0"/>
              </w:rPr>
              <w:t>Отсутствие гнойно-воспалительных осложнений послеоперационных ран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470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205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</w:t>
            </w:r>
          </w:p>
        </w:tc>
      </w:tr>
      <w:tr w:rsidR="002D2C20" w14:paraId="5194EA1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2407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8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F03B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>Отсутствие грубого нарушения функции держания кишечного содержимого в результате оперативного вмешательства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E8D6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517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А</w:t>
            </w:r>
          </w:p>
        </w:tc>
      </w:tr>
      <w:tr w:rsidR="002D2C20" w14:paraId="48C9CBC4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4406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9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6978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0"/>
              </w:rPr>
              <w:t xml:space="preserve">Купирование болевого синдрома в послеоперационном периоде по </w:t>
            </w:r>
            <w:r>
              <w:rPr>
                <w:rStyle w:val="2Verdana75pt0"/>
              </w:rPr>
              <w:t>медицинским показаниям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05BD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A86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0"/>
              </w:rPr>
              <w:t>В</w:t>
            </w:r>
          </w:p>
        </w:tc>
      </w:tr>
    </w:tbl>
    <w:p w14:paraId="009AEF34" w14:textId="77777777" w:rsidR="002D2C20" w:rsidRDefault="002D2C20">
      <w:pPr>
        <w:framePr w:w="11155" w:wrap="notBeside" w:vAnchor="text" w:hAnchor="text" w:xAlign="center" w:y="1"/>
        <w:rPr>
          <w:sz w:val="2"/>
          <w:szCs w:val="2"/>
        </w:rPr>
      </w:pPr>
    </w:p>
    <w:p w14:paraId="52D75EED" w14:textId="77777777" w:rsidR="002D2C20" w:rsidRDefault="002D2C20">
      <w:pPr>
        <w:rPr>
          <w:sz w:val="2"/>
          <w:szCs w:val="2"/>
        </w:rPr>
      </w:pPr>
    </w:p>
    <w:p w14:paraId="2B619D6A" w14:textId="77777777" w:rsidR="002D2C20" w:rsidRDefault="002D2C20">
      <w:pPr>
        <w:rPr>
          <w:sz w:val="2"/>
          <w:szCs w:val="2"/>
        </w:rPr>
        <w:sectPr w:rsidR="002D2C20">
          <w:pgSz w:w="11900" w:h="16840"/>
          <w:pgMar w:top="0" w:right="370" w:bottom="0" w:left="375" w:header="0" w:footer="3" w:gutter="0"/>
          <w:cols w:space="720"/>
          <w:noEndnote/>
          <w:docGrid w:linePitch="360"/>
        </w:sectPr>
      </w:pPr>
    </w:p>
    <w:p w14:paraId="5AE0BF5A" w14:textId="77777777" w:rsidR="002D2C20" w:rsidRDefault="00A3251E">
      <w:pPr>
        <w:pStyle w:val="10"/>
        <w:keepNext/>
        <w:keepLines/>
        <w:shd w:val="clear" w:color="auto" w:fill="auto"/>
        <w:spacing w:before="0" w:after="89" w:line="460" w:lineRule="exact"/>
        <w:ind w:right="20" w:firstLine="0"/>
      </w:pPr>
      <w:bookmarkStart w:id="68" w:name="bookmark68"/>
      <w:r>
        <w:lastRenderedPageBreak/>
        <w:t>Список литературы</w:t>
      </w:r>
      <w:bookmarkEnd w:id="68"/>
    </w:p>
    <w:p w14:paraId="7B19C35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15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 xml:space="preserve">Philip </w:t>
      </w:r>
      <w:r>
        <w:rPr>
          <w:rStyle w:val="21"/>
        </w:rPr>
        <w:t xml:space="preserve">Н. </w:t>
      </w:r>
      <w:r>
        <w:rPr>
          <w:rStyle w:val="21"/>
          <w:lang w:val="en-US" w:eastAsia="en-US" w:bidi="en-US"/>
        </w:rPr>
        <w:t xml:space="preserve">Gordon, Santhat Nivatvongs. Principles and Practice of Surgery for the Colon, Rectum, and Anus. Second Edition. Quality Medical Publishing, Inc. St. Louis, Missouri. 1999; </w:t>
      </w:r>
      <w:r>
        <w:rPr>
          <w:rStyle w:val="21"/>
          <w:lang w:val="en-US" w:eastAsia="en-US" w:bidi="en-US"/>
        </w:rPr>
        <w:t>10:242- 286.</w:t>
      </w:r>
    </w:p>
    <w:p w14:paraId="26681D80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</w:rPr>
        <w:t>Шелыгин Ю.А., Благодарный. Л.</w:t>
      </w:r>
      <w:r>
        <w:rPr>
          <w:rStyle w:val="21"/>
          <w:lang w:val="en-US" w:eastAsia="en-US" w:bidi="en-US"/>
        </w:rPr>
        <w:t xml:space="preserve">A. </w:t>
      </w:r>
      <w:r>
        <w:rPr>
          <w:rStyle w:val="21"/>
        </w:rPr>
        <w:t>Справочник по колопроктологии. Геотар-Медиа, 2014.</w:t>
      </w:r>
    </w:p>
    <w:p w14:paraId="03408E3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>Jeremy Sugrue, Johan Nordenstam. Pathogenesis and persistence of cryptoglandular anal fistula: a systematic review. Tech Coloproctol 2017</w:t>
      </w:r>
    </w:p>
    <w:p w14:paraId="5E9BCDB5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>Herold A. et al. Colop</w:t>
      </w:r>
      <w:r>
        <w:rPr>
          <w:rStyle w:val="21"/>
          <w:lang w:val="en-US" w:eastAsia="en-US" w:bidi="en-US"/>
        </w:rPr>
        <w:t>roctology, European Manual of Medicine. Springer, 2017; p 59-74.</w:t>
      </w:r>
    </w:p>
    <w:p w14:paraId="1A2F85C8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</w:rPr>
        <w:t>Дульцев Ю.В., Саламов К.Н. Парапроктит. М., 1981.</w:t>
      </w:r>
    </w:p>
    <w:p w14:paraId="2C2BF8CA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 xml:space="preserve">Zanotti </w:t>
      </w:r>
      <w:r>
        <w:rPr>
          <w:rStyle w:val="21"/>
        </w:rPr>
        <w:t xml:space="preserve">С., </w:t>
      </w:r>
      <w:r>
        <w:rPr>
          <w:rStyle w:val="21"/>
          <w:lang w:val="en-US" w:eastAsia="en-US" w:bidi="en-US"/>
        </w:rPr>
        <w:t xml:space="preserve">Martinez-Puente </w:t>
      </w:r>
      <w:r>
        <w:rPr>
          <w:rStyle w:val="21"/>
        </w:rPr>
        <w:t xml:space="preserve">С., </w:t>
      </w:r>
      <w:r>
        <w:rPr>
          <w:rStyle w:val="21"/>
          <w:lang w:val="en-US" w:eastAsia="en-US" w:bidi="en-US"/>
        </w:rPr>
        <w:t xml:space="preserve">Pascual </w:t>
      </w:r>
      <w:r>
        <w:rPr>
          <w:rStyle w:val="21"/>
        </w:rPr>
        <w:t xml:space="preserve">1., </w:t>
      </w:r>
      <w:r>
        <w:rPr>
          <w:rStyle w:val="21"/>
          <w:lang w:val="en-US" w:eastAsia="en-US" w:bidi="en-US"/>
        </w:rPr>
        <w:t xml:space="preserve">et al. An assessment of the incidence of fistula-in-ano in four countries of the European Union. </w:t>
      </w:r>
      <w:r>
        <w:rPr>
          <w:rStyle w:val="21"/>
          <w:lang w:val="en-US" w:eastAsia="en-US" w:bidi="en-US"/>
        </w:rPr>
        <w:t>Int J Colorectal Dis. 2007; 22:1459-1462.</w:t>
      </w:r>
    </w:p>
    <w:p w14:paraId="2DF41A87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>Richard L., Herand Abcarian. Anal Fistula: Principles and Management Springer, 2014; p 1-199.</w:t>
      </w:r>
    </w:p>
    <w:p w14:paraId="08AA68EA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>Sainio P. Fistula-in-ano in a defined population. Incidence and epidemiological aspects. Ann ChirGynaecol. 1984; 73:219-</w:t>
      </w:r>
      <w:r>
        <w:rPr>
          <w:rStyle w:val="21"/>
          <w:lang w:val="en-US" w:eastAsia="en-US" w:bidi="en-US"/>
        </w:rPr>
        <w:t>224.</w:t>
      </w:r>
    </w:p>
    <w:p w14:paraId="0C87918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0" w:line="389" w:lineRule="exact"/>
        <w:ind w:left="460" w:hanging="280"/>
        <w:jc w:val="both"/>
      </w:pPr>
      <w:r>
        <w:rPr>
          <w:rStyle w:val="21"/>
          <w:lang w:val="en-US" w:eastAsia="en-US" w:bidi="en-US"/>
        </w:rPr>
        <w:t>Nelson J., Billingham R. Pilonidal disease and hidradenitis suppurativa. In: Wolff B.G., Fleshman J.W., Beck D.E., Pemberton J.H., Wexner S.D., eds. The ASCRS Textbook of Colon and Rectal Surgery. New York: Springer; 2007:228 -235.</w:t>
      </w:r>
    </w:p>
    <w:p w14:paraId="47E5DA0E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Gaertner W.B., Hage</w:t>
      </w:r>
      <w:r>
        <w:rPr>
          <w:rStyle w:val="21"/>
          <w:lang w:val="en-US" w:eastAsia="en-US" w:bidi="en-US"/>
        </w:rPr>
        <w:t>rman G.F., Finne C.O., et al. Fistula-associated anal adenocarcinoma: good results with aggressive therapy. Dis Colon Rectum. 2008; 51:1061-1067.</w:t>
      </w:r>
    </w:p>
    <w:p w14:paraId="57EB1CE8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Schwartz D.A., Wiersema M.J., Dudiak K.M., et al. A comparison of endoscopic ultrasound, magnetic resonance im</w:t>
      </w:r>
      <w:r>
        <w:rPr>
          <w:rStyle w:val="21"/>
          <w:lang w:val="en-US" w:eastAsia="en-US" w:bidi="en-US"/>
        </w:rPr>
        <w:t>aging, and exam under anesthesia for evaluation of Crohn’s perianal fistulas. Gastroenterology. 2001; 121:1064-1072.</w:t>
      </w:r>
    </w:p>
    <w:p w14:paraId="71C0D79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Gonzalez-Ruiz C., Kaiser A.M., Vukasin P, et al. Intraoperative physical diagnosis in the management of anal fistula. Am Surg. 2006; 72:11-</w:t>
      </w:r>
      <w:r>
        <w:rPr>
          <w:rStyle w:val="21"/>
          <w:lang w:val="en-US" w:eastAsia="en-US" w:bidi="en-US"/>
        </w:rPr>
        <w:t>15.</w:t>
      </w:r>
    </w:p>
    <w:p w14:paraId="0E1C41A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Steele, S., Hull, TL. et al. The ASCRS Manual of Colon and Rectal Surgery. Springer, 2019; p 189-201.</w:t>
      </w:r>
    </w:p>
    <w:p w14:paraId="6D0F96AE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E. J. de Groof, V. N. Cabral, C. J. Buskens Systematic review of evidence and consensus on perianal fistula: an analysis of national and international</w:t>
      </w:r>
      <w:r>
        <w:rPr>
          <w:rStyle w:val="21"/>
          <w:lang w:val="en-US" w:eastAsia="en-US" w:bidi="en-US"/>
        </w:rPr>
        <w:t xml:space="preserve"> guidelines. Colorectal Disease, 2016; 18:119-134</w:t>
      </w:r>
    </w:p>
    <w:p w14:paraId="0A148A73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Bussen D., Sailer M., Wening S., Fuchs K.H., Thiede A. Wertigkeit der analen Endosonographie in der Diagnostik anorektaler Fisteln. ZentralblChir. 2004; 129:404-407.</w:t>
      </w:r>
    </w:p>
    <w:p w14:paraId="51100D5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 xml:space="preserve">Lengyel A.J., Hurst N.G., Williams J.G. </w:t>
      </w:r>
      <w:r>
        <w:rPr>
          <w:rStyle w:val="21"/>
          <w:lang w:val="en-US" w:eastAsia="en-US" w:bidi="en-US"/>
        </w:rPr>
        <w:t>Pre-operative assessment of anal fistulas using endoanal ultrasound. Colorectal Dis. 2002; 4:436-440.</w:t>
      </w:r>
    </w:p>
    <w:p w14:paraId="6FDD430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Maor Y, Chowers Y, Roller M., et al. Endosonographie evaluation of perianal fistulas and abscesses: comparison of two instruments and assessment of the ro</w:t>
      </w:r>
      <w:r>
        <w:rPr>
          <w:rStyle w:val="21"/>
          <w:lang w:val="en-US" w:eastAsia="en-US" w:bidi="en-US"/>
        </w:rPr>
        <w:t>le of hydrogen peroxide injection. J Clin Ultrasound. 2005; 33:226-232.</w:t>
      </w:r>
    </w:p>
    <w:p w14:paraId="1660939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>Ratto C, Grillo E, Parello A, Costamagna G, Doglietto G.B. Endoanal ultrasound-guided surgery for anal fistula. Endoscopy. 2005; 37:722-728.</w:t>
      </w:r>
    </w:p>
    <w:p w14:paraId="120B0F67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60" w:hanging="460"/>
        <w:jc w:val="both"/>
      </w:pPr>
      <w:r>
        <w:rPr>
          <w:rStyle w:val="21"/>
          <w:lang w:val="en-US" w:eastAsia="en-US" w:bidi="en-US"/>
        </w:rPr>
        <w:t xml:space="preserve">Toyonaga T, Matsushima M., Tanaka Y, et </w:t>
      </w:r>
      <w:r>
        <w:rPr>
          <w:rStyle w:val="21"/>
          <w:lang w:val="en-US" w:eastAsia="en-US" w:bidi="en-US"/>
        </w:rPr>
        <w:t>al. Microbiological analysis and endoanal ultrasonography for diagnosis of anal fistula in acute anorectal sepsis. Int J Colorectal Dis. 2007; 22:209-213.</w:t>
      </w:r>
    </w:p>
    <w:p w14:paraId="4D5AAC7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Toyonaga </w:t>
      </w:r>
      <w:r>
        <w:rPr>
          <w:rStyle w:val="21"/>
        </w:rPr>
        <w:t xml:space="preserve">Т., </w:t>
      </w:r>
      <w:r>
        <w:rPr>
          <w:rStyle w:val="21"/>
          <w:lang w:val="en-US" w:eastAsia="en-US" w:bidi="en-US"/>
        </w:rPr>
        <w:t>Tanaka Y., Song J.F., et al. Comparison of accuracy of physical examination and endoanal</w:t>
      </w:r>
      <w:r>
        <w:rPr>
          <w:rStyle w:val="21"/>
          <w:lang w:val="en-US" w:eastAsia="en-US" w:bidi="en-US"/>
        </w:rPr>
        <w:t xml:space="preserve"> ultrasonography for preoperative assessment in patients with aeute and ehronie anal fistula. Teeh Coloproetol. 2008; 12:217-223.</w:t>
      </w:r>
    </w:p>
    <w:p w14:paraId="2A967CF0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Buehanan G.N., Halligan S., Bartram </w:t>
      </w:r>
      <w:r>
        <w:rPr>
          <w:rStyle w:val="21"/>
        </w:rPr>
        <w:t xml:space="preserve">С.1., </w:t>
      </w:r>
      <w:r>
        <w:rPr>
          <w:rStyle w:val="21"/>
          <w:lang w:val="en-US" w:eastAsia="en-US" w:bidi="en-US"/>
        </w:rPr>
        <w:t xml:space="preserve">Williams A.B., Tarroni D., Cohen C.R. Clinieal examination, </w:t>
      </w:r>
      <w:r>
        <w:rPr>
          <w:rStyle w:val="21"/>
          <w:lang w:val="en-US" w:eastAsia="en-US" w:bidi="en-US"/>
        </w:rPr>
        <w:lastRenderedPageBreak/>
        <w:t>endosonography, and MR i</w:t>
      </w:r>
      <w:r>
        <w:rPr>
          <w:rStyle w:val="21"/>
          <w:lang w:val="en-US" w:eastAsia="en-US" w:bidi="en-US"/>
        </w:rPr>
        <w:t>maging in preoperative assessment of fistula in ano: eomparison with outeome-based referenee standard. Radiology. 2004; 233:674-681.</w:t>
      </w:r>
    </w:p>
    <w:p w14:paraId="6A43CFC3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Sahni V.A., Ahmad R., Burling D. Whieh method is best for imaging of perianal fistula? Abdom Imaging. 2008; </w:t>
      </w:r>
      <w:r>
        <w:rPr>
          <w:rStyle w:val="21"/>
          <w:lang w:val="en-US" w:eastAsia="en-US" w:bidi="en-US"/>
        </w:rPr>
        <w:t>33:26-30.</w:t>
      </w:r>
    </w:p>
    <w:p w14:paraId="46865E1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Sehaefer O., Lohrmann C., Langer M. Assessment of anal fistulas with high-resolution subtraetion MR-fistulography: eomparison with surgieal findings. J MagnResonlmaging. 2004; 19:91-98.</w:t>
      </w:r>
    </w:p>
    <w:p w14:paraId="2BD50BB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Guillaumin E., Jeffrey R.B. Jr., Shea W.J., Asling C.W., Gol</w:t>
      </w:r>
      <w:r>
        <w:rPr>
          <w:rStyle w:val="21"/>
          <w:lang w:val="en-US" w:eastAsia="en-US" w:bidi="en-US"/>
        </w:rPr>
        <w:t>dberg H.l. Perireetal inflammatory disease: CT findings. Radiology. 1986; 161:153-157.</w:t>
      </w:r>
    </w:p>
    <w:p w14:paraId="272F90D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Yousem D.M., Fishman E.K., Jones B. Crohn disease: perianal and perireetal findings at CT. Radiology. 1988; 167:331-334.</w:t>
      </w:r>
    </w:p>
    <w:p w14:paraId="66D4AA1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Bokhari S., Eindsey 1. Ineontinenee following sp</w:t>
      </w:r>
      <w:r>
        <w:rPr>
          <w:rStyle w:val="21"/>
          <w:lang w:val="en-US" w:eastAsia="en-US" w:bidi="en-US"/>
        </w:rPr>
        <w:t>hineter division for treatment of anal fistula. Coloreetal Dis. 2010; 12:135-139.</w:t>
      </w:r>
    </w:p>
    <w:p w14:paraId="078E760D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Gareia-Aguilar J., Belmonte C., Wong W.D., Goldberg S.M., Madoff R.D. Anal fistula surgery: faetors assoeiated with reeurrenee and ineontinenee. Dis Colon Reetum. 1996; 39:72</w:t>
      </w:r>
      <w:r>
        <w:rPr>
          <w:rStyle w:val="21"/>
          <w:lang w:val="en-US" w:eastAsia="en-US" w:bidi="en-US"/>
        </w:rPr>
        <w:t>3-729.</w:t>
      </w:r>
    </w:p>
    <w:p w14:paraId="7F537296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Davies M., Harris D., Eohana R et al. The surgieal management of fistula-in-ano in a speeialist eoloreetal unit. Int J Coloreetal Dis. 2008; 23:833-838.</w:t>
      </w:r>
    </w:p>
    <w:p w14:paraId="3F5FE897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Jorda'n J., Roig J.V., Gareia-Armengol J., Gareia-Granero E., Solana A., Eledo' S. Risk faetors </w:t>
      </w:r>
      <w:r>
        <w:rPr>
          <w:rStyle w:val="21"/>
          <w:lang w:val="en-US" w:eastAsia="en-US" w:bidi="en-US"/>
        </w:rPr>
        <w:t>for reeurrenee and ineontinenee after anal fistula surgery. Coloreetal Dis. 2010; 12(3):254-260.</w:t>
      </w:r>
    </w:p>
    <w:p w14:paraId="5D6ACBAF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van Koperen RJ., Wind J., Bemelman W.A., Bakx R., Reitsma J.B., Slors J.F. Eong-term fimetional outeome and risk faetors for reeurrenee after surgieal treatmen</w:t>
      </w:r>
      <w:r>
        <w:rPr>
          <w:rStyle w:val="21"/>
          <w:lang w:val="en-US" w:eastAsia="en-US" w:bidi="en-US"/>
        </w:rPr>
        <w:t>t for low and high perianal fistulas of eryptoglandular origin. Dis Colon Reetum. 2008; 51:1475-1481.</w:t>
      </w:r>
    </w:p>
    <w:p w14:paraId="6514E8D1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vanTets W.F., Kuijpers H.C. Continenee disorders after anal fistulotomy. Dis Colon Reetum. 1994; 37:1194-1197.</w:t>
      </w:r>
    </w:p>
    <w:p w14:paraId="6E34778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Kronborg O. To lay open or exeise a fistula</w:t>
      </w:r>
      <w:r>
        <w:rPr>
          <w:rStyle w:val="21"/>
          <w:lang w:val="en-US" w:eastAsia="en-US" w:bidi="en-US"/>
        </w:rPr>
        <w:t>-in-ano: a randomized trial. Br J Surg. 1985; 72:970.</w:t>
      </w:r>
    </w:p>
    <w:p w14:paraId="6DD9B168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Belmonte Montes C, Ruiz Galindo GH, Montes Villalobos JE, DeeaniniTera'n C. Fistulotomy vs fistuleetomy: ultrasonographie evaluation of lesion of the anal sphineter fimetion. Rev Gastroenterol Mex. 1999</w:t>
      </w:r>
      <w:r>
        <w:rPr>
          <w:rStyle w:val="21"/>
          <w:lang w:val="en-US" w:eastAsia="en-US" w:bidi="en-US"/>
        </w:rPr>
        <w:t>; 64:167-170.</w:t>
      </w:r>
    </w:p>
    <w:p w14:paraId="5377D44C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Stelzner F., Dietl H., Hahne H. ErgebnissebeiRadikaloperationen von 143 Analfisteln (Kritik der einzeitigenSphinktertrennungbeiein- odermehrzeitigenFisteloperationen) Chimrg. 1956; 27:158- 162.</w:t>
      </w:r>
    </w:p>
    <w:p w14:paraId="371848A4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van der Hagen S.J., Baeten C.G., Soeters P.B., v</w:t>
      </w:r>
      <w:r>
        <w:rPr>
          <w:rStyle w:val="21"/>
          <w:lang w:val="en-US" w:eastAsia="en-US" w:bidi="en-US"/>
        </w:rPr>
        <w:t>an Gemert W.G. Eong-term outeome following mueosal advaneement flap for high perianal fistulas and fistulotomy for low perianal fistulas: reeurrent perianal fistulas: failure of treatment or reeurrent patient disease? Int J ColoreetalDis. 2006;21:784-790.</w:t>
      </w:r>
    </w:p>
    <w:p w14:paraId="39A79E09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Parks A.G., Stitz R.W. The treatment of high fistula-in-ano. Dis Colon Reetum. 1976; 19:487-499.</w:t>
      </w:r>
    </w:p>
    <w:p w14:paraId="6E668CA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vanTets W.F., Kuijpers H.C. Continenee disorders after anal fistulotomy. Dis Colon Reetum. 1994; 37:1194-1197.</w:t>
      </w:r>
    </w:p>
    <w:p w14:paraId="6F2F6E4F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5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Mylonakis E., Katsios C., Godevenos D., Nousias </w:t>
      </w:r>
      <w:r>
        <w:rPr>
          <w:rStyle w:val="21"/>
          <w:lang w:val="en-US" w:eastAsia="en-US" w:bidi="en-US"/>
        </w:rPr>
        <w:t>B., Kappas A.M. Quality of life of patients after surgieal treatment of anal fistula; the role of anal manometry. Coloreetal Dis. 2001; 3:417-421.</w:t>
      </w:r>
    </w:p>
    <w:p w14:paraId="09A7C603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0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Westerterp </w:t>
      </w:r>
      <w:r>
        <w:rPr>
          <w:rStyle w:val="21"/>
        </w:rPr>
        <w:t xml:space="preserve">М., </w:t>
      </w:r>
      <w:r>
        <w:rPr>
          <w:rStyle w:val="21"/>
          <w:lang w:val="en-US" w:eastAsia="en-US" w:bidi="en-US"/>
        </w:rPr>
        <w:t xml:space="preserve">Volkers N.A., Poolman R.W., van Tets W.F. Anal fistulotomy between Skylla and </w:t>
      </w:r>
      <w:r>
        <w:rPr>
          <w:rStyle w:val="21"/>
          <w:lang w:val="en-US" w:eastAsia="en-US" w:bidi="en-US"/>
        </w:rPr>
        <w:t>Charybdis. Coloreetal Dis. 2003; 5:549-551.</w:t>
      </w:r>
    </w:p>
    <w:p w14:paraId="04641791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van Koperen P.J., Wind J., Bemelman W.A., et al. Long-term fimetional outeome and risk faetors for reeurrenee after surgieal treatment for low and high perianal fistulas of eryptoglandular origin. Dis Colon Reetu</w:t>
      </w:r>
      <w:r>
        <w:rPr>
          <w:rStyle w:val="21"/>
          <w:lang w:val="en-US" w:eastAsia="en-US" w:bidi="en-US"/>
        </w:rPr>
        <w:t>m. 2008; 51:1475-1481.</w:t>
      </w:r>
    </w:p>
    <w:p w14:paraId="0EE8CB2E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Toyonaga T., Matsushima M., Tanaka Y., et al. Non-sphineter splitting fistuleetomyvs eonventional </w:t>
      </w:r>
      <w:r>
        <w:rPr>
          <w:rStyle w:val="21"/>
          <w:lang w:val="en-US" w:eastAsia="en-US" w:bidi="en-US"/>
        </w:rPr>
        <w:lastRenderedPageBreak/>
        <w:t>fistulotomy for high trans-sphineterie fistula-in-ano: a prospeetive fimetional and manometrie study. Int J Coloreetal Dis. 2007; 22:10</w:t>
      </w:r>
      <w:r>
        <w:rPr>
          <w:rStyle w:val="21"/>
          <w:lang w:val="en-US" w:eastAsia="en-US" w:bidi="en-US"/>
        </w:rPr>
        <w:t>97-1102.</w:t>
      </w:r>
    </w:p>
    <w:p w14:paraId="13C74B5A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Peseatori M., Ayabaea S.M., Cafaro D., lannello A., Magrini S. Marsupialization of fistulotomy and fistuleetomy wounds improves healing and deereases bleeding: a randomized eontrolled trial. Coloreetal Dis. 2006; 8:11-14.</w:t>
      </w:r>
    </w:p>
    <w:p w14:paraId="5FA2728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Ho Y.H., Tan M., Leong A.</w:t>
      </w:r>
      <w:r>
        <w:rPr>
          <w:rStyle w:val="21"/>
          <w:lang w:val="en-US" w:eastAsia="en-US" w:bidi="en-US"/>
        </w:rPr>
        <w:t>F., Seow-Choen F. Marsupialization of fistulotomy wounds improves healing: a randomized eontrolled trial. Br J Surg. 1998; 85:105-107.</w:t>
      </w:r>
    </w:p>
    <w:p w14:paraId="761116D5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Adams T, Yang J., Kondylis L.A., Kondylis P.D. Long-term outlook after sueeessful fibrin glue ablation of eryptoglandular</w:t>
      </w:r>
      <w:r>
        <w:rPr>
          <w:rStyle w:val="21"/>
          <w:lang w:val="en-US" w:eastAsia="en-US" w:bidi="en-US"/>
        </w:rPr>
        <w:t>transsphineterie fistula-in-ano. Dis Colon Reetum. 2008; 51:1488- 1490.</w:t>
      </w:r>
    </w:p>
    <w:p w14:paraId="08A5EF81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Sentovieh S.M. Fibrin glue for anal fistulas: long-term results. Dis Colon Reetum. 2003; 46:498- 450.</w:t>
      </w:r>
    </w:p>
    <w:p w14:paraId="60E1E0B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Swinseoe M.T., Ventakasubramaniam A.K., Jayne D.G. Fibrin glue for fistula-in-ano:</w:t>
      </w:r>
      <w:r>
        <w:rPr>
          <w:rStyle w:val="21"/>
          <w:lang w:val="en-US" w:eastAsia="en-US" w:bidi="en-US"/>
        </w:rPr>
        <w:t xml:space="preserve"> the evidenee reviewed. Teeh Coloproetol. 2005; 9:89-94.</w:t>
      </w:r>
    </w:p>
    <w:p w14:paraId="547760F7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Yeung J.M., Simpson J.A., Tang S.W., Armitage N.C., Maxwell-Armstrong C. Fibrin glue for the treatment of fistulae-in-ano: a method worth stieking to? 2010; 12(4):363-366.</w:t>
      </w:r>
    </w:p>
    <w:p w14:paraId="02CFC750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Cintron J.R., Park J.J., Or</w:t>
      </w:r>
      <w:r>
        <w:rPr>
          <w:rStyle w:val="21"/>
          <w:lang w:val="en-US" w:eastAsia="en-US" w:bidi="en-US"/>
        </w:rPr>
        <w:t>say C.P, et al. Repair of fistulas-in-ano using fibrin adhesive: long-term follow-up. Dis Colon Reetum. 2000; 43:944-949.</w:t>
      </w:r>
    </w:p>
    <w:p w14:paraId="781E0AE5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Park J.J., Cintron J.R., Orsay C.P, et al. Repair of ehronie anoreetal fistulae using eommereial fibrin sealant. Areh Surg. 2000; 135:</w:t>
      </w:r>
      <w:r>
        <w:rPr>
          <w:rStyle w:val="21"/>
          <w:lang w:val="en-US" w:eastAsia="en-US" w:bidi="en-US"/>
        </w:rPr>
        <w:t>166-169.</w:t>
      </w:r>
    </w:p>
    <w:p w14:paraId="3394F44C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Lindsey L, Smilgin-Humphreys M.M., Cunningham C., Mortensen N.J., George B.D. A randomized, eontrolled trial of fibrin glue vs. eonventional treatment for anal fistula. Dis Colon Reetum. 2002; 45:1608-1615.</w:t>
      </w:r>
    </w:p>
    <w:p w14:paraId="746CD0D0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Ellis C.N., Clark S. Fibrin glue as an a</w:t>
      </w:r>
      <w:r>
        <w:rPr>
          <w:rStyle w:val="21"/>
          <w:lang w:val="en-US" w:eastAsia="en-US" w:bidi="en-US"/>
        </w:rPr>
        <w:t>djunet to flap repair of anal fistulas: a randomized, eontrolled study. Dis Colon Reetum. 2006; 49:1736-1740.</w:t>
      </w:r>
    </w:p>
    <w:p w14:paraId="0D93A72A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Hammond T.M., Grahn M.F., Lunniss PJ. Fibrin glue in the management of anal fistulae. Coloreetal Dis. 2004; 6:308-319.</w:t>
      </w:r>
    </w:p>
    <w:p w14:paraId="7480A370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de Parades V., Far H.S., Et</w:t>
      </w:r>
      <w:r>
        <w:rPr>
          <w:rStyle w:val="21"/>
          <w:lang w:val="en-US" w:eastAsia="en-US" w:bidi="en-US"/>
        </w:rPr>
        <w:t>ienney L, Zeitoun J.D., Atienza P, Bauer P. Seton drainage and fibrin glue injeetion for eomplex anal fistulas. Coloreetal Dis. 2010; 12(5):459-463.</w:t>
      </w:r>
    </w:p>
    <w:p w14:paraId="060AEDD6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Ky A.J., Sylla P, Steinhagen R., Steinhagen E., Khaitov S., Ey E.K. Collagen fistula plug for the treatment</w:t>
      </w:r>
      <w:r>
        <w:rPr>
          <w:rStyle w:val="21"/>
          <w:lang w:val="en-US" w:eastAsia="en-US" w:bidi="en-US"/>
        </w:rPr>
        <w:t xml:space="preserve"> of anal fistulas. Dis Colon Reetum. 2008; 51:838-843.</w:t>
      </w:r>
    </w:p>
    <w:p w14:paraId="6C52DED1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Ellis C.N., Rostas J.W., Greiner EG. Eong-term outeomes with the use of bioprosthetie plugs for the management of eomplex anal fistulas. Dis Colon Reetum. 2010; 53:798-802.</w:t>
      </w:r>
    </w:p>
    <w:p w14:paraId="423ADAF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Zubaidi A., AE-Obeed O. Anal</w:t>
      </w:r>
      <w:r>
        <w:rPr>
          <w:rStyle w:val="21"/>
          <w:lang w:val="en-US" w:eastAsia="en-US" w:bidi="en-US"/>
        </w:rPr>
        <w:t xml:space="preserve"> fistula plug in high fistula-in ano: an early Saudi experienee. Dis Colon Reetum. 2009; 52:1584-1588.</w:t>
      </w:r>
    </w:p>
    <w:p w14:paraId="66EFAE1E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Song W.E., Wang Z.J., Zheng Y, Yang X.Q., Peng YP An anoreetal fistula treatment with aeellular extraeellular matrix: a new teehnique. World J Gastroente</w:t>
      </w:r>
      <w:r>
        <w:rPr>
          <w:rStyle w:val="21"/>
          <w:lang w:val="en-US" w:eastAsia="en-US" w:bidi="en-US"/>
        </w:rPr>
        <w:t>rol. 2008; 14:4791-4794.</w:t>
      </w:r>
    </w:p>
    <w:p w14:paraId="13F7940F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Schwandner </w:t>
      </w:r>
      <w:r>
        <w:rPr>
          <w:rStyle w:val="21"/>
        </w:rPr>
        <w:t xml:space="preserve">О., </w:t>
      </w:r>
      <w:r>
        <w:rPr>
          <w:rStyle w:val="21"/>
          <w:lang w:val="en-US" w:eastAsia="en-US" w:bidi="en-US"/>
        </w:rPr>
        <w:t xml:space="preserve">Stadler F., Diet! O., Wirsching R.P., Fuerst A. Initial experience on efficacy in closure of cryptoglandular and Crohn’s transsphincteric fistulas by the use of the anal fistula plug. Int J Colorectal Dis. 2008; </w:t>
      </w:r>
      <w:r>
        <w:rPr>
          <w:rStyle w:val="21"/>
          <w:lang w:val="en-US" w:eastAsia="en-US" w:bidi="en-US"/>
        </w:rPr>
        <w:t>23:319-324.</w:t>
      </w:r>
    </w:p>
    <w:p w14:paraId="1BF7D127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56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Safar B., Jobanputra S., Sands D., Weiss E.G., Nogueras J.J., Wexner S.D. Anal fistula plug: initial experience and outcomes. Dis Colon Rectum. 2009; 52:248-252.</w:t>
      </w:r>
    </w:p>
    <w:p w14:paraId="0D1F868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Christoforidis D., Etzioni D.A., Goldberg S.M., Madoff R.D., Mellgren A. Treatment</w:t>
      </w:r>
      <w:r>
        <w:rPr>
          <w:rStyle w:val="21"/>
          <w:lang w:val="en-US" w:eastAsia="en-US" w:bidi="en-US"/>
        </w:rPr>
        <w:t xml:space="preserve"> of complex anal fistulas with the collagen fistula plug. Dis Colon Rectum. 2008; 51:1482-1487.</w:t>
      </w:r>
    </w:p>
    <w:p w14:paraId="0D77EBB1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8141"/>
          <w:tab w:val="left" w:pos="9115"/>
          <w:tab w:val="left" w:pos="9864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lastRenderedPageBreak/>
        <w:t xml:space="preserve"> </w:t>
      </w:r>
      <w:r>
        <w:rPr>
          <w:rStyle w:val="21"/>
        </w:rPr>
        <w:t xml:space="preserve">Матинян </w:t>
      </w:r>
      <w:r>
        <w:rPr>
          <w:rStyle w:val="21"/>
          <w:lang w:val="en-US" w:eastAsia="en-US" w:bidi="en-US"/>
        </w:rPr>
        <w:t>A.</w:t>
      </w:r>
      <w:r>
        <w:rPr>
          <w:rStyle w:val="21"/>
        </w:rPr>
        <w:t>В., Костарев И.В., Благодарный Л.А., Титов А.Ю., Шелыгин Ю.А. Лечение свищей прямой кишки методом лазерной термооблитерации свищевого хода (системати</w:t>
      </w:r>
      <w:r>
        <w:rPr>
          <w:rStyle w:val="21"/>
        </w:rPr>
        <w:t>ческий обзор). Колопроктология. 2019;</w:t>
      </w:r>
      <w:r>
        <w:rPr>
          <w:rStyle w:val="21"/>
        </w:rPr>
        <w:tab/>
        <w:t>Т18</w:t>
      </w:r>
      <w:r>
        <w:rPr>
          <w:rStyle w:val="21"/>
        </w:rPr>
        <w:tab/>
        <w:t>№</w:t>
      </w:r>
      <w:r>
        <w:rPr>
          <w:rStyle w:val="21"/>
        </w:rPr>
        <w:tab/>
        <w:t>3(69):7-19.</w:t>
      </w:r>
    </w:p>
    <w:p w14:paraId="4C999D32" w14:textId="77777777" w:rsidR="002D2C20" w:rsidRDefault="00A3251E">
      <w:pPr>
        <w:pStyle w:val="20"/>
        <w:shd w:val="clear" w:color="auto" w:fill="auto"/>
        <w:spacing w:before="0" w:after="0" w:line="389" w:lineRule="exact"/>
        <w:ind w:left="480" w:firstLine="0"/>
      </w:pPr>
      <w:hyperlink r:id="rId12" w:history="1">
        <w:r>
          <w:rPr>
            <w:rStyle w:val="a3"/>
            <w:lang w:val="en-US" w:eastAsia="en-US" w:bidi="en-US"/>
          </w:rPr>
          <w:t>https://doi.org/10.33878/2073-7556-2019-18-3-7-19</w:t>
        </w:r>
      </w:hyperlink>
    </w:p>
    <w:p w14:paraId="3C307456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Mustafa </w:t>
      </w:r>
      <w:r>
        <w:rPr>
          <w:rStyle w:val="21"/>
        </w:rPr>
        <w:t xml:space="preserve">С.Т, </w:t>
      </w:r>
      <w:r>
        <w:rPr>
          <w:rStyle w:val="21"/>
          <w:lang w:val="en-US" w:eastAsia="en-US" w:bidi="en-US"/>
        </w:rPr>
        <w:t xml:space="preserve">Cihan </w:t>
      </w:r>
      <w:r>
        <w:rPr>
          <w:rStyle w:val="21"/>
        </w:rPr>
        <w:t xml:space="preserve">А. </w:t>
      </w:r>
      <w:r>
        <w:rPr>
          <w:rStyle w:val="21"/>
          <w:lang w:val="en-US" w:eastAsia="en-US" w:bidi="en-US"/>
        </w:rPr>
        <w:t xml:space="preserve">et al. Closing Perianal Fistulas Using a Easer: </w:t>
      </w:r>
      <w:r>
        <w:rPr>
          <w:rStyle w:val="21"/>
          <w:lang w:val="en-US" w:eastAsia="en-US" w:bidi="en-US"/>
        </w:rPr>
        <w:t>Eong-Term Results in 103 Patients. Dis Colon Rectum. 2018; 61:5:00-00. DOE 10.1097/DCR.0000000000001038.</w:t>
      </w:r>
    </w:p>
    <w:p w14:paraId="29EBD3AC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Wilhelm A, Fiebig A, Krawezak M. Five years of experience with the FiEaC laser for fistula-in- ano management long-term followup from a single institut</w:t>
      </w:r>
      <w:r>
        <w:rPr>
          <w:rStyle w:val="21"/>
          <w:lang w:val="en-US" w:eastAsia="en-US" w:bidi="en-US"/>
        </w:rPr>
        <w:t xml:space="preserve">ion. Tech Coloproctol. 2017. DOI </w:t>
      </w:r>
      <w:r>
        <w:rPr>
          <w:rStyle w:val="21"/>
        </w:rPr>
        <w:t>10.1007/</w:t>
      </w:r>
      <w:r>
        <w:rPr>
          <w:rStyle w:val="21"/>
          <w:lang w:val="en-US" w:eastAsia="en-US" w:bidi="en-US"/>
        </w:rPr>
        <w:t>S10151-017-1599-7.</w:t>
      </w:r>
    </w:p>
    <w:p w14:paraId="57242B73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Van Koperen P.J., Wind J., Bemelman W.A., Slors J.F. Fibrin glue and transanal rectal advancement flap for high transsphincteric perianal fistulas: is there any advantage? Int J Colorectal Dis. 20</w:t>
      </w:r>
      <w:r>
        <w:rPr>
          <w:rStyle w:val="21"/>
          <w:lang w:val="en-US" w:eastAsia="en-US" w:bidi="en-US"/>
        </w:rPr>
        <w:t>08; 23:697-701.</w:t>
      </w:r>
    </w:p>
    <w:p w14:paraId="21A3BCF0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Mizrahi N., Wexner S.D., Zmora O., et al. Endorectal advancement flap: are there predictors of failure? Dis Colon Rectum. 2002; 45:1616-1621.</w:t>
      </w:r>
    </w:p>
    <w:p w14:paraId="2193F4B8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Mitalas E.E., Gosselink M.P, Zimmerman D.D., Schouten W.R. Repeat transanal advancement flap repai</w:t>
      </w:r>
      <w:r>
        <w:rPr>
          <w:rStyle w:val="21"/>
          <w:lang w:val="en-US" w:eastAsia="en-US" w:bidi="en-US"/>
        </w:rPr>
        <w:t>r: impact on the overall healing rate of high transsphincteric fistulas and on fecal continence. Dis Colon Rectum. 2007; 50:1508-1511.</w:t>
      </w:r>
    </w:p>
    <w:p w14:paraId="441FECCB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Schouten W.R., Zimmerman D.D., Briel J.W. Transanal advancement flap repair of transsphincteric fistulas. Dis Colon Rectu</w:t>
      </w:r>
      <w:r>
        <w:rPr>
          <w:rStyle w:val="21"/>
          <w:lang w:val="en-US" w:eastAsia="en-US" w:bidi="en-US"/>
        </w:rPr>
        <w:t>m. 1999; 42:1419-1422.</w:t>
      </w:r>
    </w:p>
    <w:p w14:paraId="17CBF932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Zimmerman D.D., Briel J.W., Gosselink M.P, Schouten W.R. Anocutaneous advancement flap repair of transsphincteric fistulas. Dis Colon Rectum. 2001; 44:1474-1480.</w:t>
      </w:r>
    </w:p>
    <w:p w14:paraId="0723B7A7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Jones FT., Fazio V.W., Jagelman D.G. The use of transanal rectal advanc</w:t>
      </w:r>
      <w:r>
        <w:rPr>
          <w:rStyle w:val="21"/>
          <w:lang w:val="en-US" w:eastAsia="en-US" w:bidi="en-US"/>
        </w:rPr>
        <w:t>ement flaps in the management of fistulas involving the anorectum. Dis Colon Rectum. 1987; 30:919-923.</w:t>
      </w:r>
    </w:p>
    <w:p w14:paraId="004935E6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Sonoda T, Hull T, Piedmonte M.R., Fazio V.W. Outcomes of primary repair of anorectal and rectovaginal fistulas using the endorectal advancement flap. Dis</w:t>
      </w:r>
      <w:r>
        <w:rPr>
          <w:rStyle w:val="21"/>
          <w:lang w:val="en-US" w:eastAsia="en-US" w:bidi="en-US"/>
        </w:rPr>
        <w:t xml:space="preserve"> Colon Rectum. 2002; 45:1622- 1628.</w:t>
      </w:r>
    </w:p>
    <w:p w14:paraId="13A55CD3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Athanasiadis S., Helmes C., Yazigi R., Ko'hler A. The direct closure of the internal fistula opening without advancement flap for transsphincteric fistulas-in-ano. Dis Colon Rectum. 2004; 47:1174- 1180.</w:t>
      </w:r>
    </w:p>
    <w:p w14:paraId="49E6BAD5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Perez F., </w:t>
      </w:r>
      <w:r>
        <w:rPr>
          <w:rStyle w:val="21"/>
          <w:lang w:val="en-US" w:eastAsia="en-US" w:bidi="en-US"/>
        </w:rPr>
        <w:t>Arroyo A., Serrano P, Sa'nchez A., et al. Randomized clinical and manometric study of advancement flap versus fistulotomy with sphincter reconstruction in the management of complex fistula-in-ano. Am J Surg. 2006; 192:34-40.</w:t>
      </w:r>
    </w:p>
    <w:p w14:paraId="339A5DB8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Uribe N., Milla'n M., Minguez M</w:t>
      </w:r>
      <w:r>
        <w:rPr>
          <w:rStyle w:val="21"/>
          <w:lang w:val="en-US" w:eastAsia="en-US" w:bidi="en-US"/>
        </w:rPr>
        <w:t>., et al. Clinical and manometric results of endorectal advancement flaps for complex anal fistula. Int J Colorectal Dis. 2007; 22:259-264.</w:t>
      </w:r>
    </w:p>
    <w:p w14:paraId="440A2DD1" w14:textId="77777777" w:rsidR="002D2C20" w:rsidRDefault="00A3251E">
      <w:pPr>
        <w:pStyle w:val="20"/>
        <w:numPr>
          <w:ilvl w:val="0"/>
          <w:numId w:val="11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Bleier J.E., Moloo H., Goldberg S.M. Eigation of the intersphincteric fistula tract: an effective new technique for </w:t>
      </w:r>
      <w:r>
        <w:rPr>
          <w:rStyle w:val="21"/>
          <w:lang w:val="en-US" w:eastAsia="en-US" w:bidi="en-US"/>
        </w:rPr>
        <w:t>complex fistulas. Dis Colon Rectum. 2010; 53:43-46.</w:t>
      </w:r>
    </w:p>
    <w:p w14:paraId="558C79D3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Shanwani A., Nor A.M., Amri N. Ligation of the intersphincteric fistula tract (LIFT): a sphincter</w:t>
      </w:r>
      <w:r>
        <w:rPr>
          <w:rStyle w:val="21"/>
          <w:lang w:val="en-US" w:eastAsia="en-US" w:bidi="en-US"/>
        </w:rPr>
        <w:softHyphen/>
        <w:t>saving technique for fistula-inano. Dis Colon Rectum. 2010; 53:39-42.</w:t>
      </w:r>
    </w:p>
    <w:p w14:paraId="092A77C3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Rojanasakul A., Pattanaarun J., Saha</w:t>
      </w:r>
      <w:r>
        <w:rPr>
          <w:rStyle w:val="21"/>
          <w:lang w:val="en-US" w:eastAsia="en-US" w:bidi="en-US"/>
        </w:rPr>
        <w:t>kitrungruang C., Tantiphlachiva K. Total anal sphincter saving technique for fistula-in-ano: the ligation of the intersphincteric fistula tract. J Med Assoc Thai. 2007; 90:581-586.</w:t>
      </w:r>
    </w:p>
    <w:p w14:paraId="3D411ABA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M. E. Stellingwerf, E. M. van Praag. Systematic review and meta-analysis of</w:t>
      </w:r>
      <w:r>
        <w:rPr>
          <w:rStyle w:val="21"/>
          <w:lang w:val="en-US" w:eastAsia="en-US" w:bidi="en-US"/>
        </w:rPr>
        <w:t xml:space="preserve"> endorectal advancement flap and ligation of the intersphincteric fistula tract for cryptoglandular and Crohn"s high perianal fistulas. BJS Open. 2019 Jun; 3(3): 231-241.</w:t>
      </w:r>
    </w:p>
    <w:p w14:paraId="05AB35D4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Perez F., Arroyo A., Serrano P, et ah Fistulotomy with primary sphincter reconstructi</w:t>
      </w:r>
      <w:r>
        <w:rPr>
          <w:rStyle w:val="21"/>
          <w:lang w:val="en-US" w:eastAsia="en-US" w:bidi="en-US"/>
        </w:rPr>
        <w:t xml:space="preserve">on in the </w:t>
      </w:r>
      <w:r>
        <w:rPr>
          <w:rStyle w:val="21"/>
          <w:lang w:val="en-US" w:eastAsia="en-US" w:bidi="en-US"/>
        </w:rPr>
        <w:lastRenderedPageBreak/>
        <w:t>management of complex fistula-in-ano: prospective study of clinical and manometric results. J Am Coll Surg. 2005; 200:897-903.</w:t>
      </w:r>
    </w:p>
    <w:p w14:paraId="143CBAD8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Jordan J., Roig J.V., Garcia-Armengol J., et ah Risk factors for recurrence and incontinence after anal fistula surgery</w:t>
      </w:r>
      <w:r>
        <w:rPr>
          <w:rStyle w:val="21"/>
          <w:lang w:val="en-US" w:eastAsia="en-US" w:bidi="en-US"/>
        </w:rPr>
        <w:t>. Colorectal Dis. 2010; 12:254-260.</w:t>
      </w:r>
    </w:p>
    <w:p w14:paraId="78D8A61D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Kraemer M., Picke D. Fistelspaltung und primareSphinkterrekonstmktionzurBehandlung von Analfisteln. Coloproctology. 2011; 33:104-108.</w:t>
      </w:r>
    </w:p>
    <w:p w14:paraId="2A69A8D6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Gemsenjager E. Results with a new therapy concept in anal fistula: suture of the anal </w:t>
      </w:r>
      <w:r>
        <w:rPr>
          <w:rStyle w:val="21"/>
          <w:lang w:val="en-US" w:eastAsia="en-US" w:bidi="en-US"/>
        </w:rPr>
        <w:t>sphincter. Schweiz Med Wochenschr. 1996; 126:2021-2025.</w:t>
      </w:r>
    </w:p>
    <w:p w14:paraId="327EEEC9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Williams J.G., MacEeod C.A., Rothenberger D.A., Goldberg S.M. Seton treatment of high anal fistulae. Br J Surg. 1991; 78:1159-1161.</w:t>
      </w:r>
    </w:p>
    <w:p w14:paraId="4A9B7514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Isbister W.H., A1 Sanea N. The cutting seton: an experience at King </w:t>
      </w:r>
      <w:r>
        <w:rPr>
          <w:rStyle w:val="21"/>
          <w:lang w:val="en-US" w:eastAsia="en-US" w:bidi="en-US"/>
        </w:rPr>
        <w:t>Faisal Specialist Hospitak Dis Colon Rectum. 2001; 44:722-727.</w:t>
      </w:r>
    </w:p>
    <w:p w14:paraId="48E754DC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Mentes B.B., Oktemer S., Tezcaner T, Azili C., Eeventog“luS,Og“uz M. Elastic one-stage cutting seton for the treatment of high anal fistulas: preliminary results. Tech Coloproctol. 2004; 8:159-</w:t>
      </w:r>
      <w:r>
        <w:rPr>
          <w:rStyle w:val="21"/>
          <w:lang w:val="en-US" w:eastAsia="en-US" w:bidi="en-US"/>
        </w:rPr>
        <w:t xml:space="preserve"> 162.</w:t>
      </w:r>
    </w:p>
    <w:p w14:paraId="6DAF5888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Eitan A., Koliada M., Bickel A. The use of the loose seton technique as a definitive treatment for recurrent and persistent high trans-sphincteric anal fistulas: a long-term outcome. J Gastrointest Surg. 2009; 13(6): 1116-1119.</w:t>
      </w:r>
    </w:p>
    <w:p w14:paraId="7AE446B9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Theerapol A., So B.Y.,</w:t>
      </w:r>
      <w:r>
        <w:rPr>
          <w:rStyle w:val="21"/>
          <w:lang w:val="en-US" w:eastAsia="en-US" w:bidi="en-US"/>
        </w:rPr>
        <w:t xml:space="preserve"> Ngoi S.S. Routine use of setons for the treatment of anal fistulae. Singapore Med J. 2002; 43:305-307.</w:t>
      </w:r>
    </w:p>
    <w:p w14:paraId="227A2803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Chuang-Wei C., Chang-Chieh W., Cheng-Wen H., Tsai-Yu E., Chun-Che R, Shu-Wen J. Cutting seton for complex anal fistulas. Surgeon. 2008; 6:185-188.</w:t>
      </w:r>
    </w:p>
    <w:p w14:paraId="435DB7DB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Zbar </w:t>
      </w:r>
      <w:r>
        <w:rPr>
          <w:rStyle w:val="21"/>
          <w:lang w:val="en-US" w:eastAsia="en-US" w:bidi="en-US"/>
        </w:rPr>
        <w:t>A.P, Ramesh J., Beer-Gabel M., Salazar R., Pescatori M. Conventional cutting vs. internal anal sphincter-preserving seton for high trans-sphincteric fistula: a prospective randomized manometric and clinical trial. Tech Coloproctol. 2003; 7:89-94.</w:t>
      </w:r>
    </w:p>
    <w:p w14:paraId="7D63324F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Shukla N.</w:t>
      </w:r>
      <w:r>
        <w:rPr>
          <w:rStyle w:val="21"/>
          <w:lang w:val="en-US" w:eastAsia="en-US" w:bidi="en-US"/>
        </w:rPr>
        <w:t xml:space="preserve"> Multicentric randomized controlled clinical trial of Kshaarasootra (Ayurvedic medicated thread) in the management of fistula-in-ano. Indian Council of Medical Research. Indian J Med Res. 1991;94:177-185.</w:t>
      </w:r>
    </w:p>
    <w:p w14:paraId="618DF429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Ho K.S., Tsang C., Seow-Choen F., et al. Prospectiv</w:t>
      </w:r>
      <w:r>
        <w:rPr>
          <w:rStyle w:val="21"/>
          <w:lang w:val="en-US" w:eastAsia="en-US" w:bidi="en-US"/>
        </w:rPr>
        <w:t>e randomized trial comparing ayurvedic cutting seton and fistulotomy for low fistula-in-ano. Tech Coloproctol. 2001; 5:137-141.</w:t>
      </w:r>
    </w:p>
    <w:p w14:paraId="1DDCC5A7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Tyler K.M., Aarons C.B., Sentovich S.M. Successful sphinctersparing surgery for all anal fistulas. Dis Colon Rectum. 2007; 50:15</w:t>
      </w:r>
      <w:r>
        <w:rPr>
          <w:rStyle w:val="21"/>
          <w:lang w:val="en-US" w:eastAsia="en-US" w:bidi="en-US"/>
        </w:rPr>
        <w:t>35-1539.</w:t>
      </w:r>
    </w:p>
    <w:p w14:paraId="39975BB4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1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Eoungnarath R., Dietz D.W., Mutch M.G., Bimbaum E.H., Kodner I.J., Fleshman J.W. Fibrin glue treatment of complex anal fistulas has low success rate. Dis Colon Rectum. 2004; 47:432-436.</w:t>
      </w:r>
    </w:p>
    <w:p w14:paraId="7EA5DF87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Sandbom W.J., Present D.H., Isaaes K.L., et al. </w:t>
      </w:r>
      <w:r>
        <w:rPr>
          <w:rStyle w:val="21"/>
          <w:lang w:val="en-US" w:eastAsia="en-US" w:bidi="en-US"/>
        </w:rPr>
        <w:t>Taerolimus for the treatment of fistulas in patients with Crohn’s disease: a randomized, plaeebo-eontrolled trial. Gastroenterology. 2003; 125:380- 388.</w:t>
      </w:r>
    </w:p>
    <w:p w14:paraId="3C7D47C3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Present D.H., Liehtiger S. Effieaey of eyelosporine in treatment of fistula of Crohn’s disease. Dig Dis</w:t>
      </w:r>
      <w:r>
        <w:rPr>
          <w:rStyle w:val="21"/>
          <w:lang w:val="en-US" w:eastAsia="en-US" w:bidi="en-US"/>
        </w:rPr>
        <w:t xml:space="preserve"> Sei. 1994; 39:374-380.</w:t>
      </w:r>
    </w:p>
    <w:p w14:paraId="2D36D849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Present D.H., Rutgeerts P, Targan S., et al. Infliximab for the treatment of fistulas in patients with Crohn’s disease. N Engl J Med. 1999; 340:1398-1405.</w:t>
      </w:r>
    </w:p>
    <w:p w14:paraId="2C143732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Gaertner W.B., Deeanini A., Mellgren A., et al. Does infliximab infusion impa</w:t>
      </w:r>
      <w:r>
        <w:rPr>
          <w:rStyle w:val="21"/>
          <w:lang w:val="en-US" w:eastAsia="en-US" w:bidi="en-US"/>
        </w:rPr>
        <w:t>et results of operative treatment for Crohn’s perianal fistulas? Dis Colon Reetum. 2007; 50:1754-1760.</w:t>
      </w:r>
    </w:p>
    <w:p w14:paraId="1E96485E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MeKee R.F., Keenan R.A. Perianal Crohn’s disease: is it all bad news? Dis Colon Reetum. 1996; </w:t>
      </w:r>
      <w:r>
        <w:rPr>
          <w:rStyle w:val="21"/>
          <w:lang w:val="en-US" w:eastAsia="en-US" w:bidi="en-US"/>
        </w:rPr>
        <w:lastRenderedPageBreak/>
        <w:t>39:136-142.</w:t>
      </w:r>
    </w:p>
    <w:p w14:paraId="0662F167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Yamamoto T., Allan R.N., Keighley M.R. Effeet o</w:t>
      </w:r>
      <w:r>
        <w:rPr>
          <w:rStyle w:val="21"/>
          <w:lang w:val="en-US" w:eastAsia="en-US" w:bidi="en-US"/>
        </w:rPr>
        <w:t>f feeal diversion alone on perianal Crohn’s disease. World J Surg. 2000; 24:1258-1262.</w:t>
      </w:r>
    </w:p>
    <w:p w14:paraId="1CD3B930" w14:textId="77777777" w:rsidR="002D2C20" w:rsidRDefault="00A3251E">
      <w:pPr>
        <w:pStyle w:val="20"/>
        <w:numPr>
          <w:ilvl w:val="0"/>
          <w:numId w:val="12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Galandiuk S, Kimberling J, Al-Mishlab TG, Stromberg AJ. Perianal Crohn disease: predietors of need for permanent diversion. Ann Surg. 2005; 241:796-801.</w:t>
      </w:r>
    </w:p>
    <w:p w14:paraId="017425D5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Eo' ffier T., We</w:t>
      </w:r>
      <w:r>
        <w:rPr>
          <w:rStyle w:val="21"/>
          <w:lang w:val="en-US" w:eastAsia="en-US" w:bidi="en-US"/>
        </w:rPr>
        <w:t>lseh T., Mu'hl S., Hinz U., Sehmidt J., Kienle P. Eong-term sueeess rate after surgieal treatment of anoreetal and reetovaginal fistulas in Crohn’s disease. Int J Coloreetal Dis. 2009; 24(5):521-526.</w:t>
      </w:r>
    </w:p>
    <w:p w14:paraId="5FDC031D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Solomon M.J. Fistulae and abseesses in symptomatie perin</w:t>
      </w:r>
      <w:r>
        <w:rPr>
          <w:rStyle w:val="21"/>
          <w:lang w:val="en-US" w:eastAsia="en-US" w:bidi="en-US"/>
        </w:rPr>
        <w:t>eal Crohn’s disease. Int J Coloreetal Dis. 1996; 11:222-226.</w:t>
      </w:r>
    </w:p>
    <w:p w14:paraId="16706C38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Mardini H.E., Sehwartz D.A. Treatment of perianal fistula and abseess: Crohn’s and non-Crohn’s. Curr Treat Options Gastroenterol. 2007; 10:211-220.</w:t>
      </w:r>
    </w:p>
    <w:p w14:paraId="71F468DF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Williamson PR., Hellinger M.D., Earaeh S.W., Fe</w:t>
      </w:r>
      <w:r>
        <w:rPr>
          <w:rStyle w:val="21"/>
          <w:lang w:val="en-US" w:eastAsia="en-US" w:bidi="en-US"/>
        </w:rPr>
        <w:t>rrara A. Twentyyear review of the surgieal management of perianal Crohn’s disease. Dis Colon Reetum. 1995; 38:389-392.</w:t>
      </w:r>
    </w:p>
    <w:p w14:paraId="48682C9F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Peseatori M., Interisano A., Basso E., et al. Management of perianal Crohn’s disease: results of a multieenter study in Italy. Dis Colon </w:t>
      </w:r>
      <w:r>
        <w:rPr>
          <w:rStyle w:val="21"/>
          <w:lang w:val="en-US" w:eastAsia="en-US" w:bidi="en-US"/>
        </w:rPr>
        <w:t>Reetum. 1995; 38:121-124.</w:t>
      </w:r>
    </w:p>
    <w:p w14:paraId="5F84A21B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Galis-Rozen E., Tulehinsky H., Rosen A., et al. Eong-term outeome of loose-seton for eomplex anal fistula: a two-eentre study of patients with and without Crohn’s disease. Coloreetal Dis. 2010; 12(4):358-362.</w:t>
      </w:r>
    </w:p>
    <w:p w14:paraId="7E4BD78C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 xml:space="preserve">Takesue Y, Ohge </w:t>
      </w:r>
      <w:r>
        <w:rPr>
          <w:rStyle w:val="21"/>
          <w:lang w:val="en-US" w:eastAsia="en-US" w:bidi="en-US"/>
        </w:rPr>
        <w:t>H., Yokoyama T, Murakami Y, Imamura Y, Sueda T. Eong-term results of seton drainage on eomplex anal fistulae in patients with Crohn’s disease. J Gastroenterol. 2002; 37:912-915.</w:t>
      </w:r>
    </w:p>
    <w:p w14:paraId="3E990BB9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Hull T.E., Fazio V.W. Surgieal approaehes to low anovaginal fistula in Crohn’s</w:t>
      </w:r>
      <w:r>
        <w:rPr>
          <w:rStyle w:val="21"/>
          <w:lang w:val="en-US" w:eastAsia="en-US" w:bidi="en-US"/>
        </w:rPr>
        <w:t xml:space="preserve"> disease. Am J Surg. 1997; 173:95-98.</w:t>
      </w:r>
    </w:p>
    <w:p w14:paraId="10638769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Ozuner G., Hull T.E., Cartmill J., Fazio V.W. Eong-term analysis of the use of transanal reetal advaneement flaps for eomplieated anoreetal/vaginal fistulas. Dis Colon Reetum. 1996; 39:10-14.</w:t>
      </w:r>
    </w:p>
    <w:p w14:paraId="554E7A65" w14:textId="77777777" w:rsidR="002D2C20" w:rsidRDefault="00A3251E">
      <w:pPr>
        <w:pStyle w:val="20"/>
        <w:numPr>
          <w:ilvl w:val="0"/>
          <w:numId w:val="13"/>
        </w:numPr>
        <w:shd w:val="clear" w:color="auto" w:fill="auto"/>
        <w:tabs>
          <w:tab w:val="left" w:pos="468"/>
        </w:tabs>
        <w:spacing w:before="0" w:after="0" w:line="389" w:lineRule="exact"/>
        <w:ind w:left="480"/>
        <w:jc w:val="both"/>
      </w:pPr>
      <w:r>
        <w:rPr>
          <w:rStyle w:val="21"/>
          <w:lang w:val="en-US" w:eastAsia="en-US" w:bidi="en-US"/>
        </w:rPr>
        <w:t>Eeila Ghahramani, a Mohamm</w:t>
      </w:r>
      <w:r>
        <w:rPr>
          <w:rStyle w:val="21"/>
          <w:lang w:val="en-US" w:eastAsia="en-US" w:bidi="en-US"/>
        </w:rPr>
        <w:t>ad Reza Minaie Antibiotie therapy for prevention of fistula in-ano after ineision and drainage of simple perianal abseess: A randomized single blind elinieal trial. Surgery. 2017</w:t>
      </w:r>
    </w:p>
    <w:p w14:paraId="3EBA57D2" w14:textId="77777777" w:rsidR="002D2C20" w:rsidRDefault="00A3251E">
      <w:pPr>
        <w:pStyle w:val="10"/>
        <w:keepNext/>
        <w:keepLines/>
        <w:shd w:val="clear" w:color="auto" w:fill="auto"/>
        <w:spacing w:before="0" w:after="0" w:line="460" w:lineRule="exact"/>
        <w:ind w:right="60" w:firstLine="0"/>
      </w:pPr>
      <w:bookmarkStart w:id="69" w:name="bookmark69"/>
      <w:r>
        <w:lastRenderedPageBreak/>
        <w:t xml:space="preserve">Приложение </w:t>
      </w:r>
      <w:r>
        <w:rPr>
          <w:lang w:val="en-US" w:eastAsia="en-US" w:bidi="en-US"/>
        </w:rPr>
        <w:t xml:space="preserve">Al. </w:t>
      </w:r>
      <w:r>
        <w:t>Состав рабочей группы</w:t>
      </w:r>
      <w:bookmarkEnd w:id="6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2938"/>
        <w:gridCol w:w="1128"/>
        <w:gridCol w:w="2414"/>
        <w:gridCol w:w="3000"/>
      </w:tblGrid>
      <w:tr w:rsidR="002D2C20" w14:paraId="25C036E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7F90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9E81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Ф.И.О.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9DD6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Ученая</w:t>
            </w:r>
          </w:p>
          <w:p w14:paraId="56EF757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степень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AF14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 xml:space="preserve">Ученое </w:t>
            </w:r>
            <w:r>
              <w:rPr>
                <w:rStyle w:val="2Verdana75pt1"/>
              </w:rPr>
              <w:t>звание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46AD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Профессиональная</w:t>
            </w:r>
          </w:p>
          <w:p w14:paraId="650C590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ассоциация</w:t>
            </w:r>
          </w:p>
        </w:tc>
      </w:tr>
      <w:tr w:rsidR="002D2C20" w14:paraId="105BC310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67808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7B56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Шелыгин</w:t>
            </w:r>
          </w:p>
          <w:p w14:paraId="0536285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Юрий Анатольевич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6BD9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33858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Академик РАН, профессор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56B8D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1DF7A17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6F13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F970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Фролов</w:t>
            </w:r>
          </w:p>
          <w:p w14:paraId="7100CFA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Сергей Алексеевич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B7F7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6598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Доцент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E46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322A0CD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A944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7EC5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Кашников</w:t>
            </w:r>
          </w:p>
          <w:p w14:paraId="2FD1CEE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Владимир Николаевич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BF20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FC1AB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848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1D5F72DF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BF0E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64C8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Веселов</w:t>
            </w:r>
          </w:p>
          <w:p w14:paraId="410292C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Алексей Викторович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513C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40047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4E8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0BC5532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69DD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303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Verdana75pt1"/>
              </w:rPr>
              <w:t>Москалев Алексей Игоревич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0E2E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B7C7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15AD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5BA053C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4000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2900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Титов</w:t>
            </w:r>
          </w:p>
          <w:p w14:paraId="786BEA7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Александр Юрьевич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F424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96A6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5DF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33019B9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BD5B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7.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272B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Кузьминов</w:t>
            </w:r>
          </w:p>
          <w:p w14:paraId="45F7E13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Александр Михайлович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9170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4A1DD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Профессор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519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2987F188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B12D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E051E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Мудров</w:t>
            </w:r>
          </w:p>
          <w:p w14:paraId="48A708E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Андрей Анатольевич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E01F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EAF28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27B7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65BF4AF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9ABC5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F9BB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</w:pPr>
            <w:r>
              <w:rPr>
                <w:rStyle w:val="2Verdana75pt1"/>
              </w:rPr>
              <w:t>Г рошилин Виталий Сергеевич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1AE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54FC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Профессор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72E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1DC8DD41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B6B9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320" w:firstLine="0"/>
            </w:pPr>
            <w:r>
              <w:rPr>
                <w:rStyle w:val="2Verdana75pt1"/>
              </w:rPr>
              <w:t>10.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AC6B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left="160" w:firstLine="0"/>
            </w:pPr>
            <w:r>
              <w:rPr>
                <w:rStyle w:val="2Verdana75pt1"/>
              </w:rPr>
              <w:t>Костарев Иван Васильевич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112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FB606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C82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067100EA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CC7E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320" w:firstLine="0"/>
            </w:pPr>
            <w:r>
              <w:rPr>
                <w:rStyle w:val="2Verdana75pt1"/>
              </w:rPr>
              <w:t>11.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CBE3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Васильев</w:t>
            </w:r>
          </w:p>
          <w:p w14:paraId="6A4ABFD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Сергей Васильевич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D7B5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Д.м.н.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485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Профессор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371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  <w:tr w:rsidR="002D2C20" w14:paraId="69C3D8A2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CD425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320" w:firstLine="0"/>
            </w:pPr>
            <w:r>
              <w:rPr>
                <w:rStyle w:val="2Verdana75pt1"/>
              </w:rPr>
              <w:t>12.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35FB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Королик</w:t>
            </w:r>
          </w:p>
          <w:p w14:paraId="669AD16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Вячеслав Юрьевич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F6C6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60" w:firstLine="0"/>
            </w:pPr>
            <w:r>
              <w:rPr>
                <w:rStyle w:val="2Verdana75pt1"/>
              </w:rPr>
              <w:t>К.м.н.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E700D" w14:textId="77777777" w:rsidR="002D2C20" w:rsidRDefault="002D2C20">
            <w:pPr>
              <w:framePr w:w="11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8B4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Ассоциация колопроктологов России</w:t>
            </w:r>
          </w:p>
        </w:tc>
      </w:tr>
    </w:tbl>
    <w:p w14:paraId="195ABC82" w14:textId="77777777" w:rsidR="002D2C20" w:rsidRDefault="002D2C20">
      <w:pPr>
        <w:framePr w:w="11155" w:wrap="notBeside" w:vAnchor="text" w:hAnchor="text" w:xAlign="center" w:y="1"/>
        <w:rPr>
          <w:sz w:val="2"/>
          <w:szCs w:val="2"/>
        </w:rPr>
      </w:pPr>
    </w:p>
    <w:p w14:paraId="48FE9228" w14:textId="77777777" w:rsidR="002D2C20" w:rsidRDefault="002D2C20">
      <w:pPr>
        <w:rPr>
          <w:sz w:val="2"/>
          <w:szCs w:val="2"/>
        </w:rPr>
      </w:pPr>
    </w:p>
    <w:p w14:paraId="6939D495" w14:textId="77777777" w:rsidR="002D2C20" w:rsidRDefault="00A3251E">
      <w:pPr>
        <w:pStyle w:val="20"/>
        <w:shd w:val="clear" w:color="auto" w:fill="auto"/>
        <w:spacing w:before="0" w:after="0" w:line="658" w:lineRule="exact"/>
        <w:ind w:right="1520" w:firstLine="0"/>
        <w:sectPr w:rsidR="002D2C20">
          <w:pgSz w:w="11900" w:h="16840"/>
          <w:pgMar w:top="1" w:right="300" w:bottom="56" w:left="349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Все </w:t>
      </w:r>
      <w:r>
        <w:rPr>
          <w:rStyle w:val="21"/>
        </w:rPr>
        <w:t>члены рабочей группы являютея членами аееоциации колопроктологов Роееии. Конфликт интерееов отеутетвует.</w:t>
      </w:r>
    </w:p>
    <w:p w14:paraId="6A9D3FFA" w14:textId="77777777" w:rsidR="002D2C20" w:rsidRDefault="00A3251E">
      <w:pPr>
        <w:pStyle w:val="10"/>
        <w:keepNext/>
        <w:keepLines/>
        <w:shd w:val="clear" w:color="auto" w:fill="auto"/>
        <w:spacing w:before="0" w:after="0" w:line="384" w:lineRule="exact"/>
        <w:ind w:right="20" w:firstLine="0"/>
      </w:pPr>
      <w:bookmarkStart w:id="70" w:name="bookmark70"/>
      <w:r>
        <w:lastRenderedPageBreak/>
        <w:t>Приложение А2. Методология разработки</w:t>
      </w:r>
      <w:r>
        <w:br/>
        <w:t>клинических рекомендации</w:t>
      </w:r>
      <w:bookmarkEnd w:id="70"/>
    </w:p>
    <w:p w14:paraId="2DAC5095" w14:textId="77777777" w:rsidR="002D2C20" w:rsidRDefault="00A3251E">
      <w:pPr>
        <w:pStyle w:val="33"/>
        <w:keepNext/>
        <w:keepLines/>
        <w:shd w:val="clear" w:color="auto" w:fill="auto"/>
        <w:spacing w:line="658" w:lineRule="exact"/>
        <w:ind w:firstLine="0"/>
        <w:jc w:val="both"/>
      </w:pPr>
      <w:bookmarkStart w:id="71" w:name="bookmark71"/>
      <w:r>
        <w:rPr>
          <w:rStyle w:val="34"/>
          <w:b/>
          <w:bCs/>
        </w:rPr>
        <w:t>Целевая аудитория клинических рекомендаций:</w:t>
      </w:r>
      <w:bookmarkEnd w:id="71"/>
    </w:p>
    <w:p w14:paraId="469C3A26" w14:textId="77777777" w:rsidR="002D2C20" w:rsidRDefault="00A3251E">
      <w:pPr>
        <w:pStyle w:val="20"/>
        <w:numPr>
          <w:ilvl w:val="0"/>
          <w:numId w:val="14"/>
        </w:numPr>
        <w:shd w:val="clear" w:color="auto" w:fill="auto"/>
        <w:tabs>
          <w:tab w:val="left" w:pos="344"/>
        </w:tabs>
        <w:spacing w:before="0" w:after="0" w:line="658" w:lineRule="exact"/>
        <w:ind w:firstLine="0"/>
        <w:jc w:val="both"/>
      </w:pPr>
      <w:r>
        <w:rPr>
          <w:rStyle w:val="21"/>
        </w:rPr>
        <w:t>Врачи колопроктологи</w:t>
      </w:r>
    </w:p>
    <w:p w14:paraId="726F8B5C" w14:textId="77777777" w:rsidR="002D2C20" w:rsidRDefault="00A3251E">
      <w:pPr>
        <w:pStyle w:val="20"/>
        <w:numPr>
          <w:ilvl w:val="0"/>
          <w:numId w:val="14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1"/>
        </w:rPr>
        <w:t>Врачи хирурги</w:t>
      </w:r>
    </w:p>
    <w:p w14:paraId="3C42342B" w14:textId="77777777" w:rsidR="002D2C20" w:rsidRDefault="00A3251E">
      <w:pPr>
        <w:pStyle w:val="20"/>
        <w:numPr>
          <w:ilvl w:val="0"/>
          <w:numId w:val="14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1"/>
        </w:rPr>
        <w:t>Врачи гастроэнтерологи</w:t>
      </w:r>
    </w:p>
    <w:p w14:paraId="52D83740" w14:textId="77777777" w:rsidR="002D2C20" w:rsidRDefault="00A3251E">
      <w:pPr>
        <w:pStyle w:val="20"/>
        <w:numPr>
          <w:ilvl w:val="0"/>
          <w:numId w:val="14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1"/>
        </w:rPr>
        <w:t>Врачи терапевты</w:t>
      </w:r>
    </w:p>
    <w:p w14:paraId="4BCC8617" w14:textId="77777777" w:rsidR="002D2C20" w:rsidRDefault="00A3251E">
      <w:pPr>
        <w:pStyle w:val="20"/>
        <w:numPr>
          <w:ilvl w:val="0"/>
          <w:numId w:val="14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1"/>
        </w:rPr>
        <w:t>Врачи общей практики (еемейные врачи)</w:t>
      </w:r>
    </w:p>
    <w:p w14:paraId="0040F328" w14:textId="77777777" w:rsidR="002D2C20" w:rsidRDefault="00A3251E">
      <w:pPr>
        <w:pStyle w:val="20"/>
        <w:numPr>
          <w:ilvl w:val="0"/>
          <w:numId w:val="14"/>
        </w:numPr>
        <w:shd w:val="clear" w:color="auto" w:fill="auto"/>
        <w:tabs>
          <w:tab w:val="left" w:pos="373"/>
        </w:tabs>
        <w:spacing w:before="0" w:after="0" w:line="658" w:lineRule="exact"/>
        <w:ind w:firstLine="0"/>
        <w:jc w:val="both"/>
      </w:pPr>
      <w:r>
        <w:rPr>
          <w:rStyle w:val="21"/>
        </w:rPr>
        <w:t>Врачи эндоекопиеты</w:t>
      </w:r>
    </w:p>
    <w:p w14:paraId="56BCEDFE" w14:textId="77777777" w:rsidR="002D2C20" w:rsidRDefault="00A3251E">
      <w:pPr>
        <w:pStyle w:val="20"/>
        <w:shd w:val="clear" w:color="auto" w:fill="auto"/>
        <w:spacing w:before="0" w:after="341" w:line="394" w:lineRule="exact"/>
        <w:ind w:firstLine="0"/>
        <w:jc w:val="both"/>
      </w:pPr>
      <w:r>
        <w:rPr>
          <w:rStyle w:val="21"/>
        </w:rPr>
        <w:t>В данных клиничееких рекомендациях вее еведения ранжированы по уровню доетоверноети (доказательноети) в завиеимоети от количеетва и качеетва иееледований по дан</w:t>
      </w:r>
      <w:r>
        <w:rPr>
          <w:rStyle w:val="21"/>
        </w:rPr>
        <w:t>ной проблеме.</w:t>
      </w:r>
    </w:p>
    <w:p w14:paraId="2903066A" w14:textId="77777777" w:rsidR="002D2C20" w:rsidRDefault="00A3251E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9"/>
          <w:b/>
          <w:bCs/>
        </w:rPr>
        <w:t>Таблица 1. Шкала оценки уровней достоверности доказательств (УДД) для методов диагностики (диагностических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8957"/>
      </w:tblGrid>
      <w:tr w:rsidR="002D2C20" w14:paraId="307F272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9C9E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УДД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3820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Расшифровка</w:t>
            </w:r>
          </w:p>
        </w:tc>
      </w:tr>
      <w:tr w:rsidR="002D2C20" w14:paraId="51466B1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E8F6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937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 xml:space="preserve">Систематические обзоры исследований с контролем референсным методом или систематический обзор </w:t>
            </w:r>
            <w:r>
              <w:rPr>
                <w:rStyle w:val="2Verdana75pt1"/>
              </w:rPr>
              <w:t>рандомизированных клинических исследований с применением мета-анализа</w:t>
            </w:r>
          </w:p>
        </w:tc>
      </w:tr>
      <w:tr w:rsidR="002D2C20" w14:paraId="55F75017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80F6E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4A4E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</w:t>
            </w:r>
            <w:r>
              <w:rPr>
                <w:rStyle w:val="2Verdana75pt1"/>
              </w:rPr>
              <w:t>ндомизированных клинических исследований с применением мета-анализа</w:t>
            </w:r>
          </w:p>
        </w:tc>
      </w:tr>
      <w:tr w:rsidR="002D2C20" w14:paraId="0DF3BF5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86D35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3E7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</w:t>
            </w:r>
            <w:r>
              <w:rPr>
                <w:rStyle w:val="2Verdana75pt1"/>
              </w:rPr>
              <w:t>нерандомизированные сравнительные исследования, в том числе когортные исследования</w:t>
            </w:r>
          </w:p>
        </w:tc>
      </w:tr>
      <w:tr w:rsidR="002D2C20" w14:paraId="78375B0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369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AA49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Несравнительные исследования, описание клинического случая</w:t>
            </w:r>
          </w:p>
        </w:tc>
      </w:tr>
      <w:tr w:rsidR="002D2C20" w14:paraId="1A98B40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D0C3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810D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>Имеется лишь обоснование механизма действия или мнение экспертов</w:t>
            </w:r>
          </w:p>
        </w:tc>
      </w:tr>
    </w:tbl>
    <w:p w14:paraId="6F4038E0" w14:textId="77777777" w:rsidR="002D2C20" w:rsidRDefault="002D2C20">
      <w:pPr>
        <w:framePr w:w="11155" w:wrap="notBeside" w:vAnchor="text" w:hAnchor="text" w:xAlign="center" w:y="1"/>
        <w:rPr>
          <w:sz w:val="2"/>
          <w:szCs w:val="2"/>
        </w:rPr>
      </w:pPr>
    </w:p>
    <w:p w14:paraId="0DD2E7A2" w14:textId="77777777" w:rsidR="002D2C20" w:rsidRDefault="002D2C20">
      <w:pPr>
        <w:rPr>
          <w:sz w:val="2"/>
          <w:szCs w:val="2"/>
        </w:rPr>
      </w:pPr>
    </w:p>
    <w:p w14:paraId="6F0CE7DF" w14:textId="77777777" w:rsidR="002D2C20" w:rsidRDefault="00A3251E">
      <w:pPr>
        <w:pStyle w:val="a8"/>
        <w:framePr w:w="11155" w:wrap="notBeside" w:vAnchor="text" w:hAnchor="text" w:xAlign="center" w:y="1"/>
        <w:shd w:val="clear" w:color="auto" w:fill="auto"/>
      </w:pPr>
      <w:r>
        <w:rPr>
          <w:rStyle w:val="a9"/>
          <w:b/>
          <w:bCs/>
        </w:rPr>
        <w:t xml:space="preserve">Таблица 2. Шкала оценки уровней </w:t>
      </w:r>
      <w:r>
        <w:rPr>
          <w:rStyle w:val="a9"/>
          <w:b/>
          <w:bCs/>
        </w:rPr>
        <w:t>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8717"/>
      </w:tblGrid>
      <w:tr w:rsidR="002D2C20" w14:paraId="78F5FD2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854C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0"/>
              </w:rPr>
              <w:t>УДД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B01B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Расшифровка</w:t>
            </w:r>
          </w:p>
        </w:tc>
      </w:tr>
      <w:tr w:rsidR="002D2C20" w14:paraId="485EE65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CEEFA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1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9667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Систематический обзор рандомизированных клинических исследований с применением мета</w:t>
            </w:r>
            <w:r>
              <w:rPr>
                <w:rStyle w:val="2Verdana75pt1"/>
              </w:rPr>
              <w:softHyphen/>
            </w:r>
            <w:r>
              <w:rPr>
                <w:rStyle w:val="2Verdana75pt1"/>
              </w:rPr>
              <w:t>анализа</w:t>
            </w:r>
          </w:p>
        </w:tc>
      </w:tr>
      <w:tr w:rsidR="002D2C20" w14:paraId="545B87F8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7EB20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2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4220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D2C20" w14:paraId="7A4CC40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C0BD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3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DDC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both"/>
            </w:pPr>
            <w:r>
              <w:rPr>
                <w:rStyle w:val="2Verdana75pt1"/>
              </w:rPr>
              <w:t xml:space="preserve">Нерандомизированные сравнительные </w:t>
            </w:r>
            <w:r>
              <w:rPr>
                <w:rStyle w:val="2Verdana75pt1"/>
              </w:rPr>
              <w:t>исследования, в том числе когортные исследования</w:t>
            </w:r>
          </w:p>
        </w:tc>
      </w:tr>
      <w:tr w:rsidR="002D2C20" w14:paraId="4641750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865F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4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2AC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both"/>
            </w:pPr>
            <w:r>
              <w:rPr>
                <w:rStyle w:val="2Verdana75pt1"/>
              </w:rPr>
              <w:t>Несравнительные исследования, описание клинического случая или серии случаев, исследование «случай-контроль»</w:t>
            </w:r>
          </w:p>
        </w:tc>
      </w:tr>
      <w:tr w:rsidR="002D2C20" w14:paraId="43CD2A98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4310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5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93041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 xml:space="preserve">Имеется лишь обоснование механизма действия вмешательства (доклинические </w:t>
            </w:r>
            <w:r>
              <w:rPr>
                <w:rStyle w:val="2Verdana75pt1"/>
              </w:rPr>
              <w:t>исследования) или мнение экспертов</w:t>
            </w:r>
          </w:p>
        </w:tc>
      </w:tr>
    </w:tbl>
    <w:p w14:paraId="30E7E229" w14:textId="77777777" w:rsidR="002D2C20" w:rsidRDefault="002D2C20">
      <w:pPr>
        <w:framePr w:w="11155" w:wrap="notBeside" w:vAnchor="text" w:hAnchor="text" w:xAlign="center" w:y="1"/>
        <w:rPr>
          <w:sz w:val="2"/>
          <w:szCs w:val="2"/>
        </w:rPr>
      </w:pPr>
    </w:p>
    <w:p w14:paraId="4ADC09AC" w14:textId="77777777" w:rsidR="002D2C20" w:rsidRDefault="002D2C20">
      <w:pPr>
        <w:rPr>
          <w:sz w:val="2"/>
          <w:szCs w:val="2"/>
        </w:rPr>
      </w:pPr>
    </w:p>
    <w:p w14:paraId="766BEFF6" w14:textId="77777777" w:rsidR="002D2C20" w:rsidRDefault="00A3251E">
      <w:pPr>
        <w:pStyle w:val="a8"/>
        <w:framePr w:w="11155" w:wrap="notBeside" w:vAnchor="text" w:hAnchor="text" w:xAlign="center" w:y="1"/>
        <w:shd w:val="clear" w:color="auto" w:fill="auto"/>
        <w:spacing w:line="389" w:lineRule="exact"/>
      </w:pPr>
      <w:r>
        <w:rPr>
          <w:rStyle w:val="a9"/>
          <w:b/>
          <w:bCs/>
        </w:rPr>
        <w:lastRenderedPageBreak/>
        <w:t>Таблица 3. Шкала оценки уровней убедительности рекомендаций (УРР)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8717"/>
      </w:tblGrid>
      <w:tr w:rsidR="002D2C20" w14:paraId="2D2F0B0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1A076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Verdana8pt1"/>
              </w:rPr>
              <w:t>УРР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9E8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both"/>
            </w:pPr>
            <w:r>
              <w:rPr>
                <w:rStyle w:val="2Verdana8pt1"/>
              </w:rPr>
              <w:t>Расшифровка</w:t>
            </w:r>
          </w:p>
        </w:tc>
      </w:tr>
      <w:tr w:rsidR="002D2C20" w14:paraId="74517348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662DC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А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538F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>Сильная рекомендация (все рассматриваемые критерии эффективности (исходы) являются важными, все исследования имеют высокое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2D2C20" w14:paraId="30CB2AEE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90C2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В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4934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 xml:space="preserve">Условная </w:t>
            </w:r>
            <w:r>
              <w:rPr>
                <w:rStyle w:val="2Verdana75pt1"/>
              </w:rPr>
              <w:t>рекомендация (не все рассматриваемые критерии эффективности (исходы) являются важными, не все исследования имеют высокое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2D2C20" w14:paraId="60A52792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ABA88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50" w:lineRule="exact"/>
              <w:ind w:left="180" w:firstLine="0"/>
            </w:pPr>
            <w:r>
              <w:rPr>
                <w:rStyle w:val="2Verdana75pt1"/>
              </w:rPr>
              <w:t>С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2FDF3" w14:textId="77777777" w:rsidR="002D2C20" w:rsidRDefault="00A3251E">
            <w:pPr>
              <w:pStyle w:val="20"/>
              <w:framePr w:w="11155" w:wrap="notBeside" w:vAnchor="text" w:hAnchor="text" w:xAlign="center" w:y="1"/>
              <w:shd w:val="clear" w:color="auto" w:fill="auto"/>
              <w:spacing w:before="0" w:after="0" w:line="163" w:lineRule="exact"/>
              <w:ind w:firstLine="0"/>
              <w:jc w:val="both"/>
            </w:pPr>
            <w:r>
              <w:rPr>
                <w:rStyle w:val="2Verdana75pt1"/>
              </w:rPr>
              <w:t xml:space="preserve">Слабая </w:t>
            </w:r>
            <w:r>
              <w:rPr>
                <w:rStyle w:val="2Verdana75pt1"/>
              </w:rPr>
              <w:t>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3AEBF324" w14:textId="77777777" w:rsidR="002D2C20" w:rsidRDefault="002D2C20">
      <w:pPr>
        <w:framePr w:w="11155" w:wrap="notBeside" w:vAnchor="text" w:hAnchor="text" w:xAlign="center" w:y="1"/>
        <w:rPr>
          <w:sz w:val="2"/>
          <w:szCs w:val="2"/>
        </w:rPr>
      </w:pPr>
    </w:p>
    <w:p w14:paraId="08DB8386" w14:textId="77777777" w:rsidR="002D2C20" w:rsidRDefault="002D2C20">
      <w:pPr>
        <w:rPr>
          <w:sz w:val="2"/>
          <w:szCs w:val="2"/>
        </w:rPr>
      </w:pPr>
    </w:p>
    <w:p w14:paraId="68515E2E" w14:textId="77777777" w:rsidR="002D2C20" w:rsidRDefault="00A3251E">
      <w:pPr>
        <w:pStyle w:val="33"/>
        <w:keepNext/>
        <w:keepLines/>
        <w:shd w:val="clear" w:color="auto" w:fill="auto"/>
        <w:spacing w:before="34" w:after="244" w:line="260" w:lineRule="exact"/>
        <w:ind w:firstLine="0"/>
        <w:jc w:val="both"/>
      </w:pPr>
      <w:bookmarkStart w:id="72" w:name="bookmark72"/>
      <w:r>
        <w:rPr>
          <w:rStyle w:val="34"/>
          <w:b/>
          <w:bCs/>
        </w:rPr>
        <w:t>Порядок обновления клинических рекомендаций</w:t>
      </w:r>
      <w:bookmarkEnd w:id="72"/>
    </w:p>
    <w:p w14:paraId="1496F4E3" w14:textId="77777777" w:rsidR="002D2C20" w:rsidRDefault="00A3251E">
      <w:pPr>
        <w:pStyle w:val="20"/>
        <w:shd w:val="clear" w:color="auto" w:fill="auto"/>
        <w:spacing w:before="0" w:after="0" w:line="389" w:lineRule="exact"/>
        <w:ind w:firstLine="0"/>
        <w:jc w:val="both"/>
        <w:sectPr w:rsidR="002D2C20">
          <w:pgSz w:w="11900" w:h="16840"/>
          <w:pgMar w:top="0" w:right="306" w:bottom="106" w:left="296" w:header="0" w:footer="3" w:gutter="0"/>
          <w:cols w:space="720"/>
          <w:noEndnote/>
          <w:docGrid w:linePitch="360"/>
        </w:sectPr>
      </w:pPr>
      <w:r>
        <w:rPr>
          <w:rStyle w:val="21"/>
        </w:rPr>
        <w:t>Механизм обновления клиничееких рекомендаций предуематривает еиетематичеекую актуализацию - не реже чем один раз в три года, а также при появлении новых данных е позиции доказательной медици</w:t>
      </w:r>
      <w:r>
        <w:rPr>
          <w:rStyle w:val="21"/>
        </w:rPr>
        <w:t>ны по вопроеам диагноетики, лечения, профилактики и реабилитации конкретных заболеваний, наличии обоенованных дополнений/замечаний к ранее утвержденным КР (клиничееких рекомендации) но не чаще 1 раз в 6 мееяцев.</w:t>
      </w:r>
    </w:p>
    <w:p w14:paraId="7E3D6AB3" w14:textId="77777777" w:rsidR="002D2C20" w:rsidRDefault="00A3251E">
      <w:pPr>
        <w:pStyle w:val="10"/>
        <w:keepNext/>
        <w:keepLines/>
        <w:shd w:val="clear" w:color="auto" w:fill="auto"/>
        <w:spacing w:before="0" w:after="84" w:line="460" w:lineRule="exact"/>
        <w:ind w:right="120" w:firstLine="0"/>
      </w:pPr>
      <w:bookmarkStart w:id="73" w:name="bookmark73"/>
      <w:r>
        <w:lastRenderedPageBreak/>
        <w:t>Приложение АЗ. Связанные документы</w:t>
      </w:r>
      <w:bookmarkEnd w:id="73"/>
    </w:p>
    <w:p w14:paraId="153344C0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Данные клинические рекомендации разработаны с учётом следующих нормативно-правовых документов:</w:t>
      </w:r>
    </w:p>
    <w:p w14:paraId="6AE126A1" w14:textId="77777777" w:rsidR="002D2C20" w:rsidRDefault="00A3251E">
      <w:pPr>
        <w:pStyle w:val="20"/>
        <w:numPr>
          <w:ilvl w:val="0"/>
          <w:numId w:val="15"/>
        </w:numPr>
        <w:shd w:val="clear" w:color="auto" w:fill="auto"/>
        <w:tabs>
          <w:tab w:val="left" w:pos="595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Статья 76 Федерального Закона Российской Федерации от 21.11.2011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323-ФЗ "Об основах охраны здоровья граждан в Российской Федерации", в части разработки и утвер</w:t>
      </w:r>
      <w:r>
        <w:rPr>
          <w:rStyle w:val="21"/>
        </w:rPr>
        <w:t>ждении медицинскими профессиональными некоммерческими организациями клинических рекомендаций (протоколов лечения) по вопросам оказания медицинской помощи;</w:t>
      </w:r>
    </w:p>
    <w:p w14:paraId="5A93E71F" w14:textId="77777777" w:rsidR="002D2C20" w:rsidRDefault="00A3251E">
      <w:pPr>
        <w:pStyle w:val="20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Приказ от 2 апреля 2010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206н "Об утверждении порядка оказания медицинской помощи населению с заб</w:t>
      </w:r>
      <w:r>
        <w:rPr>
          <w:rStyle w:val="21"/>
        </w:rPr>
        <w:t>олеваниями толстой кишки, анального канала и промежности колопроктологического профиля" Министерства здравоохранения и социального развития Российской Федерации;</w:t>
      </w:r>
    </w:p>
    <w:p w14:paraId="77167B2E" w14:textId="77777777" w:rsidR="002D2C20" w:rsidRDefault="00A3251E">
      <w:pPr>
        <w:pStyle w:val="20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Федеральный Закон Российской Федерации от 29.11.2010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326-ФЗ (ред. от 03.07.2016) "Об обязате</w:t>
      </w:r>
      <w:r>
        <w:rPr>
          <w:rStyle w:val="21"/>
        </w:rPr>
        <w:t>льном медицинском страховании в Российской Федерации";</w:t>
      </w:r>
    </w:p>
    <w:p w14:paraId="34809BA2" w14:textId="77777777" w:rsidR="002D2C20" w:rsidRDefault="00A3251E">
      <w:pPr>
        <w:pStyle w:val="20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 xml:space="preserve">Приказ Минздрава России от 7 июля 2015 г. </w:t>
      </w:r>
      <w:r>
        <w:rPr>
          <w:rStyle w:val="21"/>
          <w:lang w:val="en-US" w:eastAsia="en-US" w:bidi="en-US"/>
        </w:rPr>
        <w:t xml:space="preserve">N </w:t>
      </w:r>
      <w:r>
        <w:rPr>
          <w:rStyle w:val="21"/>
        </w:rPr>
        <w:t>422ан "Об утверждении критериев оценки качества медицинской помо</w:t>
      </w:r>
      <w:r>
        <w:rPr>
          <w:rStyle w:val="27"/>
        </w:rPr>
        <w:t>щ</w:t>
      </w:r>
      <w:r>
        <w:rPr>
          <w:rStyle w:val="21"/>
        </w:rPr>
        <w:t>и";</w:t>
      </w:r>
    </w:p>
    <w:p w14:paraId="44DF5C82" w14:textId="77777777" w:rsidR="002D2C20" w:rsidRDefault="00A3251E">
      <w:pPr>
        <w:pStyle w:val="20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0" w:line="389" w:lineRule="exact"/>
        <w:ind w:left="540" w:hanging="260"/>
        <w:jc w:val="both"/>
      </w:pPr>
      <w:r>
        <w:rPr>
          <w:rStyle w:val="21"/>
        </w:rPr>
        <w:t>Приказ Министерства Здравоохранения и Социального развития Российской Федерации от</w:t>
      </w:r>
    </w:p>
    <w:p w14:paraId="47ECCC14" w14:textId="77777777" w:rsidR="002D2C20" w:rsidRDefault="00A3251E">
      <w:pPr>
        <w:pStyle w:val="20"/>
        <w:shd w:val="clear" w:color="auto" w:fill="auto"/>
        <w:tabs>
          <w:tab w:val="left" w:pos="3785"/>
        </w:tabs>
        <w:spacing w:before="0" w:after="0" w:line="389" w:lineRule="exact"/>
        <w:ind w:left="540" w:firstLine="0"/>
        <w:jc w:val="both"/>
      </w:pPr>
      <w:r>
        <w:rPr>
          <w:rStyle w:val="21"/>
        </w:rPr>
        <w:t>17 де</w:t>
      </w:r>
      <w:r>
        <w:rPr>
          <w:rStyle w:val="21"/>
        </w:rPr>
        <w:t>кабря 2015 г. №</w:t>
      </w:r>
      <w:r>
        <w:rPr>
          <w:rStyle w:val="21"/>
        </w:rPr>
        <w:tab/>
        <w:t>1024н «О классификации и критериях, используемых при</w:t>
      </w:r>
    </w:p>
    <w:p w14:paraId="625E07D6" w14:textId="77777777" w:rsidR="002D2C20" w:rsidRDefault="00A3251E">
      <w:pPr>
        <w:pStyle w:val="20"/>
        <w:shd w:val="clear" w:color="auto" w:fill="auto"/>
        <w:spacing w:before="0" w:after="0" w:line="389" w:lineRule="exact"/>
        <w:ind w:left="540" w:firstLine="0"/>
        <w:jc w:val="both"/>
      </w:pPr>
      <w:r>
        <w:rPr>
          <w:rStyle w:val="21"/>
        </w:rPr>
        <w:t>осуществлении медико-социальной экспертизы граждан федеральными государственными учреждениями медико-социальной экспертизы»;</w:t>
      </w:r>
    </w:p>
    <w:p w14:paraId="4C5F7E26" w14:textId="77777777" w:rsidR="002D2C20" w:rsidRDefault="00A3251E">
      <w:pPr>
        <w:pStyle w:val="20"/>
        <w:numPr>
          <w:ilvl w:val="0"/>
          <w:numId w:val="15"/>
        </w:numPr>
        <w:shd w:val="clear" w:color="auto" w:fill="auto"/>
        <w:tabs>
          <w:tab w:val="left" w:pos="624"/>
        </w:tabs>
        <w:spacing w:before="0" w:after="0" w:line="389" w:lineRule="exact"/>
        <w:ind w:left="540" w:hanging="260"/>
        <w:jc w:val="both"/>
        <w:sectPr w:rsidR="002D2C20">
          <w:pgSz w:w="11900" w:h="16840"/>
          <w:pgMar w:top="10" w:right="293" w:bottom="10" w:left="298" w:header="0" w:footer="3" w:gutter="0"/>
          <w:cols w:space="720"/>
          <w:noEndnote/>
          <w:docGrid w:linePitch="360"/>
        </w:sectPr>
      </w:pPr>
      <w:r>
        <w:rPr>
          <w:rStyle w:val="21"/>
        </w:rPr>
        <w:t>Федеральный Закон от 17.07.1990 178-ФЗ (в</w:t>
      </w:r>
      <w:r>
        <w:rPr>
          <w:rStyle w:val="21"/>
        </w:rPr>
        <w:t xml:space="preserve"> ред. Федеральных законов от 08.12.2010 №345 ФЗ, от 345-ФЗ, от 01.07.2011 № 169ФЗ, от 28.07.2012 № 133- ФЗ, от 25.12.2012 №258-ФЗ, от 07.05.2013 №99-ФЗ, от 07.05.2013 №104-ФЗ, от 02.07.2013 №185-ФЗ, от 25.11.2013 №317- ФЗ) «О государственной социальной пом</w:t>
      </w:r>
      <w:r>
        <w:rPr>
          <w:rStyle w:val="21"/>
        </w:rPr>
        <w:t>ощи».</w:t>
      </w:r>
    </w:p>
    <w:p w14:paraId="067756BE" w14:textId="77777777" w:rsidR="002D2C20" w:rsidRDefault="00A3251E">
      <w:pPr>
        <w:pStyle w:val="ab"/>
        <w:framePr w:h="12547" w:wrap="notBeside" w:vAnchor="text" w:hAnchor="text" w:xAlign="center" w:y="1"/>
        <w:shd w:val="clear" w:color="auto" w:fill="auto"/>
        <w:spacing w:line="460" w:lineRule="exact"/>
      </w:pPr>
      <w:r>
        <w:lastRenderedPageBreak/>
        <w:t>Приложение Б. Алгоритмы ведения пациента</w:t>
      </w:r>
    </w:p>
    <w:p w14:paraId="2B476FD2" w14:textId="34302277" w:rsidR="002D2C20" w:rsidRDefault="00DA4985">
      <w:pPr>
        <w:framePr w:h="1254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F6AA8AA" wp14:editId="1CF9BF64">
            <wp:extent cx="6531610" cy="796036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98FD" w14:textId="77777777" w:rsidR="002D2C20" w:rsidRDefault="00A3251E">
      <w:pPr>
        <w:pStyle w:val="2a"/>
        <w:framePr w:h="12547" w:wrap="notBeside" w:vAnchor="text" w:hAnchor="text" w:xAlign="center" w:y="1"/>
        <w:shd w:val="clear" w:color="auto" w:fill="auto"/>
        <w:spacing w:line="260" w:lineRule="exact"/>
      </w:pPr>
      <w:r>
        <w:rPr>
          <w:rStyle w:val="2b"/>
          <w:b/>
          <w:bCs/>
        </w:rPr>
        <w:t>Свищ заднего прохода</w:t>
      </w:r>
    </w:p>
    <w:p w14:paraId="158F099D" w14:textId="77777777" w:rsidR="002D2C20" w:rsidRDefault="002D2C20">
      <w:pPr>
        <w:rPr>
          <w:sz w:val="2"/>
          <w:szCs w:val="2"/>
        </w:rPr>
      </w:pPr>
    </w:p>
    <w:p w14:paraId="2B708E80" w14:textId="77777777" w:rsidR="002D2C20" w:rsidRDefault="002D2C20">
      <w:pPr>
        <w:rPr>
          <w:sz w:val="2"/>
          <w:szCs w:val="2"/>
        </w:rPr>
        <w:sectPr w:rsidR="002D2C20">
          <w:pgSz w:w="11900" w:h="16840"/>
          <w:pgMar w:top="575" w:right="293" w:bottom="575" w:left="298" w:header="0" w:footer="3" w:gutter="0"/>
          <w:cols w:space="720"/>
          <w:noEndnote/>
          <w:docGrid w:linePitch="360"/>
        </w:sectPr>
      </w:pPr>
    </w:p>
    <w:p w14:paraId="18177C66" w14:textId="4F96016A" w:rsidR="002D2C20" w:rsidRDefault="00DA4985">
      <w:pPr>
        <w:framePr w:h="4849" w:hSpace="2102" w:wrap="notBeside" w:vAnchor="text" w:hAnchor="text" w:x="2103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9D56722" wp14:editId="4B031052">
            <wp:extent cx="3780790" cy="307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1BDC" w14:textId="77777777" w:rsidR="002D2C20" w:rsidRDefault="002D2C20">
      <w:pPr>
        <w:rPr>
          <w:sz w:val="2"/>
          <w:szCs w:val="2"/>
        </w:rPr>
      </w:pPr>
    </w:p>
    <w:p w14:paraId="6395B9B6" w14:textId="77777777" w:rsidR="002D2C20" w:rsidRDefault="002D2C20">
      <w:pPr>
        <w:rPr>
          <w:sz w:val="2"/>
          <w:szCs w:val="2"/>
        </w:rPr>
        <w:sectPr w:rsidR="002D2C20">
          <w:pgSz w:w="11900" w:h="16840"/>
          <w:pgMar w:top="124" w:right="296" w:bottom="124" w:left="296" w:header="0" w:footer="3" w:gutter="0"/>
          <w:cols w:space="720"/>
          <w:noEndnote/>
          <w:docGrid w:linePitch="360"/>
        </w:sectPr>
      </w:pPr>
    </w:p>
    <w:p w14:paraId="02025F73" w14:textId="77777777" w:rsidR="002D2C20" w:rsidRDefault="00A3251E">
      <w:pPr>
        <w:pStyle w:val="10"/>
        <w:keepNext/>
        <w:keepLines/>
        <w:shd w:val="clear" w:color="auto" w:fill="auto"/>
        <w:spacing w:before="0" w:after="84" w:line="460" w:lineRule="exact"/>
        <w:ind w:left="20" w:firstLine="0"/>
      </w:pPr>
      <w:bookmarkStart w:id="74" w:name="bookmark74"/>
      <w:r>
        <w:lastRenderedPageBreak/>
        <w:t>Приложение В. Информация для пациентов</w:t>
      </w:r>
      <w:bookmarkEnd w:id="74"/>
    </w:p>
    <w:p w14:paraId="30147A92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Информация о заболевании. </w:t>
      </w:r>
      <w:r>
        <w:rPr>
          <w:rStyle w:val="21"/>
        </w:rPr>
        <w:t xml:space="preserve">Свищ заднего прохода - хроническое воспалительное заболевание параректальной клетчатки, характеризующееся наличием свищевого отверстия в </w:t>
      </w:r>
      <w:r>
        <w:rPr>
          <w:rStyle w:val="21"/>
        </w:rPr>
        <w:t xml:space="preserve">заднем проходе, наличием свищевого хода, который может открываться на коже в области заднего прохода или соседних областей (ягодичная, паховая, крестцово-копчиковая). Единственным радикальным методом лечения свищей является хирургическое вмешательство, во </w:t>
      </w:r>
      <w:r>
        <w:rPr>
          <w:rStyle w:val="21"/>
        </w:rPr>
        <w:t>время которого устраняется свищевой ход и внутреннее свищевое отверстие, а при наличии гнойных затеков выполняется их вскрытие и дренирование. Заболевание, при отсутствии своевременного хирургического лечения, часто сопровождается обострениями гнойно</w:t>
      </w:r>
      <w:r>
        <w:rPr>
          <w:rStyle w:val="21"/>
        </w:rPr>
        <w:softHyphen/>
        <w:t>воспа</w:t>
      </w:r>
      <w:r>
        <w:rPr>
          <w:rStyle w:val="21"/>
        </w:rPr>
        <w:t>лительного процесса, который может приводить к развитию угрожающего жизни пациента септического состояния или к гнойно-гнилостному обширному расплавлению мягких тканей вокруг прямой кишки. Данные состояния требуют экстренной госпитализации и хирургического</w:t>
      </w:r>
      <w:r>
        <w:rPr>
          <w:rStyle w:val="21"/>
        </w:rPr>
        <w:t xml:space="preserve"> лечения и напрямую угрожают жизни пациента.</w:t>
      </w:r>
    </w:p>
    <w:p w14:paraId="1CAF0AEF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2"/>
        </w:rPr>
        <w:t xml:space="preserve">Информация необходимая в послеоперационном периоде. </w:t>
      </w:r>
      <w:r>
        <w:rPr>
          <w:rStyle w:val="21"/>
        </w:rPr>
        <w:t xml:space="preserve">В послеоперационном периоде, на протяжении первых 1-3 месяцев после операции, важным являются гигиенические мероприятия (подмывание прохладной водой, </w:t>
      </w:r>
      <w:r>
        <w:rPr>
          <w:rStyle w:val="21"/>
        </w:rPr>
        <w:t>ванночки с добавлением отвара ромашки) и регуляция частоты и консистенции стула. Необходимо добиваться регулярного ежедневного стула мягкой консистенции, не травмирующего раневые поверхности в анальном канале и перианальной области.</w:t>
      </w:r>
    </w:p>
    <w:p w14:paraId="02433FC8" w14:textId="77777777" w:rsidR="002D2C20" w:rsidRDefault="00A3251E">
      <w:pPr>
        <w:pStyle w:val="20"/>
        <w:shd w:val="clear" w:color="auto" w:fill="auto"/>
        <w:spacing w:before="0" w:after="240" w:line="389" w:lineRule="exact"/>
        <w:ind w:firstLine="0"/>
        <w:jc w:val="both"/>
      </w:pPr>
      <w:r>
        <w:rPr>
          <w:rStyle w:val="21"/>
        </w:rPr>
        <w:t>При развитии затруднени</w:t>
      </w:r>
      <w:r>
        <w:rPr>
          <w:rStyle w:val="21"/>
        </w:rPr>
        <w:t>я опорожнения прямой кишки или запора необходимо добиться нормализации стула. Лечение запора, если оно не обусловлено причинами, требующими оперативного вмешательства, должно начинаться с назначения диеты, содержащей достаточное количество растительной кле</w:t>
      </w:r>
      <w:r>
        <w:rPr>
          <w:rStyle w:val="21"/>
        </w:rPr>
        <w:t>тчатки, кисломолочных продуктов, растительного масла. Из диеты исключаются копчености, соления, маринады, какао, шоколад, частично ограничиваются жареные блюда, колбасные изделия, ржаной хлеб. Старайтесь включать в рацион меньше хлеба и хлебобулочных издел</w:t>
      </w:r>
      <w:r>
        <w:rPr>
          <w:rStyle w:val="21"/>
        </w:rPr>
        <w:t>ий из пшеничной муки высшего сорта (особенно свежие, мягкие), макаронных изделий, блюд из манной крупы. Рекомендуется пища с большим содержанием клетчатки и балластных веществ (содержатся в продуктах растительного происхождения, прежде всего в зерновых). К</w:t>
      </w:r>
      <w:r>
        <w:rPr>
          <w:rStyle w:val="21"/>
        </w:rPr>
        <w:t xml:space="preserve"> продуктам, способствующим нормализации стула, относятся: свежий кефир, простокваша, ацидофилин. Положительный эффект оказывают размоченный в воде чернослив, инжир, настой из них, сливовый сок, вареная свекла, пюре из сухофруктов. Из первых блюд полезны су</w:t>
      </w:r>
      <w:r>
        <w:rPr>
          <w:rStyle w:val="21"/>
        </w:rPr>
        <w:t>пы, борщи, щи на крепком овощном отваре.</w:t>
      </w:r>
    </w:p>
    <w:p w14:paraId="68F27DAC" w14:textId="77777777" w:rsidR="002D2C20" w:rsidRDefault="00A3251E">
      <w:pPr>
        <w:pStyle w:val="20"/>
        <w:shd w:val="clear" w:color="auto" w:fill="auto"/>
        <w:spacing w:before="0" w:after="0" w:line="389" w:lineRule="exact"/>
        <w:ind w:firstLine="0"/>
        <w:jc w:val="both"/>
      </w:pPr>
      <w:r>
        <w:rPr>
          <w:rStyle w:val="21"/>
        </w:rPr>
        <w:t xml:space="preserve">Диетологи рекомендуют пудинг из моркови, чернослива, яблок с добавлением лимона, свекольное пюре, винегрет с растительным маслом. По утрам натощак рекомендуется выпить стакан минеральной воды, фруктовый сок </w:t>
      </w:r>
      <w:r>
        <w:rPr>
          <w:rStyle w:val="21"/>
        </w:rPr>
        <w:t>(сливовый, персиковый, абрикосовый) или горячий лимонный напиток. Послабляющее действие оказывают съеденные натощак тертая морковь, сырое яблоко, простокваша, 5-7 штук чернослива, вымытого и залитого с вечера кипятком. Кроме того, при общем удовлетворитель</w:t>
      </w:r>
      <w:r>
        <w:rPr>
          <w:rStyle w:val="21"/>
        </w:rPr>
        <w:t>ном состоянии показаны прогулки и незначительная физическая нагрузка. Полезны утренняя гимнастика, физические упражнения с акцентом на мышцы живота, рекомендуются быстрая ходьба.</w:t>
      </w:r>
    </w:p>
    <w:p w14:paraId="39CC1B29" w14:textId="77777777" w:rsidR="002D2C20" w:rsidRDefault="00A3251E">
      <w:pPr>
        <w:pStyle w:val="20"/>
        <w:shd w:val="clear" w:color="auto" w:fill="auto"/>
        <w:spacing w:before="0" w:after="343" w:line="389" w:lineRule="exact"/>
        <w:ind w:firstLine="0"/>
        <w:jc w:val="both"/>
      </w:pPr>
      <w:r>
        <w:rPr>
          <w:rStyle w:val="21"/>
        </w:rPr>
        <w:t>Лекарственная терапия запоров должна проводиться с большой осторожностью, кра</w:t>
      </w:r>
      <w:r>
        <w:rPr>
          <w:rStyle w:val="21"/>
        </w:rPr>
        <w:t xml:space="preserve">тковременными </w:t>
      </w:r>
      <w:r>
        <w:rPr>
          <w:rStyle w:val="21"/>
        </w:rPr>
        <w:lastRenderedPageBreak/>
        <w:t>курсами, под контролем врача.</w:t>
      </w:r>
    </w:p>
    <w:p w14:paraId="663ABF0C" w14:textId="77777777" w:rsidR="002D2C20" w:rsidRDefault="00A3251E">
      <w:pPr>
        <w:pStyle w:val="33"/>
        <w:keepNext/>
        <w:keepLines/>
        <w:shd w:val="clear" w:color="auto" w:fill="auto"/>
        <w:spacing w:after="244" w:line="260" w:lineRule="exact"/>
        <w:ind w:firstLine="0"/>
        <w:jc w:val="both"/>
      </w:pPr>
      <w:bookmarkStart w:id="75" w:name="bookmark75"/>
      <w:r>
        <w:rPr>
          <w:rStyle w:val="34"/>
          <w:b/>
          <w:bCs/>
        </w:rPr>
        <w:t>Несколько дополнительных рекомендаций при запорах:</w:t>
      </w:r>
      <w:bookmarkEnd w:id="75"/>
    </w:p>
    <w:p w14:paraId="76C01050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Обратитесь к врачу и выясните, каким из вышеприведенных советов Вам можно воспользоваться;</w:t>
      </w:r>
    </w:p>
    <w:p w14:paraId="413ECEEA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9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Выпивайте 4-8 стаканов жидкости в день;</w:t>
      </w:r>
    </w:p>
    <w:p w14:paraId="2194B89B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9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Ваша диета должна включать про</w:t>
      </w:r>
      <w:r>
        <w:rPr>
          <w:rStyle w:val="21"/>
        </w:rPr>
        <w:t>дукты, способствуюш,ие движению (перистальтике) кишечника. Рекомендуем хлеб грубого помола, хлебцы с отрубями, каши - гречневая, овсяная, пшеничная, перловая с молоком или растительным маслом, крупяные блюда. Включайте в свой рацион продукты, содержаш,ие к</w:t>
      </w:r>
      <w:r>
        <w:rPr>
          <w:rStyle w:val="21"/>
        </w:rPr>
        <w:t>летчатку (так в молочные коктейли диетологи рекомендуют добавлять сырые овош,и и фрукты, орехи, проросшую пшеницу). Попробуйте овсяное печенье, кукурузные хлопья;</w:t>
      </w:r>
    </w:p>
    <w:p w14:paraId="617AE4BA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9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Некоторым пациентам хорошо помогают яблоки, инжир, финики, чай с лимоном;</w:t>
      </w:r>
    </w:p>
    <w:p w14:paraId="42A5AC48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9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Полезен отвар черно</w:t>
      </w:r>
      <w:r>
        <w:rPr>
          <w:rStyle w:val="21"/>
        </w:rPr>
        <w:t>слива по утрам и на ночь;</w:t>
      </w:r>
    </w:p>
    <w:p w14:paraId="68CF1188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92"/>
        </w:tabs>
        <w:spacing w:before="0" w:after="0" w:line="389" w:lineRule="exact"/>
        <w:ind w:left="520" w:hanging="260"/>
        <w:jc w:val="both"/>
      </w:pPr>
      <w:r>
        <w:rPr>
          <w:rStyle w:val="21"/>
        </w:rPr>
        <w:t>Обязательно добавляйте в пишу отруби, начиная с одной чайной ложки в день. Затем это количество нужно увеличить до 4-6 ложек в сутки. Слишком быстрое увеличение дозы может вызвать жидкий стул и вздутие живота. Попробуйте добавлять</w:t>
      </w:r>
      <w:r>
        <w:rPr>
          <w:rStyle w:val="21"/>
        </w:rPr>
        <w:t xml:space="preserve"> отруби в каши, запеканки из риса или картофеля, в молочные продукты;</w:t>
      </w:r>
    </w:p>
    <w:p w14:paraId="6AE08444" w14:textId="77777777" w:rsidR="002D2C20" w:rsidRDefault="00A3251E">
      <w:pPr>
        <w:pStyle w:val="20"/>
        <w:numPr>
          <w:ilvl w:val="0"/>
          <w:numId w:val="16"/>
        </w:numPr>
        <w:shd w:val="clear" w:color="auto" w:fill="auto"/>
        <w:tabs>
          <w:tab w:val="left" w:pos="592"/>
        </w:tabs>
        <w:spacing w:before="0" w:after="0" w:line="389" w:lineRule="exact"/>
        <w:ind w:left="520" w:hanging="260"/>
        <w:jc w:val="both"/>
        <w:sectPr w:rsidR="002D2C20">
          <w:pgSz w:w="11900" w:h="16840"/>
          <w:pgMar w:top="10" w:right="290" w:bottom="212" w:left="300" w:header="0" w:footer="3" w:gutter="0"/>
          <w:cols w:space="720"/>
          <w:noEndnote/>
          <w:docGrid w:linePitch="360"/>
        </w:sectPr>
      </w:pPr>
      <w:r>
        <w:rPr>
          <w:rStyle w:val="21"/>
        </w:rPr>
        <w:t>Во время лечения противоопухолевыми препаратами принимайте слабительные средства только в крайнем случае.</w:t>
      </w:r>
    </w:p>
    <w:p w14:paraId="423F1A31" w14:textId="5370359D" w:rsidR="002D2C20" w:rsidRDefault="00DA4985">
      <w:pPr>
        <w:pStyle w:val="50"/>
        <w:shd w:val="clear" w:color="auto" w:fill="auto"/>
        <w:spacing w:line="460" w:lineRule="exact"/>
        <w:ind w:left="20"/>
      </w:pPr>
      <w:r>
        <w:rPr>
          <w:noProof/>
        </w:rPr>
        <w:lastRenderedPageBreak/>
        <mc:AlternateContent>
          <mc:Choice Requires="wps">
            <w:drawing>
              <wp:anchor distT="0" distB="224155" distL="63500" distR="63500" simplePos="0" relativeHeight="251657728" behindDoc="1" locked="0" layoutInCell="1" allowOverlap="1" wp14:anchorId="3AE27A6A" wp14:editId="428DC29F">
                <wp:simplePos x="0" y="0"/>
                <wp:positionH relativeFrom="margin">
                  <wp:posOffset>635</wp:posOffset>
                </wp:positionH>
                <wp:positionV relativeFrom="paragraph">
                  <wp:posOffset>392430</wp:posOffset>
                </wp:positionV>
                <wp:extent cx="384175" cy="165100"/>
                <wp:effectExtent l="0" t="635" r="635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A8CE" w14:textId="77777777" w:rsidR="002D2C20" w:rsidRDefault="00A3251E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Нет.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27A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30.9pt;width:30.25pt;height:13pt;z-index:-251658752;visibility:visible;mso-wrap-style:square;mso-width-percent:0;mso-height-percent:0;mso-wrap-distance-left:5pt;mso-wrap-distance-top:0;mso-wrap-distance-right:5pt;mso-wrap-distance-bottom:1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" filled="f" stroked="f">
                <v:textbox style="mso-fit-shape-to-text:t" inset="0,0,0,0">
                  <w:txbxContent>
                    <w:p w14:paraId="7FD9A8CE" w14:textId="77777777" w:rsidR="002D2C20" w:rsidRDefault="00A3251E">
                      <w:pPr>
                        <w:pStyle w:val="20"/>
                        <w:shd w:val="clear" w:color="auto" w:fill="auto"/>
                        <w:spacing w:before="0" w:after="0" w:line="2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Нет.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251E">
        <w:t>Приложение Г.</w:t>
      </w:r>
    </w:p>
    <w:sectPr w:rsidR="002D2C20">
      <w:pgSz w:w="11900" w:h="16840"/>
      <w:pgMar w:top="10" w:right="294" w:bottom="10" w:left="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80F1" w14:textId="77777777" w:rsidR="00A3251E" w:rsidRDefault="00A3251E">
      <w:r>
        <w:separator/>
      </w:r>
    </w:p>
  </w:endnote>
  <w:endnote w:type="continuationSeparator" w:id="0">
    <w:p w14:paraId="57AA683D" w14:textId="77777777" w:rsidR="00A3251E" w:rsidRDefault="00A3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43A9" w14:textId="77777777" w:rsidR="00A3251E" w:rsidRDefault="00A3251E"/>
  </w:footnote>
  <w:footnote w:type="continuationSeparator" w:id="0">
    <w:p w14:paraId="661177C5" w14:textId="77777777" w:rsidR="00A3251E" w:rsidRDefault="00A32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4661" w14:textId="3FCE4273" w:rsidR="002D2C20" w:rsidRDefault="00DA49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E6FF16A" wp14:editId="79C96FAD">
              <wp:simplePos x="0" y="0"/>
              <wp:positionH relativeFrom="page">
                <wp:posOffset>238125</wp:posOffset>
              </wp:positionH>
              <wp:positionV relativeFrom="page">
                <wp:posOffset>64770</wp:posOffset>
              </wp:positionV>
              <wp:extent cx="4692650" cy="189865"/>
              <wp:effectExtent l="0" t="0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468CA" w14:textId="77777777" w:rsidR="002D2C20" w:rsidRDefault="00A325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 xml:space="preserve">Иссечение свища с </w:t>
                          </w: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низведением лоскута стенки прямой кишки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FF1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.75pt;margin-top:5.1pt;width:369.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" filled="f" stroked="f">
              <v:textbox style="mso-fit-shape-to-text:t" inset="0,0,0,0">
                <w:txbxContent>
                  <w:p w14:paraId="200468CA" w14:textId="77777777" w:rsidR="002D2C20" w:rsidRDefault="00A325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 xml:space="preserve">Иссечение свища с </w:t>
                    </w: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низведением лоскута стенки прямой кишки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E031" w14:textId="2CB89FA3" w:rsidR="002D2C20" w:rsidRDefault="00DA49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78D393C" wp14:editId="0AD51CA5">
              <wp:simplePos x="0" y="0"/>
              <wp:positionH relativeFrom="page">
                <wp:posOffset>238125</wp:posOffset>
              </wp:positionH>
              <wp:positionV relativeFrom="page">
                <wp:posOffset>64770</wp:posOffset>
              </wp:positionV>
              <wp:extent cx="4497705" cy="1898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77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4484D" w14:textId="77777777" w:rsidR="002D2C20" w:rsidRDefault="00A3251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i/>
                              <w:iCs/>
                            </w:rPr>
                            <w:t>Лечение методом введения в свищевой ход фибринового клея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D39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.75pt;margin-top:5.1pt;width:354.1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" filled="f" stroked="f">
              <v:textbox style="mso-fit-shape-to-text:t" inset="0,0,0,0">
                <w:txbxContent>
                  <w:p w14:paraId="56F4484D" w14:textId="77777777" w:rsidR="002D2C20" w:rsidRDefault="00A3251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i/>
                        <w:iCs/>
                      </w:rPr>
                      <w:t>Лечение методом введения в свищевой ход фибринового клея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FFB4" w14:textId="77777777" w:rsidR="002D2C20" w:rsidRDefault="002D2C2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BAE5" w14:textId="77777777" w:rsidR="002D2C20" w:rsidRDefault="002D2C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406"/>
    <w:multiLevelType w:val="multilevel"/>
    <w:tmpl w:val="D410E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56E8D"/>
    <w:multiLevelType w:val="multilevel"/>
    <w:tmpl w:val="DCB8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A7B07"/>
    <w:multiLevelType w:val="multilevel"/>
    <w:tmpl w:val="21DE8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D293C"/>
    <w:multiLevelType w:val="multilevel"/>
    <w:tmpl w:val="3534653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A154A"/>
    <w:multiLevelType w:val="multilevel"/>
    <w:tmpl w:val="D1949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950F8"/>
    <w:multiLevelType w:val="multilevel"/>
    <w:tmpl w:val="1D269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C6287"/>
    <w:multiLevelType w:val="multilevel"/>
    <w:tmpl w:val="4FA85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13E5D"/>
    <w:multiLevelType w:val="multilevel"/>
    <w:tmpl w:val="8F949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CE1D29"/>
    <w:multiLevelType w:val="multilevel"/>
    <w:tmpl w:val="A5CCF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751397"/>
    <w:multiLevelType w:val="multilevel"/>
    <w:tmpl w:val="81200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25A5C"/>
    <w:multiLevelType w:val="multilevel"/>
    <w:tmpl w:val="65ACCD46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704F46"/>
    <w:multiLevelType w:val="multilevel"/>
    <w:tmpl w:val="CE08A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4D3EF1"/>
    <w:multiLevelType w:val="multilevel"/>
    <w:tmpl w:val="D44267E4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5751A3"/>
    <w:multiLevelType w:val="multilevel"/>
    <w:tmpl w:val="24CAD5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F17DE6"/>
    <w:multiLevelType w:val="multilevel"/>
    <w:tmpl w:val="77C0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B55385"/>
    <w:multiLevelType w:val="multilevel"/>
    <w:tmpl w:val="C8B2F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20"/>
    <w:rsid w:val="002D2C20"/>
    <w:rsid w:val="00A3251E"/>
    <w:rsid w:val="00D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06D7C"/>
  <w15:docId w15:val="{ECC2A1E0-CB3A-42D3-A0DB-08265F3F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 +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75pt">
    <w:name w:val="Основной текст (2) + Verdana;7;5 pt;Полужирный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8pt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75pt0">
    <w:name w:val="Основной текст (2) + Verdana;7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Verdana75pt1">
    <w:name w:val="Основной текст (2) + Verdana;7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pt0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8pt1">
    <w:name w:val="Основной текст (2) + Verdana;8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9">
    <w:name w:val="Подпись к картинк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Подпись к картинке (2)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82" w:lineRule="exac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140" w:line="182" w:lineRule="exact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538" w:lineRule="exact"/>
      <w:ind w:hanging="40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0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240" w:line="0" w:lineRule="atLeast"/>
      <w:ind w:hanging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38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389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33878/2073-7556-2019-18-3-7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11246</Words>
  <Characters>64104</Characters>
  <Application>Microsoft Office Word</Application>
  <DocSecurity>0</DocSecurity>
  <Lines>534</Lines>
  <Paragraphs>150</Paragraphs>
  <ScaleCrop>false</ScaleCrop>
  <Company/>
  <LinksUpToDate>false</LinksUpToDate>
  <CharactersWithSpaces>75200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Стат33</dc:creator>
  <cp:lastModifiedBy>Стат33</cp:lastModifiedBy>
  <cp:revision>1</cp:revision>
  <dcterms:created xsi:type="dcterms:W3CDTF">2023-11-10T08:38:00Z</dcterms:created>
  <dcterms:modified xsi:type="dcterms:W3CDTF">2023-11-10T08:43:00Z</dcterms:modified>
</cp:coreProperties>
</file>