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A621D" w14:textId="552C5CF1" w:rsidR="00BE2BE8" w:rsidRDefault="00E65724">
      <w:pPr>
        <w:framePr w:h="835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73410AEF" wp14:editId="13DE6098">
            <wp:extent cx="428625" cy="53340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2EEFD" w14:textId="77777777" w:rsidR="00BE2BE8" w:rsidRDefault="00BE2BE8">
      <w:pPr>
        <w:rPr>
          <w:sz w:val="2"/>
          <w:szCs w:val="2"/>
        </w:rPr>
      </w:pPr>
    </w:p>
    <w:p w14:paraId="396754E0" w14:textId="77777777" w:rsidR="00BE2BE8" w:rsidRDefault="000F38BD">
      <w:pPr>
        <w:pStyle w:val="30"/>
        <w:shd w:val="clear" w:color="auto" w:fill="auto"/>
        <w:spacing w:before="94"/>
        <w:ind w:left="4780"/>
      </w:pPr>
      <w:r>
        <w:rPr>
          <w:rStyle w:val="31"/>
          <w:b/>
          <w:bCs/>
        </w:rPr>
        <w:t>МИНИСТЕРСТВО</w:t>
      </w:r>
    </w:p>
    <w:p w14:paraId="4C2FDD9B" w14:textId="77777777" w:rsidR="00BE2BE8" w:rsidRDefault="000F38BD">
      <w:pPr>
        <w:pStyle w:val="30"/>
        <w:shd w:val="clear" w:color="auto" w:fill="auto"/>
        <w:spacing w:before="0"/>
        <w:ind w:left="4580"/>
      </w:pPr>
      <w:r>
        <w:rPr>
          <w:rStyle w:val="31"/>
          <w:b/>
          <w:bCs/>
        </w:rPr>
        <w:t>ЗДРАВООХРАНЕНИЯ</w:t>
      </w:r>
    </w:p>
    <w:p w14:paraId="6355610B" w14:textId="77777777" w:rsidR="00BE2BE8" w:rsidRDefault="000F38BD">
      <w:pPr>
        <w:pStyle w:val="40"/>
        <w:shd w:val="clear" w:color="auto" w:fill="auto"/>
        <w:spacing w:after="1078"/>
        <w:ind w:left="4420"/>
      </w:pPr>
      <w:r>
        <w:rPr>
          <w:rStyle w:val="41"/>
        </w:rPr>
        <w:t>РОССИЙСКОЙ ФЕДЕРАЦИИ</w:t>
      </w:r>
    </w:p>
    <w:p w14:paraId="5D78C5C0" w14:textId="77777777" w:rsidR="00BE2BE8" w:rsidRDefault="000F38BD">
      <w:pPr>
        <w:pStyle w:val="20"/>
        <w:shd w:val="clear" w:color="auto" w:fill="auto"/>
        <w:spacing w:before="0" w:after="366" w:line="260" w:lineRule="exact"/>
        <w:ind w:left="4040" w:firstLine="0"/>
      </w:pPr>
      <w:r>
        <w:rPr>
          <w:rStyle w:val="21"/>
        </w:rPr>
        <w:t>Клинические рекомендации</w:t>
      </w:r>
    </w:p>
    <w:p w14:paraId="7D474005" w14:textId="77777777" w:rsidR="00BE2BE8" w:rsidRDefault="000F38BD">
      <w:pPr>
        <w:pStyle w:val="10"/>
        <w:keepNext/>
        <w:keepLines/>
        <w:shd w:val="clear" w:color="auto" w:fill="auto"/>
        <w:spacing w:before="0" w:after="534" w:line="480" w:lineRule="exact"/>
        <w:ind w:firstLine="0"/>
      </w:pPr>
      <w:bookmarkStart w:id="0" w:name="bookmark0"/>
      <w:r>
        <w:rPr>
          <w:rStyle w:val="11"/>
          <w:b/>
          <w:bCs/>
        </w:rPr>
        <w:t>Внематочная (эктопическая) беременность</w:t>
      </w:r>
      <w:bookmarkEnd w:id="0"/>
    </w:p>
    <w:p w14:paraId="317007E3" w14:textId="77777777" w:rsidR="00BE2BE8" w:rsidRDefault="000F38BD">
      <w:pPr>
        <w:pStyle w:val="20"/>
        <w:shd w:val="clear" w:color="auto" w:fill="auto"/>
        <w:spacing w:before="0" w:after="0" w:line="260" w:lineRule="exact"/>
        <w:ind w:firstLine="0"/>
        <w:jc w:val="both"/>
      </w:pPr>
      <w:r>
        <w:rPr>
          <w:rStyle w:val="21"/>
        </w:rPr>
        <w:t>Кодирование по Международной статистической</w:t>
      </w:r>
    </w:p>
    <w:p w14:paraId="31EB63E9" w14:textId="77777777" w:rsidR="00BE2BE8" w:rsidRDefault="000F38BD">
      <w:pPr>
        <w:pStyle w:val="20"/>
        <w:shd w:val="clear" w:color="auto" w:fill="auto"/>
        <w:spacing w:before="0" w:after="0" w:line="538" w:lineRule="exact"/>
        <w:ind w:firstLine="0"/>
        <w:jc w:val="both"/>
      </w:pPr>
      <w:r>
        <w:rPr>
          <w:rStyle w:val="21"/>
        </w:rPr>
        <w:t>классификации болезней и проблем, связанных со здоровьем:000/008</w:t>
      </w:r>
    </w:p>
    <w:p w14:paraId="2E64B052" w14:textId="77777777" w:rsidR="00BE2BE8" w:rsidRDefault="000F38BD">
      <w:pPr>
        <w:pStyle w:val="20"/>
        <w:shd w:val="clear" w:color="auto" w:fill="auto"/>
        <w:spacing w:before="0" w:after="0" w:line="538" w:lineRule="exact"/>
        <w:ind w:firstLine="0"/>
        <w:jc w:val="both"/>
      </w:pPr>
      <w:r>
        <w:rPr>
          <w:rStyle w:val="21"/>
        </w:rPr>
        <w:t>Год утверждения (частота пересмотра):2021</w:t>
      </w:r>
    </w:p>
    <w:p w14:paraId="67CD08FC" w14:textId="77777777" w:rsidR="00BE2BE8" w:rsidRDefault="000F38BD">
      <w:pPr>
        <w:pStyle w:val="20"/>
        <w:shd w:val="clear" w:color="auto" w:fill="auto"/>
        <w:spacing w:before="0" w:after="0" w:line="538" w:lineRule="exact"/>
        <w:ind w:firstLine="0"/>
        <w:jc w:val="both"/>
      </w:pPr>
      <w:r>
        <w:rPr>
          <w:rStyle w:val="21"/>
        </w:rPr>
        <w:t>Возрастная категория:</w:t>
      </w:r>
      <w:r>
        <w:rPr>
          <w:rStyle w:val="22"/>
        </w:rPr>
        <w:t>Взрослые</w:t>
      </w:r>
    </w:p>
    <w:p w14:paraId="3FDEAB86" w14:textId="77777777" w:rsidR="00BE2BE8" w:rsidRDefault="000F38BD">
      <w:pPr>
        <w:pStyle w:val="20"/>
        <w:shd w:val="clear" w:color="auto" w:fill="auto"/>
        <w:spacing w:before="0" w:after="0" w:line="538" w:lineRule="exact"/>
        <w:ind w:firstLine="0"/>
        <w:jc w:val="both"/>
      </w:pPr>
      <w:r>
        <w:rPr>
          <w:rStyle w:val="21"/>
        </w:rPr>
        <w:t>Пересмотр не позднее:2023</w:t>
      </w:r>
    </w:p>
    <w:p w14:paraId="5C6716CF" w14:textId="77777777" w:rsidR="00BE2BE8" w:rsidRDefault="000F38BD">
      <w:pPr>
        <w:pStyle w:val="20"/>
        <w:shd w:val="clear" w:color="auto" w:fill="auto"/>
        <w:spacing w:before="0" w:after="0" w:line="538" w:lineRule="exact"/>
        <w:ind w:firstLine="0"/>
        <w:jc w:val="both"/>
      </w:pPr>
      <w:r>
        <w:rPr>
          <w:rStyle w:val="21"/>
          <w:lang w:val="en-US" w:eastAsia="en-US" w:bidi="en-US"/>
        </w:rPr>
        <w:t xml:space="preserve">ID: </w:t>
      </w:r>
      <w:r>
        <w:rPr>
          <w:rStyle w:val="21"/>
        </w:rPr>
        <w:t>642</w:t>
      </w:r>
    </w:p>
    <w:p w14:paraId="79E2E8F3" w14:textId="77777777" w:rsidR="00BE2BE8" w:rsidRDefault="000F38BD">
      <w:pPr>
        <w:pStyle w:val="20"/>
        <w:shd w:val="clear" w:color="auto" w:fill="auto"/>
        <w:spacing w:before="0" w:after="342" w:line="538" w:lineRule="exact"/>
        <w:ind w:left="3320" w:firstLine="0"/>
      </w:pPr>
      <w:r>
        <w:rPr>
          <w:rStyle w:val="21"/>
        </w:rPr>
        <w:t xml:space="preserve">Разработчик клинической </w:t>
      </w:r>
      <w:r>
        <w:rPr>
          <w:rStyle w:val="21"/>
        </w:rPr>
        <w:t>рекомендации</w:t>
      </w:r>
    </w:p>
    <w:p w14:paraId="110FA5BF" w14:textId="77777777" w:rsidR="00BE2BE8" w:rsidRDefault="000F38BD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282"/>
        </w:tabs>
        <w:spacing w:before="0" w:after="42" w:line="260" w:lineRule="exact"/>
        <w:ind w:firstLine="0"/>
      </w:pPr>
      <w:bookmarkStart w:id="1" w:name="bookmark1"/>
      <w:r>
        <w:rPr>
          <w:rStyle w:val="25"/>
          <w:b/>
          <w:bCs/>
        </w:rPr>
        <w:t>Российское общество акушеров-гинекологов</w:t>
      </w:r>
      <w:bookmarkEnd w:id="1"/>
    </w:p>
    <w:p w14:paraId="2056406B" w14:textId="77777777" w:rsidR="00BE2BE8" w:rsidRDefault="000F38BD">
      <w:pPr>
        <w:pStyle w:val="50"/>
        <w:numPr>
          <w:ilvl w:val="0"/>
          <w:numId w:val="2"/>
        </w:numPr>
        <w:shd w:val="clear" w:color="auto" w:fill="auto"/>
        <w:tabs>
          <w:tab w:val="left" w:pos="282"/>
        </w:tabs>
        <w:spacing w:before="0" w:after="527" w:line="260" w:lineRule="exact"/>
      </w:pPr>
      <w:r>
        <w:rPr>
          <w:rStyle w:val="51"/>
          <w:b/>
          <w:bCs/>
        </w:rPr>
        <w:t>Ассоциация акушерских анестезиологов-реаниматологов</w:t>
      </w:r>
    </w:p>
    <w:p w14:paraId="27F20CE8" w14:textId="77777777" w:rsidR="00BE2BE8" w:rsidRDefault="000F38BD">
      <w:pPr>
        <w:pStyle w:val="20"/>
        <w:shd w:val="clear" w:color="auto" w:fill="auto"/>
        <w:spacing w:before="0" w:after="0" w:line="260" w:lineRule="exact"/>
        <w:ind w:left="2360" w:firstLine="0"/>
        <w:sectPr w:rsidR="00BE2BE8">
          <w:footnotePr>
            <w:numFmt w:val="chicago"/>
            <w:numRestart w:val="eachPage"/>
          </w:footnotePr>
          <w:pgSz w:w="11900" w:h="16840"/>
          <w:pgMar w:top="840" w:right="1206" w:bottom="840" w:left="308" w:header="0" w:footer="3" w:gutter="0"/>
          <w:cols w:space="720"/>
          <w:noEndnote/>
          <w:docGrid w:linePitch="360"/>
        </w:sectPr>
      </w:pPr>
      <w:r>
        <w:rPr>
          <w:rStyle w:val="21"/>
        </w:rPr>
        <w:t>Одобрено Научно-практическим Советом Минздрава РФ</w:t>
      </w:r>
    </w:p>
    <w:p w14:paraId="0BE5F76D" w14:textId="77777777" w:rsidR="00BE2BE8" w:rsidRDefault="000F38BD">
      <w:pPr>
        <w:pStyle w:val="10"/>
        <w:keepNext/>
        <w:keepLines/>
        <w:shd w:val="clear" w:color="auto" w:fill="auto"/>
        <w:spacing w:before="0" w:after="315" w:line="480" w:lineRule="exact"/>
        <w:ind w:left="320" w:firstLine="0"/>
        <w:jc w:val="center"/>
      </w:pPr>
      <w:bookmarkStart w:id="2" w:name="bookmark2"/>
      <w:r>
        <w:lastRenderedPageBreak/>
        <w:t>Оглавление</w:t>
      </w:r>
      <w:bookmarkEnd w:id="2"/>
    </w:p>
    <w:p w14:paraId="1051CD98" w14:textId="77777777" w:rsidR="00BE2BE8" w:rsidRDefault="000F38BD">
      <w:pPr>
        <w:pStyle w:val="20"/>
        <w:shd w:val="clear" w:color="auto" w:fill="auto"/>
        <w:spacing w:before="0" w:after="0" w:line="389" w:lineRule="exact"/>
        <w:ind w:right="8140" w:firstLine="0"/>
      </w:pPr>
      <w:r>
        <w:rPr>
          <w:rStyle w:val="26"/>
        </w:rPr>
        <w:t>Список сокращений Термины и определения</w:t>
      </w:r>
    </w:p>
    <w:p w14:paraId="2D48EE27" w14:textId="77777777" w:rsidR="00BE2BE8" w:rsidRDefault="000F38BD">
      <w:pPr>
        <w:pStyle w:val="20"/>
        <w:numPr>
          <w:ilvl w:val="0"/>
          <w:numId w:val="3"/>
        </w:numPr>
        <w:shd w:val="clear" w:color="auto" w:fill="auto"/>
        <w:tabs>
          <w:tab w:val="left" w:pos="363"/>
        </w:tabs>
        <w:spacing w:before="0" w:after="0" w:line="389" w:lineRule="exact"/>
        <w:ind w:firstLine="0"/>
        <w:jc w:val="both"/>
      </w:pPr>
      <w:r>
        <w:rPr>
          <w:rStyle w:val="26"/>
        </w:rPr>
        <w:t xml:space="preserve">Краткая </w:t>
      </w:r>
      <w:r>
        <w:rPr>
          <w:rStyle w:val="26"/>
        </w:rPr>
        <w:t>информация по заболеванию или еоетоянию (группы заболеваний или еоетояний)</w:t>
      </w:r>
    </w:p>
    <w:p w14:paraId="61E50EE7" w14:textId="77777777" w:rsidR="00BE2BE8" w:rsidRDefault="000F38BD">
      <w:pPr>
        <w:pStyle w:val="20"/>
        <w:numPr>
          <w:ilvl w:val="1"/>
          <w:numId w:val="3"/>
        </w:numPr>
        <w:shd w:val="clear" w:color="auto" w:fill="auto"/>
        <w:tabs>
          <w:tab w:val="left" w:pos="474"/>
        </w:tabs>
        <w:spacing w:before="0" w:after="0" w:line="389" w:lineRule="exact"/>
        <w:ind w:firstLine="0"/>
        <w:jc w:val="both"/>
      </w:pPr>
      <w:r>
        <w:rPr>
          <w:rStyle w:val="26"/>
        </w:rPr>
        <w:t>Определение заболевания или еоетояния (группы заболеваний или еоетояний)</w:t>
      </w:r>
    </w:p>
    <w:p w14:paraId="2B79B1B9" w14:textId="77777777" w:rsidR="00BE2BE8" w:rsidRDefault="000F38BD">
      <w:pPr>
        <w:pStyle w:val="20"/>
        <w:numPr>
          <w:ilvl w:val="1"/>
          <w:numId w:val="3"/>
        </w:numPr>
        <w:shd w:val="clear" w:color="auto" w:fill="auto"/>
        <w:tabs>
          <w:tab w:val="left" w:pos="488"/>
        </w:tabs>
        <w:spacing w:before="0" w:after="0" w:line="389" w:lineRule="exact"/>
        <w:ind w:firstLine="0"/>
        <w:jc w:val="both"/>
      </w:pPr>
      <w:r>
        <w:rPr>
          <w:rStyle w:val="26"/>
        </w:rPr>
        <w:t>Этиология и патогенез заболевания или еоетояния (группы заболеваний или еоетояний)</w:t>
      </w:r>
    </w:p>
    <w:p w14:paraId="76A3DF12" w14:textId="77777777" w:rsidR="00BE2BE8" w:rsidRDefault="000F38BD">
      <w:pPr>
        <w:pStyle w:val="20"/>
        <w:numPr>
          <w:ilvl w:val="1"/>
          <w:numId w:val="3"/>
        </w:numPr>
        <w:shd w:val="clear" w:color="auto" w:fill="auto"/>
        <w:tabs>
          <w:tab w:val="left" w:pos="488"/>
        </w:tabs>
        <w:spacing w:before="0" w:after="0" w:line="389" w:lineRule="exact"/>
        <w:ind w:firstLine="0"/>
        <w:jc w:val="both"/>
      </w:pPr>
      <w:r>
        <w:rPr>
          <w:rStyle w:val="26"/>
        </w:rPr>
        <w:t>Эпидемиология заболевания</w:t>
      </w:r>
      <w:r>
        <w:rPr>
          <w:rStyle w:val="26"/>
        </w:rPr>
        <w:t xml:space="preserve"> или еоетояния (группы заболеваний или еоетояний)</w:t>
      </w:r>
    </w:p>
    <w:p w14:paraId="07B19FB7" w14:textId="77777777" w:rsidR="00BE2BE8" w:rsidRDefault="000F38BD">
      <w:pPr>
        <w:pStyle w:val="20"/>
        <w:numPr>
          <w:ilvl w:val="1"/>
          <w:numId w:val="3"/>
        </w:numPr>
        <w:shd w:val="clear" w:color="auto" w:fill="auto"/>
        <w:tabs>
          <w:tab w:val="left" w:pos="562"/>
        </w:tabs>
        <w:spacing w:before="0" w:after="0" w:line="389" w:lineRule="exact"/>
        <w:ind w:firstLine="0"/>
        <w:jc w:val="both"/>
      </w:pPr>
      <w:r>
        <w:rPr>
          <w:rStyle w:val="26"/>
        </w:rPr>
        <w:t>Оеобенноети кодирования заболевания или еоетояния (группы заболеваний или еоетояний) по Международной етатичеекой клаеификации болезней и проблем, евязанных ео здоровьем</w:t>
      </w:r>
    </w:p>
    <w:p w14:paraId="4448F1CB" w14:textId="77777777" w:rsidR="00BE2BE8" w:rsidRDefault="000F38BD">
      <w:pPr>
        <w:pStyle w:val="20"/>
        <w:numPr>
          <w:ilvl w:val="1"/>
          <w:numId w:val="3"/>
        </w:numPr>
        <w:shd w:val="clear" w:color="auto" w:fill="auto"/>
        <w:tabs>
          <w:tab w:val="left" w:pos="488"/>
        </w:tabs>
        <w:spacing w:before="0" w:after="0" w:line="389" w:lineRule="exact"/>
        <w:ind w:firstLine="0"/>
        <w:jc w:val="both"/>
      </w:pPr>
      <w:r>
        <w:rPr>
          <w:rStyle w:val="26"/>
        </w:rPr>
        <w:t>Клаееификация заболевания или еоетоя</w:t>
      </w:r>
      <w:r>
        <w:rPr>
          <w:rStyle w:val="26"/>
        </w:rPr>
        <w:t>ния (группы заболеваний или еоетояний)</w:t>
      </w:r>
    </w:p>
    <w:p w14:paraId="3D70C912" w14:textId="77777777" w:rsidR="00BE2BE8" w:rsidRDefault="000F38BD">
      <w:pPr>
        <w:pStyle w:val="20"/>
        <w:numPr>
          <w:ilvl w:val="1"/>
          <w:numId w:val="3"/>
        </w:numPr>
        <w:shd w:val="clear" w:color="auto" w:fill="auto"/>
        <w:tabs>
          <w:tab w:val="left" w:pos="488"/>
        </w:tabs>
        <w:spacing w:before="0" w:after="0" w:line="389" w:lineRule="exact"/>
        <w:ind w:firstLine="0"/>
        <w:jc w:val="both"/>
      </w:pPr>
      <w:r>
        <w:rPr>
          <w:rStyle w:val="26"/>
        </w:rPr>
        <w:t>Клиничеекая картина заболевания или еоетояния (группы заболеваний или еоетояний)</w:t>
      </w:r>
    </w:p>
    <w:p w14:paraId="2ADE8697" w14:textId="77777777" w:rsidR="00BE2BE8" w:rsidRDefault="000F38BD">
      <w:pPr>
        <w:pStyle w:val="20"/>
        <w:numPr>
          <w:ilvl w:val="0"/>
          <w:numId w:val="3"/>
        </w:numPr>
        <w:shd w:val="clear" w:color="auto" w:fill="auto"/>
        <w:tabs>
          <w:tab w:val="left" w:pos="373"/>
        </w:tabs>
        <w:spacing w:before="0" w:after="0" w:line="389" w:lineRule="exact"/>
        <w:ind w:firstLine="0"/>
        <w:jc w:val="both"/>
      </w:pPr>
      <w:r>
        <w:rPr>
          <w:rStyle w:val="26"/>
        </w:rPr>
        <w:t xml:space="preserve">Диагноетика заболевания или еоетояния (группы заболеваний или еоетояний) медицинекие показания и противопоказания к применению </w:t>
      </w:r>
      <w:r>
        <w:rPr>
          <w:rStyle w:val="26"/>
        </w:rPr>
        <w:t>методов диагноетики</w:t>
      </w:r>
    </w:p>
    <w:p w14:paraId="35DE1A89" w14:textId="77777777" w:rsidR="00BE2BE8" w:rsidRDefault="000F38BD">
      <w:pPr>
        <w:pStyle w:val="20"/>
        <w:numPr>
          <w:ilvl w:val="1"/>
          <w:numId w:val="3"/>
        </w:numPr>
        <w:shd w:val="clear" w:color="auto" w:fill="auto"/>
        <w:tabs>
          <w:tab w:val="left" w:pos="502"/>
        </w:tabs>
        <w:spacing w:before="0" w:after="0" w:line="389" w:lineRule="exact"/>
        <w:ind w:firstLine="0"/>
        <w:jc w:val="both"/>
      </w:pPr>
      <w:r>
        <w:rPr>
          <w:rStyle w:val="26"/>
        </w:rPr>
        <w:t>Жалобы и анамнез</w:t>
      </w:r>
    </w:p>
    <w:p w14:paraId="24ACBEC8" w14:textId="77777777" w:rsidR="00BE2BE8" w:rsidRDefault="000F38BD">
      <w:pPr>
        <w:pStyle w:val="20"/>
        <w:numPr>
          <w:ilvl w:val="1"/>
          <w:numId w:val="3"/>
        </w:numPr>
        <w:shd w:val="clear" w:color="auto" w:fill="auto"/>
        <w:tabs>
          <w:tab w:val="left" w:pos="517"/>
        </w:tabs>
        <w:spacing w:before="0" w:after="0" w:line="389" w:lineRule="exact"/>
        <w:ind w:firstLine="0"/>
        <w:jc w:val="both"/>
      </w:pPr>
      <w:r>
        <w:rPr>
          <w:rStyle w:val="26"/>
        </w:rPr>
        <w:t>Физикальное обеледование</w:t>
      </w:r>
    </w:p>
    <w:p w14:paraId="121FBD4D" w14:textId="77777777" w:rsidR="00BE2BE8" w:rsidRDefault="000F38BD">
      <w:pPr>
        <w:pStyle w:val="20"/>
        <w:numPr>
          <w:ilvl w:val="1"/>
          <w:numId w:val="3"/>
        </w:numPr>
        <w:shd w:val="clear" w:color="auto" w:fill="auto"/>
        <w:tabs>
          <w:tab w:val="left" w:pos="517"/>
        </w:tabs>
        <w:spacing w:before="0" w:after="0" w:line="389" w:lineRule="exact"/>
        <w:ind w:firstLine="0"/>
        <w:jc w:val="both"/>
      </w:pPr>
      <w:r>
        <w:rPr>
          <w:rStyle w:val="26"/>
        </w:rPr>
        <w:t>Лабораторные диагноетичеекие иееледования</w:t>
      </w:r>
    </w:p>
    <w:p w14:paraId="66ADE0C0" w14:textId="77777777" w:rsidR="00BE2BE8" w:rsidRDefault="000F38BD">
      <w:pPr>
        <w:pStyle w:val="20"/>
        <w:numPr>
          <w:ilvl w:val="1"/>
          <w:numId w:val="3"/>
        </w:numPr>
        <w:shd w:val="clear" w:color="auto" w:fill="auto"/>
        <w:tabs>
          <w:tab w:val="left" w:pos="517"/>
        </w:tabs>
        <w:spacing w:before="0" w:after="0" w:line="389" w:lineRule="exact"/>
        <w:ind w:firstLine="0"/>
        <w:jc w:val="both"/>
      </w:pPr>
      <w:r>
        <w:rPr>
          <w:rStyle w:val="26"/>
        </w:rPr>
        <w:t>Инетрументальные диагноетичеекие иееледования</w:t>
      </w:r>
    </w:p>
    <w:p w14:paraId="37942547" w14:textId="77777777" w:rsidR="00BE2BE8" w:rsidRDefault="000F38BD">
      <w:pPr>
        <w:pStyle w:val="20"/>
        <w:numPr>
          <w:ilvl w:val="1"/>
          <w:numId w:val="3"/>
        </w:numPr>
        <w:shd w:val="clear" w:color="auto" w:fill="auto"/>
        <w:tabs>
          <w:tab w:val="left" w:pos="517"/>
        </w:tabs>
        <w:spacing w:before="0" w:after="0" w:line="389" w:lineRule="exact"/>
        <w:ind w:firstLine="0"/>
        <w:jc w:val="both"/>
      </w:pPr>
      <w:r>
        <w:rPr>
          <w:rStyle w:val="26"/>
        </w:rPr>
        <w:t>Иные диагноетичеекие иееледования</w:t>
      </w:r>
    </w:p>
    <w:p w14:paraId="4966F47A" w14:textId="77777777" w:rsidR="00BE2BE8" w:rsidRDefault="000F38BD">
      <w:pPr>
        <w:pStyle w:val="20"/>
        <w:numPr>
          <w:ilvl w:val="0"/>
          <w:numId w:val="3"/>
        </w:numPr>
        <w:shd w:val="clear" w:color="auto" w:fill="auto"/>
        <w:tabs>
          <w:tab w:val="left" w:pos="373"/>
        </w:tabs>
        <w:spacing w:before="0" w:after="0" w:line="389" w:lineRule="exact"/>
        <w:ind w:firstLine="0"/>
        <w:jc w:val="both"/>
      </w:pPr>
      <w:r>
        <w:rPr>
          <w:rStyle w:val="26"/>
        </w:rPr>
        <w:t xml:space="preserve">Лечение, включая медикаментозную и немедикаментозную терапии, </w:t>
      </w:r>
      <w:r>
        <w:rPr>
          <w:rStyle w:val="26"/>
        </w:rPr>
        <w:t>диетотерапию, обезболивание, медицинекие показания и противопоказания к применению методов лечения</w:t>
      </w:r>
    </w:p>
    <w:p w14:paraId="0DBDC470" w14:textId="77777777" w:rsidR="00BE2BE8" w:rsidRDefault="000F38BD">
      <w:pPr>
        <w:pStyle w:val="20"/>
        <w:numPr>
          <w:ilvl w:val="0"/>
          <w:numId w:val="3"/>
        </w:numPr>
        <w:shd w:val="clear" w:color="auto" w:fill="auto"/>
        <w:tabs>
          <w:tab w:val="left" w:pos="373"/>
        </w:tabs>
        <w:spacing w:before="0" w:after="0" w:line="389" w:lineRule="exact"/>
        <w:ind w:firstLine="0"/>
        <w:jc w:val="both"/>
      </w:pPr>
      <w:r>
        <w:rPr>
          <w:rStyle w:val="26"/>
        </w:rPr>
        <w:t>Медицинекая реабилитация и еанаторно-курортное лечение, медицинекие показания и противопоказания к применению методов медицинекой реабилитации, в том чиеле о</w:t>
      </w:r>
      <w:r>
        <w:rPr>
          <w:rStyle w:val="26"/>
        </w:rPr>
        <w:t>енованных на иепользовании природных лечебных факторов</w:t>
      </w:r>
    </w:p>
    <w:p w14:paraId="4425C78A" w14:textId="77777777" w:rsidR="00BE2BE8" w:rsidRDefault="000F38BD">
      <w:pPr>
        <w:pStyle w:val="20"/>
        <w:numPr>
          <w:ilvl w:val="0"/>
          <w:numId w:val="3"/>
        </w:numPr>
        <w:shd w:val="clear" w:color="auto" w:fill="auto"/>
        <w:tabs>
          <w:tab w:val="left" w:pos="382"/>
        </w:tabs>
        <w:spacing w:before="0" w:after="0" w:line="389" w:lineRule="exact"/>
        <w:ind w:firstLine="0"/>
        <w:jc w:val="both"/>
      </w:pPr>
      <w:r>
        <w:rPr>
          <w:rStyle w:val="26"/>
        </w:rPr>
        <w:t>Профилактика и диепанеерное наблюдение, медицинекие показания и противопоказания к применению методов профилактики</w:t>
      </w:r>
    </w:p>
    <w:p w14:paraId="7864E494" w14:textId="77777777" w:rsidR="00BE2BE8" w:rsidRDefault="000F38BD">
      <w:pPr>
        <w:pStyle w:val="20"/>
        <w:numPr>
          <w:ilvl w:val="0"/>
          <w:numId w:val="3"/>
        </w:numPr>
        <w:shd w:val="clear" w:color="auto" w:fill="auto"/>
        <w:tabs>
          <w:tab w:val="left" w:pos="373"/>
        </w:tabs>
        <w:spacing w:before="0" w:after="0" w:line="389" w:lineRule="exact"/>
        <w:ind w:firstLine="0"/>
        <w:jc w:val="both"/>
      </w:pPr>
      <w:r>
        <w:rPr>
          <w:rStyle w:val="26"/>
        </w:rPr>
        <w:t>Организация оказания медицинекой помощи</w:t>
      </w:r>
    </w:p>
    <w:p w14:paraId="51A1EDBD" w14:textId="77777777" w:rsidR="00BE2BE8" w:rsidRDefault="000F38BD">
      <w:pPr>
        <w:pStyle w:val="20"/>
        <w:numPr>
          <w:ilvl w:val="0"/>
          <w:numId w:val="3"/>
        </w:numPr>
        <w:shd w:val="clear" w:color="auto" w:fill="auto"/>
        <w:tabs>
          <w:tab w:val="left" w:pos="373"/>
        </w:tabs>
        <w:spacing w:before="0" w:after="0" w:line="389" w:lineRule="exact"/>
        <w:ind w:firstLine="0"/>
        <w:jc w:val="both"/>
      </w:pPr>
      <w:r>
        <w:rPr>
          <w:rStyle w:val="26"/>
        </w:rPr>
        <w:t>Дополнительная информация (в том чиеле факторы</w:t>
      </w:r>
      <w:r>
        <w:rPr>
          <w:rStyle w:val="26"/>
        </w:rPr>
        <w:t>, влияющие на иеход заболевания или еоетояния)</w:t>
      </w:r>
    </w:p>
    <w:p w14:paraId="4C2A3BC2" w14:textId="77777777" w:rsidR="00BE2BE8" w:rsidRDefault="000F38BD">
      <w:pPr>
        <w:pStyle w:val="20"/>
        <w:shd w:val="clear" w:color="auto" w:fill="auto"/>
        <w:spacing w:before="0" w:after="0" w:line="389" w:lineRule="exact"/>
        <w:ind w:right="5240" w:firstLine="0"/>
      </w:pPr>
      <w:r>
        <w:rPr>
          <w:rStyle w:val="26"/>
        </w:rPr>
        <w:t>Критерии оценки качеетва медицинекой помощи Спиеок литературы</w:t>
      </w:r>
    </w:p>
    <w:p w14:paraId="0B4361FD" w14:textId="77777777" w:rsidR="00BE2BE8" w:rsidRDefault="000F38BD">
      <w:pPr>
        <w:pStyle w:val="20"/>
        <w:shd w:val="clear" w:color="auto" w:fill="auto"/>
        <w:spacing w:before="0" w:after="0" w:line="389" w:lineRule="exact"/>
        <w:ind w:firstLine="0"/>
        <w:jc w:val="both"/>
      </w:pPr>
      <w:r>
        <w:rPr>
          <w:rStyle w:val="26"/>
        </w:rPr>
        <w:t>Приложение А1. Соетав рабочей группы по разработке и переемотру клиничееких рекомендаций</w:t>
      </w:r>
    </w:p>
    <w:p w14:paraId="3312D897" w14:textId="77777777" w:rsidR="00BE2BE8" w:rsidRDefault="000F38BD">
      <w:pPr>
        <w:pStyle w:val="20"/>
        <w:shd w:val="clear" w:color="auto" w:fill="auto"/>
        <w:spacing w:before="0" w:after="0" w:line="389" w:lineRule="exact"/>
        <w:ind w:firstLine="0"/>
        <w:jc w:val="both"/>
      </w:pPr>
      <w:r>
        <w:rPr>
          <w:rStyle w:val="26"/>
        </w:rPr>
        <w:t xml:space="preserve">Приложение А2. Методология разработки </w:t>
      </w:r>
      <w:r>
        <w:rPr>
          <w:rStyle w:val="26"/>
        </w:rPr>
        <w:t>клиничееких рекомендаций</w:t>
      </w:r>
    </w:p>
    <w:p w14:paraId="750BDCBD" w14:textId="77777777" w:rsidR="00BE2BE8" w:rsidRDefault="000F38BD">
      <w:pPr>
        <w:pStyle w:val="20"/>
        <w:shd w:val="clear" w:color="auto" w:fill="auto"/>
        <w:spacing w:before="0" w:after="0" w:line="389" w:lineRule="exact"/>
        <w:ind w:firstLine="0"/>
      </w:pPr>
      <w:r>
        <w:rPr>
          <w:rStyle w:val="26"/>
        </w:rPr>
        <w:t>Приложение АЗ. Справочные материалы, включая еоответетвие показаний к применению и противопоказаний, епоеобов применения и доз лекаретвенных препаратов, инетрукции по применению лекаретвенного препарата Приложение Б. Алгоритмы дейе</w:t>
      </w:r>
      <w:r>
        <w:rPr>
          <w:rStyle w:val="26"/>
        </w:rPr>
        <w:t>твий врача Приложение В. Информация для пациента</w:t>
      </w:r>
    </w:p>
    <w:p w14:paraId="63202E3A" w14:textId="77777777" w:rsidR="00BE2BE8" w:rsidRDefault="000F38BD">
      <w:pPr>
        <w:pStyle w:val="20"/>
        <w:shd w:val="clear" w:color="auto" w:fill="auto"/>
        <w:spacing w:before="0" w:after="0" w:line="389" w:lineRule="exact"/>
        <w:ind w:firstLine="0"/>
        <w:jc w:val="both"/>
      </w:pPr>
      <w:r>
        <w:rPr>
          <w:rStyle w:val="26"/>
        </w:rPr>
        <w:t xml:space="preserve">Приложение </w:t>
      </w:r>
      <w:r>
        <w:rPr>
          <w:rStyle w:val="26"/>
          <w:lang w:val="en-US" w:eastAsia="en-US" w:bidi="en-US"/>
        </w:rPr>
        <w:t xml:space="preserve">Fl-FN. </w:t>
      </w:r>
      <w:r>
        <w:rPr>
          <w:rStyle w:val="26"/>
        </w:rPr>
        <w:t>Шкалы оценки, вопроеники и другие оценочные инетрументы еоетояния пациента, приведенные в клиничееких рекомендациях</w:t>
      </w:r>
    </w:p>
    <w:p w14:paraId="649A52BE" w14:textId="77777777" w:rsidR="00BE2BE8" w:rsidRDefault="000F38BD">
      <w:pPr>
        <w:pStyle w:val="10"/>
        <w:keepNext/>
        <w:keepLines/>
        <w:shd w:val="clear" w:color="auto" w:fill="auto"/>
        <w:spacing w:before="0" w:after="183" w:line="480" w:lineRule="exact"/>
        <w:ind w:right="340" w:firstLine="0"/>
        <w:jc w:val="center"/>
      </w:pPr>
      <w:bookmarkStart w:id="3" w:name="bookmark3"/>
      <w:r>
        <w:t>Список сокращений</w:t>
      </w:r>
      <w:bookmarkEnd w:id="3"/>
    </w:p>
    <w:p w14:paraId="0F651D8A" w14:textId="77777777" w:rsidR="00BE2BE8" w:rsidRDefault="000F38BD">
      <w:pPr>
        <w:pStyle w:val="20"/>
        <w:shd w:val="clear" w:color="auto" w:fill="auto"/>
        <w:spacing w:before="0" w:after="347" w:line="260" w:lineRule="exact"/>
        <w:ind w:firstLine="0"/>
      </w:pPr>
      <w:r>
        <w:rPr>
          <w:rStyle w:val="21"/>
        </w:rPr>
        <w:t>АД - артериальное давление</w:t>
      </w:r>
    </w:p>
    <w:p w14:paraId="352AFACB" w14:textId="77777777" w:rsidR="00BE2BE8" w:rsidRDefault="000F38BD">
      <w:pPr>
        <w:pStyle w:val="20"/>
        <w:shd w:val="clear" w:color="auto" w:fill="auto"/>
        <w:spacing w:before="0" w:after="347" w:line="260" w:lineRule="exact"/>
        <w:ind w:firstLine="0"/>
      </w:pPr>
      <w:r>
        <w:rPr>
          <w:rStyle w:val="21"/>
        </w:rPr>
        <w:lastRenderedPageBreak/>
        <w:t>ВБ - внематочная (эктопичеек</w:t>
      </w:r>
      <w:r>
        <w:rPr>
          <w:rStyle w:val="21"/>
        </w:rPr>
        <w:t>ая) беременноеть</w:t>
      </w:r>
    </w:p>
    <w:p w14:paraId="4CE41869" w14:textId="77777777" w:rsidR="00BE2BE8" w:rsidRDefault="000F38BD">
      <w:pPr>
        <w:pStyle w:val="20"/>
        <w:shd w:val="clear" w:color="auto" w:fill="auto"/>
        <w:spacing w:before="0" w:after="347" w:line="260" w:lineRule="exact"/>
        <w:ind w:firstLine="0"/>
      </w:pPr>
      <w:r>
        <w:rPr>
          <w:rStyle w:val="21"/>
        </w:rPr>
        <w:t>ВЗОМТ - воепалительные заболевания органов малого таза</w:t>
      </w:r>
    </w:p>
    <w:p w14:paraId="658945BD" w14:textId="77777777" w:rsidR="00BE2BE8" w:rsidRDefault="000F38BD">
      <w:pPr>
        <w:pStyle w:val="20"/>
        <w:shd w:val="clear" w:color="auto" w:fill="auto"/>
        <w:spacing w:before="0" w:after="347" w:line="260" w:lineRule="exact"/>
        <w:ind w:firstLine="0"/>
      </w:pPr>
      <w:r>
        <w:rPr>
          <w:rStyle w:val="21"/>
        </w:rPr>
        <w:t>ГЭК - Гидрокеиэтилкрахмал</w:t>
      </w:r>
    </w:p>
    <w:p w14:paraId="5E455C71" w14:textId="77777777" w:rsidR="00BE2BE8" w:rsidRDefault="000F38BD">
      <w:pPr>
        <w:pStyle w:val="20"/>
        <w:shd w:val="clear" w:color="auto" w:fill="auto"/>
        <w:spacing w:before="0" w:after="347" w:line="260" w:lineRule="exact"/>
        <w:ind w:firstLine="0"/>
      </w:pPr>
      <w:r>
        <w:rPr>
          <w:rStyle w:val="21"/>
        </w:rPr>
        <w:t>МРТ - магнитно-резонаненая томография</w:t>
      </w:r>
    </w:p>
    <w:p w14:paraId="25F853C3" w14:textId="77777777" w:rsidR="00BE2BE8" w:rsidRDefault="000F38BD">
      <w:pPr>
        <w:pStyle w:val="20"/>
        <w:shd w:val="clear" w:color="auto" w:fill="auto"/>
        <w:spacing w:before="0" w:after="347" w:line="260" w:lineRule="exact"/>
        <w:ind w:firstLine="0"/>
      </w:pPr>
      <w:r>
        <w:rPr>
          <w:rStyle w:val="21"/>
        </w:rPr>
        <w:t>РОАГ - Роееийекое общеетво акушеров-гинекологов</w:t>
      </w:r>
    </w:p>
    <w:p w14:paraId="42B22B38" w14:textId="77777777" w:rsidR="00BE2BE8" w:rsidRDefault="000F38BD">
      <w:pPr>
        <w:pStyle w:val="20"/>
        <w:shd w:val="clear" w:color="auto" w:fill="auto"/>
        <w:spacing w:before="0" w:after="338" w:line="260" w:lineRule="exact"/>
        <w:ind w:firstLine="0"/>
      </w:pPr>
      <w:r>
        <w:rPr>
          <w:rStyle w:val="21"/>
        </w:rPr>
        <w:t>ТВС - траневагинальное еканирование</w:t>
      </w:r>
    </w:p>
    <w:p w14:paraId="4830D2D8" w14:textId="77777777" w:rsidR="00BE2BE8" w:rsidRDefault="000F38BD">
      <w:pPr>
        <w:pStyle w:val="20"/>
        <w:shd w:val="clear" w:color="auto" w:fill="auto"/>
        <w:spacing w:before="0" w:after="34" w:line="260" w:lineRule="exact"/>
        <w:ind w:firstLine="0"/>
      </w:pPr>
      <w:r>
        <w:rPr>
          <w:rStyle w:val="21"/>
        </w:rPr>
        <w:t xml:space="preserve">ХГЧ - хорионичеекий </w:t>
      </w:r>
      <w:r>
        <w:rPr>
          <w:rStyle w:val="21"/>
        </w:rPr>
        <w:t>гонадотропин человека</w:t>
      </w:r>
    </w:p>
    <w:p w14:paraId="14157799" w14:textId="77777777" w:rsidR="00BE2BE8" w:rsidRDefault="000F38BD">
      <w:pPr>
        <w:pStyle w:val="20"/>
        <w:shd w:val="clear" w:color="auto" w:fill="auto"/>
        <w:spacing w:before="0" w:after="0" w:line="658" w:lineRule="exact"/>
        <w:ind w:right="4040" w:firstLine="0"/>
      </w:pPr>
      <w:r>
        <w:rPr>
          <w:rStyle w:val="21"/>
          <w:lang w:val="en-US" w:eastAsia="en-US" w:bidi="en-US"/>
        </w:rPr>
        <w:t xml:space="preserve">ACOG </w:t>
      </w:r>
      <w:r>
        <w:rPr>
          <w:rStyle w:val="21"/>
        </w:rPr>
        <w:t xml:space="preserve">- </w:t>
      </w:r>
      <w:r>
        <w:rPr>
          <w:rStyle w:val="21"/>
          <w:lang w:val="en-US" w:eastAsia="en-US" w:bidi="en-US"/>
        </w:rPr>
        <w:t xml:space="preserve">Ameriean College of Obstetrieians and Gyneeologists AEPU </w:t>
      </w:r>
      <w:r>
        <w:rPr>
          <w:rStyle w:val="27"/>
        </w:rPr>
        <w:t xml:space="preserve">- Association of Early Pregnancy Unit </w:t>
      </w:r>
      <w:r>
        <w:rPr>
          <w:rStyle w:val="21"/>
          <w:lang w:val="en-US" w:eastAsia="en-US" w:bidi="en-US"/>
        </w:rPr>
        <w:t>ASRM - Ameriean Soeiety for Reproduetive Medieine</w:t>
      </w:r>
    </w:p>
    <w:p w14:paraId="1699D4DE" w14:textId="77777777" w:rsidR="00BE2BE8" w:rsidRDefault="000F38BD">
      <w:pPr>
        <w:pStyle w:val="20"/>
        <w:shd w:val="clear" w:color="auto" w:fill="auto"/>
        <w:spacing w:before="0" w:after="0" w:line="260" w:lineRule="exact"/>
        <w:ind w:firstLine="0"/>
        <w:sectPr w:rsidR="00BE2BE8">
          <w:pgSz w:w="11900" w:h="16840"/>
          <w:pgMar w:top="10" w:right="451" w:bottom="404" w:left="456" w:header="0" w:footer="3" w:gutter="0"/>
          <w:cols w:space="720"/>
          <w:noEndnote/>
          <w:docGrid w:linePitch="360"/>
        </w:sectPr>
      </w:pPr>
      <w:r>
        <w:rPr>
          <w:rStyle w:val="21"/>
          <w:lang w:val="en-US" w:eastAsia="en-US" w:bidi="en-US"/>
        </w:rPr>
        <w:t>NICE - National Institute for Clinieal Exeellenee</w:t>
      </w:r>
    </w:p>
    <w:p w14:paraId="2688098A" w14:textId="77777777" w:rsidR="00BE2BE8" w:rsidRDefault="000F38BD">
      <w:pPr>
        <w:pStyle w:val="10"/>
        <w:keepNext/>
        <w:keepLines/>
        <w:shd w:val="clear" w:color="auto" w:fill="auto"/>
        <w:spacing w:before="0" w:after="76" w:line="480" w:lineRule="exact"/>
        <w:ind w:firstLine="0"/>
        <w:jc w:val="center"/>
      </w:pPr>
      <w:bookmarkStart w:id="4" w:name="bookmark4"/>
      <w:r>
        <w:lastRenderedPageBreak/>
        <w:t>Термины и о</w:t>
      </w:r>
      <w:r>
        <w:t>пределения</w:t>
      </w:r>
      <w:bookmarkEnd w:id="4"/>
    </w:p>
    <w:p w14:paraId="4BE2B226" w14:textId="77777777" w:rsidR="00BE2BE8" w:rsidRDefault="000F38BD">
      <w:pPr>
        <w:pStyle w:val="20"/>
        <w:shd w:val="clear" w:color="auto" w:fill="auto"/>
        <w:spacing w:before="0" w:after="0" w:line="394" w:lineRule="exact"/>
        <w:ind w:firstLine="0"/>
        <w:jc w:val="both"/>
        <w:sectPr w:rsidR="00BE2BE8">
          <w:pgSz w:w="11900" w:h="16840"/>
          <w:pgMar w:top="10" w:right="303" w:bottom="10" w:left="308" w:header="0" w:footer="3" w:gutter="0"/>
          <w:cols w:space="720"/>
          <w:noEndnote/>
          <w:docGrid w:linePitch="360"/>
        </w:sectPr>
      </w:pPr>
      <w:r>
        <w:rPr>
          <w:rStyle w:val="21"/>
        </w:rPr>
        <w:t>Внематочная (эктопическая) беременность (ВБ) - беременность, при которой имплантация плодного яйца произошла вне полости матки [1].</w:t>
      </w:r>
    </w:p>
    <w:p w14:paraId="52D92C6D" w14:textId="77777777" w:rsidR="00BE2BE8" w:rsidRDefault="000F38BD">
      <w:pPr>
        <w:pStyle w:val="60"/>
        <w:numPr>
          <w:ilvl w:val="0"/>
          <w:numId w:val="4"/>
        </w:numPr>
        <w:shd w:val="clear" w:color="auto" w:fill="auto"/>
        <w:tabs>
          <w:tab w:val="left" w:pos="1320"/>
        </w:tabs>
        <w:ind w:left="400" w:firstLine="440"/>
        <w:sectPr w:rsidR="00BE2BE8">
          <w:pgSz w:w="11900" w:h="16840"/>
          <w:pgMar w:top="10" w:right="303" w:bottom="10" w:left="308" w:header="0" w:footer="3" w:gutter="0"/>
          <w:cols w:space="720"/>
          <w:noEndnote/>
          <w:docGrid w:linePitch="360"/>
        </w:sectPr>
      </w:pPr>
      <w:r>
        <w:lastRenderedPageBreak/>
        <w:t>Краткая информация по заболеванию или состоянию (группы заболеваний или</w:t>
      </w:r>
      <w:r>
        <w:t xml:space="preserve"> состояний)</w:t>
      </w:r>
    </w:p>
    <w:p w14:paraId="708A3C85" w14:textId="77777777" w:rsidR="00BE2BE8" w:rsidRDefault="000F38BD">
      <w:pPr>
        <w:pStyle w:val="20"/>
        <w:shd w:val="clear" w:color="auto" w:fill="auto"/>
        <w:spacing w:before="0" w:after="0" w:line="394" w:lineRule="exact"/>
        <w:ind w:firstLine="0"/>
        <w:jc w:val="both"/>
        <w:sectPr w:rsidR="00BE2BE8">
          <w:headerReference w:type="even" r:id="rId8"/>
          <w:headerReference w:type="default" r:id="rId9"/>
          <w:headerReference w:type="first" r:id="rId10"/>
          <w:pgSz w:w="11900" w:h="16840"/>
          <w:pgMar w:top="1095" w:right="313" w:bottom="1095" w:left="308" w:header="0" w:footer="3" w:gutter="0"/>
          <w:cols w:space="720"/>
          <w:noEndnote/>
          <w:titlePg/>
          <w:docGrid w:linePitch="360"/>
        </w:sectPr>
      </w:pPr>
      <w:r>
        <w:rPr>
          <w:rStyle w:val="22"/>
        </w:rPr>
        <w:lastRenderedPageBreak/>
        <w:t xml:space="preserve">Внематочная (эктопическая) беременность (ВБ) </w:t>
      </w:r>
      <w:r>
        <w:rPr>
          <w:rStyle w:val="21"/>
        </w:rPr>
        <w:t>- беременность, при которой имплантация плодного яйца произошла вне полости матки [1], [2].</w:t>
      </w:r>
    </w:p>
    <w:p w14:paraId="02409BE1" w14:textId="77777777" w:rsidR="00BE2BE8" w:rsidRDefault="000F38BD">
      <w:pPr>
        <w:pStyle w:val="20"/>
        <w:shd w:val="clear" w:color="auto" w:fill="auto"/>
        <w:spacing w:before="0" w:after="0" w:line="389" w:lineRule="exact"/>
        <w:ind w:firstLine="0"/>
        <w:jc w:val="both"/>
        <w:sectPr w:rsidR="00BE2BE8">
          <w:pgSz w:w="11900" w:h="16840"/>
          <w:pgMar w:top="1104" w:right="303" w:bottom="1104" w:left="308" w:header="0" w:footer="3" w:gutter="0"/>
          <w:cols w:space="720"/>
          <w:noEndnote/>
          <w:docGrid w:linePitch="360"/>
        </w:sectPr>
      </w:pPr>
      <w:r>
        <w:rPr>
          <w:rStyle w:val="21"/>
        </w:rPr>
        <w:lastRenderedPageBreak/>
        <w:t xml:space="preserve">Патогенез: нарушение </w:t>
      </w:r>
      <w:r>
        <w:rPr>
          <w:rStyle w:val="21"/>
        </w:rPr>
        <w:t>транепорта оплодотворенной яйцеклетки е поеледуюш,ей патологичеекой имплантацией плодного яйца. Факторами риека эктопичеекой беременноети являютея: операции на маточных трубах, эктопичеекие беременноети в анамнезе, ВЗОМТ, внутриматочная контрацепция, внутр</w:t>
      </w:r>
      <w:r>
        <w:rPr>
          <w:rStyle w:val="21"/>
        </w:rPr>
        <w:t>иматочные вмешательетва, бееплодие, возрает матери етарше 35 лет, курение [3], [4], применение комбинированных оральных контрацептивов (по анатомо-терапевтичееко-химичеекой клаееификации лекаретвенных ередетв (АТХ) - Прогеетагены и эетрогены (фикеированные</w:t>
      </w:r>
      <w:r>
        <w:rPr>
          <w:rStyle w:val="21"/>
        </w:rPr>
        <w:t xml:space="preserve"> комбинации)) [3], пороки развития половых органов (беременноеть в рудиментарном роге), эндометриоз, наличие рубца на матке поеле Кееарева еечения [5].</w:t>
      </w:r>
    </w:p>
    <w:p w14:paraId="03A8A709" w14:textId="77777777" w:rsidR="00BE2BE8" w:rsidRDefault="000F38BD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lastRenderedPageBreak/>
        <w:t>В России в 2017 году, согласно данным Росстата, внематочная беременность в структуре материнекой емертно</w:t>
      </w:r>
      <w:r>
        <w:rPr>
          <w:rStyle w:val="21"/>
        </w:rPr>
        <w:t>ети еоетавила 8,1%, а в 2018 году енизилаеь в 2 раза, еоетавив 4,1% [6].</w:t>
      </w:r>
    </w:p>
    <w:p w14:paraId="781CC2C2" w14:textId="77777777" w:rsidR="00BE2BE8" w:rsidRDefault="000F38BD">
      <w:pPr>
        <w:pStyle w:val="20"/>
        <w:shd w:val="clear" w:color="auto" w:fill="auto"/>
        <w:spacing w:before="0" w:after="240" w:line="389" w:lineRule="exact"/>
        <w:ind w:left="400"/>
        <w:jc w:val="both"/>
      </w:pPr>
      <w:r>
        <w:rPr>
          <w:rStyle w:val="21"/>
        </w:rPr>
        <w:t>• Ранняя диагноетика и евоевременное лечение ВБ енижает показатель материнекой емертноети. Кроме того, ранняя диагноетика позволяет иепользование малоинвазивных и органоеохраняющих ме</w:t>
      </w:r>
      <w:r>
        <w:rPr>
          <w:rStyle w:val="21"/>
        </w:rPr>
        <w:t>тодов лечения [1], [7], [8], [9].</w:t>
      </w:r>
    </w:p>
    <w:p w14:paraId="0268900C" w14:textId="77777777" w:rsidR="00BE2BE8" w:rsidRDefault="000F38BD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>Чаетота редких форм эктопичеекой беременноети доетигает 5-8,3% из чиела веех внематочных беременноетей, а течение характеризуетея маееивным кровотечением нередко е фатальным иеходом [10].</w:t>
      </w:r>
    </w:p>
    <w:p w14:paraId="006ABF35" w14:textId="77777777" w:rsidR="00BE2BE8" w:rsidRDefault="000F38BD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>Соглаено номенклатуре терминов Евр</w:t>
      </w:r>
      <w:r>
        <w:rPr>
          <w:rStyle w:val="21"/>
        </w:rPr>
        <w:t xml:space="preserve">опейекого общеетва репродукции человека </w:t>
      </w:r>
      <w:r>
        <w:rPr>
          <w:rStyle w:val="21"/>
          <w:lang w:val="en-US" w:eastAsia="en-US" w:bidi="en-US"/>
        </w:rPr>
        <w:t xml:space="preserve">(ESHRE, </w:t>
      </w:r>
      <w:r>
        <w:rPr>
          <w:rStyle w:val="21"/>
        </w:rPr>
        <w:t>2018) и клиничееким рекомендациям (протоколу лечения) «Выкидыш в ранние ероки беременноети», утвержденным Минздравом Роееии и РОАЕ (2016), при отеутетвии УЗИ-признаков маточной или внематочной беременноети пр</w:t>
      </w:r>
      <w:r>
        <w:rPr>
          <w:rStyle w:val="21"/>
        </w:rPr>
        <w:t>и положительном ХЕЧ-теете еледует етавить диагноз «Беременноеть неизвеетной (неяеной) локализации» [2].</w:t>
      </w:r>
    </w:p>
    <w:p w14:paraId="1A35F321" w14:textId="77777777" w:rsidR="00BE2BE8" w:rsidRDefault="000F38BD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2"/>
        </w:rPr>
        <w:t xml:space="preserve">«Беременность неизвестной локализации» [2], </w:t>
      </w:r>
      <w:r>
        <w:rPr>
          <w:rStyle w:val="21"/>
        </w:rPr>
        <w:t xml:space="preserve">[11] — состояние, при котором уровень бета- ХЕЧ крови составляет не менее 1000 МЕ/л, а плодное яйцо в матке </w:t>
      </w:r>
      <w:r>
        <w:rPr>
          <w:rStyle w:val="21"/>
        </w:rPr>
        <w:t>вне её полости при трансвагинальном УЗИ не визуализируется - пациенткам показаны трансвагинальное УЗИ органов малого таза и контроль уровня бета-ХЕЧ крови через 48 часов [11].</w:t>
      </w:r>
    </w:p>
    <w:p w14:paraId="22BCFD2B" w14:textId="77777777" w:rsidR="00BE2BE8" w:rsidRDefault="000F38BD">
      <w:pPr>
        <w:pStyle w:val="24"/>
        <w:keepNext/>
        <w:keepLines/>
        <w:shd w:val="clear" w:color="auto" w:fill="auto"/>
        <w:spacing w:before="0" w:after="0" w:line="260" w:lineRule="exact"/>
        <w:ind w:firstLine="0"/>
      </w:pPr>
      <w:bookmarkStart w:id="5" w:name="bookmark5"/>
      <w:r>
        <w:rPr>
          <w:rStyle w:val="25"/>
          <w:b/>
          <w:bCs/>
        </w:rPr>
        <w:t>Факторы риска внематочной беременности [4], [12].</w:t>
      </w:r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7128"/>
        <w:gridCol w:w="3389"/>
      </w:tblGrid>
      <w:tr w:rsidR="00BE2BE8" w14:paraId="514B1309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492C93" w14:textId="77777777" w:rsidR="00BE2BE8" w:rsidRDefault="000F38BD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"/>
              </w:rPr>
              <w:t>№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3FDA2B" w14:textId="77777777" w:rsidR="00BE2BE8" w:rsidRDefault="000F38BD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0"/>
              </w:rPr>
              <w:t>Фактор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18A7F" w14:textId="77777777" w:rsidR="00BE2BE8" w:rsidRDefault="000F38BD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0"/>
              </w:rPr>
              <w:t xml:space="preserve">Кратность </w:t>
            </w:r>
            <w:r>
              <w:rPr>
                <w:rStyle w:val="2MSReferenceSansSerif8pt0"/>
              </w:rPr>
              <w:t>увеличения риска</w:t>
            </w:r>
          </w:p>
        </w:tc>
      </w:tr>
      <w:tr w:rsidR="00BE2BE8" w14:paraId="4DB53D0B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26257F" w14:textId="77777777" w:rsidR="00BE2BE8" w:rsidRDefault="000F38BD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0"/>
              </w:rPr>
              <w:t>1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79622F" w14:textId="77777777" w:rsidR="00BE2BE8" w:rsidRDefault="000F38BD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"/>
              </w:rPr>
              <w:t>Операции на маточных трубах в анамнезе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8983E" w14:textId="77777777" w:rsidR="00BE2BE8" w:rsidRDefault="000F38BD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"/>
              </w:rPr>
              <w:t>21.0</w:t>
            </w:r>
          </w:p>
        </w:tc>
      </w:tr>
      <w:tr w:rsidR="00BE2BE8" w14:paraId="290E7963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F3A384" w14:textId="77777777" w:rsidR="00BE2BE8" w:rsidRDefault="000F38BD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0"/>
              </w:rPr>
              <w:t>2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D4D498" w14:textId="77777777" w:rsidR="00BE2BE8" w:rsidRDefault="000F38BD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"/>
              </w:rPr>
              <w:t>Стерилизация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CBCAA" w14:textId="77777777" w:rsidR="00BE2BE8" w:rsidRDefault="000F38BD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"/>
              </w:rPr>
              <w:t>9.3</w:t>
            </w:r>
          </w:p>
        </w:tc>
      </w:tr>
      <w:tr w:rsidR="00BE2BE8" w14:paraId="6AAE1B6B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538436" w14:textId="77777777" w:rsidR="00BE2BE8" w:rsidRDefault="000F38BD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0"/>
              </w:rPr>
              <w:t>3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03DCC4" w14:textId="77777777" w:rsidR="00BE2BE8" w:rsidRDefault="000F38BD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"/>
              </w:rPr>
              <w:t>Эктопические беременности в анамнезе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91A2E" w14:textId="77777777" w:rsidR="00BE2BE8" w:rsidRDefault="000F38BD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"/>
              </w:rPr>
              <w:t>8.3</w:t>
            </w:r>
          </w:p>
        </w:tc>
      </w:tr>
      <w:tr w:rsidR="00BE2BE8" w14:paraId="11056EC2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5EC75E" w14:textId="77777777" w:rsidR="00BE2BE8" w:rsidRDefault="000F38BD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0"/>
              </w:rPr>
              <w:t>4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131F6A" w14:textId="77777777" w:rsidR="00BE2BE8" w:rsidRDefault="000F38BD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"/>
              </w:rPr>
              <w:t>Внутриматочная контрацепция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8FD2C" w14:textId="77777777" w:rsidR="00BE2BE8" w:rsidRDefault="000F38BD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"/>
              </w:rPr>
              <w:t>5.0</w:t>
            </w:r>
          </w:p>
        </w:tc>
      </w:tr>
      <w:tr w:rsidR="00BE2BE8" w14:paraId="1F8A7251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76C000" w14:textId="77777777" w:rsidR="00BE2BE8" w:rsidRDefault="000F38BD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0"/>
              </w:rPr>
              <w:t>5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B08A55" w14:textId="77777777" w:rsidR="00BE2BE8" w:rsidRDefault="000F38BD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</w:pPr>
            <w:r>
              <w:rPr>
                <w:rStyle w:val="2MSReferenceSansSerif8pt"/>
              </w:rPr>
              <w:t>Воспалительные заболевания органов малого таза в анамнезе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7998B" w14:textId="77777777" w:rsidR="00BE2BE8" w:rsidRDefault="000F38BD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"/>
              </w:rPr>
              <w:t>3.4</w:t>
            </w:r>
          </w:p>
        </w:tc>
      </w:tr>
      <w:tr w:rsidR="00BE2BE8" w14:paraId="6994FEAC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505AFB" w14:textId="77777777" w:rsidR="00BE2BE8" w:rsidRDefault="000F38BD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0"/>
              </w:rPr>
              <w:t>6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BF0296" w14:textId="77777777" w:rsidR="00BE2BE8" w:rsidRDefault="000F38BD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"/>
              </w:rPr>
              <w:t xml:space="preserve">Бесплодие 2 года и </w:t>
            </w:r>
            <w:r>
              <w:rPr>
                <w:rStyle w:val="2MSReferenceSansSerif8pt"/>
              </w:rPr>
              <w:t>более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2FF31" w14:textId="77777777" w:rsidR="00BE2BE8" w:rsidRDefault="000F38BD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"/>
              </w:rPr>
              <w:t>2.7</w:t>
            </w:r>
          </w:p>
        </w:tc>
      </w:tr>
      <w:tr w:rsidR="00BE2BE8" w14:paraId="015BDA99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FB00B3" w14:textId="77777777" w:rsidR="00BE2BE8" w:rsidRDefault="000F38BD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0"/>
              </w:rPr>
              <w:t>7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56A24E" w14:textId="77777777" w:rsidR="00BE2BE8" w:rsidRDefault="000F38BD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"/>
              </w:rPr>
              <w:t>Возраст матери: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9D448E" w14:textId="77777777" w:rsidR="00BE2BE8" w:rsidRDefault="00BE2BE8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2BE8" w14:paraId="165E405D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</w:tcPr>
          <w:p w14:paraId="3BDDDF59" w14:textId="77777777" w:rsidR="00BE2BE8" w:rsidRDefault="00BE2BE8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CE22EA" w14:textId="77777777" w:rsidR="00BE2BE8" w:rsidRDefault="000F38BD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"/>
              </w:rPr>
              <w:t>- более 40 лет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E3830" w14:textId="77777777" w:rsidR="00BE2BE8" w:rsidRDefault="000F38BD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"/>
              </w:rPr>
              <w:t>2.9</w:t>
            </w:r>
          </w:p>
        </w:tc>
      </w:tr>
      <w:tr w:rsidR="00BE2BE8" w14:paraId="00ECE2B7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</w:tcPr>
          <w:p w14:paraId="38D7E8BB" w14:textId="77777777" w:rsidR="00BE2BE8" w:rsidRDefault="00BE2BE8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082992" w14:textId="77777777" w:rsidR="00BE2BE8" w:rsidRDefault="000F38BD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"/>
              </w:rPr>
              <w:t>- 35-39 лет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FA580" w14:textId="77777777" w:rsidR="00BE2BE8" w:rsidRDefault="000F38BD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"/>
              </w:rPr>
              <w:t>1.4</w:t>
            </w:r>
          </w:p>
        </w:tc>
      </w:tr>
      <w:tr w:rsidR="00BE2BE8" w14:paraId="68790A6F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C23756" w14:textId="77777777" w:rsidR="00BE2BE8" w:rsidRDefault="000F38BD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0"/>
              </w:rPr>
              <w:t>8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D1A235" w14:textId="77777777" w:rsidR="00BE2BE8" w:rsidRDefault="000F38BD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"/>
              </w:rPr>
              <w:t>Курение: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488091" w14:textId="77777777" w:rsidR="00BE2BE8" w:rsidRDefault="00BE2BE8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2BE8" w14:paraId="224ACE64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</w:tcPr>
          <w:p w14:paraId="06923F06" w14:textId="77777777" w:rsidR="00BE2BE8" w:rsidRDefault="00BE2BE8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887A2F" w14:textId="77777777" w:rsidR="00BE2BE8" w:rsidRDefault="000F38BD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"/>
              </w:rPr>
              <w:t>&gt; 20 сигарет в день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42EF9" w14:textId="77777777" w:rsidR="00BE2BE8" w:rsidRDefault="000F38BD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"/>
              </w:rPr>
              <w:t>3.9</w:t>
            </w:r>
          </w:p>
        </w:tc>
      </w:tr>
      <w:tr w:rsidR="00BE2BE8" w14:paraId="5F0AEFA1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</w:tcPr>
          <w:p w14:paraId="2ADC9431" w14:textId="77777777" w:rsidR="00BE2BE8" w:rsidRDefault="00BE2BE8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2DE8AD" w14:textId="77777777" w:rsidR="00BE2BE8" w:rsidRDefault="000F38BD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"/>
              </w:rPr>
              <w:t>10-19 сигарет в день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41C9F" w14:textId="77777777" w:rsidR="00BE2BE8" w:rsidRDefault="000F38BD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"/>
              </w:rPr>
              <w:t>3.1</w:t>
            </w:r>
          </w:p>
        </w:tc>
      </w:tr>
      <w:tr w:rsidR="00BE2BE8" w14:paraId="22B44210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</w:tcPr>
          <w:p w14:paraId="4197D498" w14:textId="77777777" w:rsidR="00BE2BE8" w:rsidRDefault="00BE2BE8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C3B4A4" w14:textId="77777777" w:rsidR="00BE2BE8" w:rsidRDefault="000F38BD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"/>
              </w:rPr>
              <w:t>1-9 сигарет в день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5E73A" w14:textId="77777777" w:rsidR="00BE2BE8" w:rsidRDefault="000F38BD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"/>
              </w:rPr>
              <w:t>1.7</w:t>
            </w:r>
          </w:p>
        </w:tc>
      </w:tr>
      <w:tr w:rsidR="00BE2BE8" w14:paraId="2FF60573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</w:tcPr>
          <w:p w14:paraId="785716CF" w14:textId="77777777" w:rsidR="00BE2BE8" w:rsidRDefault="00BE2BE8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12E97A" w14:textId="77777777" w:rsidR="00BE2BE8" w:rsidRDefault="00BE2BE8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93C4EA" w14:textId="77777777" w:rsidR="00BE2BE8" w:rsidRDefault="00BE2BE8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0C3BC859" w14:textId="77777777" w:rsidR="00BE2BE8" w:rsidRDefault="00BE2BE8">
      <w:pPr>
        <w:framePr w:w="11155" w:wrap="notBeside" w:vAnchor="text" w:hAnchor="text" w:xAlign="center" w:y="1"/>
        <w:rPr>
          <w:sz w:val="2"/>
          <w:szCs w:val="2"/>
        </w:rPr>
      </w:pPr>
    </w:p>
    <w:p w14:paraId="6C81C151" w14:textId="77777777" w:rsidR="00BE2BE8" w:rsidRDefault="00BE2BE8">
      <w:pPr>
        <w:rPr>
          <w:sz w:val="2"/>
          <w:szCs w:val="2"/>
        </w:rPr>
        <w:sectPr w:rsidR="00BE2BE8">
          <w:pgSz w:w="11900" w:h="16840"/>
          <w:pgMar w:top="1056" w:right="303" w:bottom="0" w:left="298" w:header="0" w:footer="3" w:gutter="0"/>
          <w:cols w:space="720"/>
          <w:noEndnote/>
          <w:docGrid w:linePitch="360"/>
        </w:sectPr>
      </w:pPr>
    </w:p>
    <w:p w14:paraId="48E2291A" w14:textId="5DE77BD3" w:rsidR="00BE2BE8" w:rsidRDefault="00E65724">
      <w:pPr>
        <w:pStyle w:val="40"/>
        <w:shd w:val="clear" w:color="auto" w:fill="auto"/>
        <w:spacing w:after="0" w:line="160" w:lineRule="exact"/>
        <w:ind w:left="880"/>
        <w:sectPr w:rsidR="00BE2BE8">
          <w:headerReference w:type="even" r:id="rId11"/>
          <w:headerReference w:type="default" r:id="rId12"/>
          <w:headerReference w:type="first" r:id="rId13"/>
          <w:pgSz w:w="11900" w:h="16840"/>
          <w:pgMar w:top="1056" w:right="303" w:bottom="0" w:left="298" w:header="0" w:footer="3" w:gutter="0"/>
          <w:cols w:space="720"/>
          <w:noEndnote/>
          <w:docGrid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377487104" behindDoc="1" locked="0" layoutInCell="1" allowOverlap="1" wp14:anchorId="214D7653" wp14:editId="0EB8AD92">
                <wp:simplePos x="0" y="0"/>
                <wp:positionH relativeFrom="margin">
                  <wp:posOffset>5047615</wp:posOffset>
                </wp:positionH>
                <wp:positionV relativeFrom="paragraph">
                  <wp:posOffset>-1905</wp:posOffset>
                </wp:positionV>
                <wp:extent cx="250190" cy="101600"/>
                <wp:effectExtent l="0" t="1905" r="0" b="1270"/>
                <wp:wrapSquare wrapText="left"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F9C10A" w14:textId="77777777" w:rsidR="00BE2BE8" w:rsidRDefault="000F38BD">
                            <w:pPr>
                              <w:pStyle w:val="40"/>
                              <w:shd w:val="clear" w:color="auto" w:fill="auto"/>
                              <w:spacing w:after="0" w:line="160" w:lineRule="exact"/>
                            </w:pPr>
                            <w:r>
                              <w:rPr>
                                <w:rStyle w:val="4Exact0"/>
                              </w:rPr>
                              <w:t>1.5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4D765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97.45pt;margin-top:-.15pt;width:19.7pt;height:8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" filled="f" stroked="f">
                <v:textbox style="mso-fit-shape-to-text:t" inset="0,0,0,0">
                  <w:txbxContent>
                    <w:p w14:paraId="2CF9C10A" w14:textId="77777777" w:rsidR="00BE2BE8" w:rsidRDefault="000F38BD">
                      <w:pPr>
                        <w:pStyle w:val="40"/>
                        <w:shd w:val="clear" w:color="auto" w:fill="auto"/>
                        <w:spacing w:after="0" w:line="160" w:lineRule="exact"/>
                      </w:pPr>
                      <w:r>
                        <w:rPr>
                          <w:rStyle w:val="4Exact0"/>
                        </w:rPr>
                        <w:t>1.5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0F38BD">
        <w:rPr>
          <w:rStyle w:val="41"/>
        </w:rPr>
        <w:t>Бросившие курить</w:t>
      </w:r>
    </w:p>
    <w:p w14:paraId="274F9AD8" w14:textId="77777777" w:rsidR="00BE2BE8" w:rsidRDefault="000F38BD">
      <w:pPr>
        <w:pStyle w:val="60"/>
        <w:numPr>
          <w:ilvl w:val="1"/>
          <w:numId w:val="4"/>
        </w:numPr>
        <w:shd w:val="clear" w:color="auto" w:fill="auto"/>
        <w:tabs>
          <w:tab w:val="left" w:pos="1170"/>
        </w:tabs>
        <w:spacing w:line="389" w:lineRule="exact"/>
        <w:ind w:firstLine="580"/>
      </w:pPr>
      <w:r>
        <w:lastRenderedPageBreak/>
        <w:t>Особенности кодирования заболевания или состояния (группы заболеваний или состояний) по Международной статической класификации болезней и проблем, связанных со здоровьем</w:t>
      </w:r>
    </w:p>
    <w:p w14:paraId="33F4267D" w14:textId="77777777" w:rsidR="00BE2BE8" w:rsidRDefault="000F38BD">
      <w:pPr>
        <w:pStyle w:val="50"/>
        <w:shd w:val="clear" w:color="auto" w:fill="auto"/>
        <w:spacing w:before="0" w:after="0" w:line="658" w:lineRule="exact"/>
      </w:pPr>
      <w:r>
        <w:rPr>
          <w:rStyle w:val="51"/>
          <w:b/>
          <w:bCs/>
        </w:rPr>
        <w:t>Внематочная беременность (ООО):</w:t>
      </w:r>
    </w:p>
    <w:p w14:paraId="387550F8" w14:textId="77777777" w:rsidR="00BE2BE8" w:rsidRDefault="000F38BD">
      <w:pPr>
        <w:pStyle w:val="20"/>
        <w:shd w:val="clear" w:color="auto" w:fill="auto"/>
        <w:spacing w:before="0" w:after="0" w:line="658" w:lineRule="exact"/>
        <w:ind w:firstLine="0"/>
        <w:jc w:val="both"/>
      </w:pPr>
      <w:r>
        <w:rPr>
          <w:rStyle w:val="22"/>
        </w:rPr>
        <w:t xml:space="preserve">000.0 </w:t>
      </w:r>
      <w:r>
        <w:rPr>
          <w:rStyle w:val="21"/>
        </w:rPr>
        <w:t>Абдоминальная (брюшная) беременность.</w:t>
      </w:r>
    </w:p>
    <w:p w14:paraId="07AFFF7B" w14:textId="77777777" w:rsidR="00BE2BE8" w:rsidRDefault="000F38BD">
      <w:pPr>
        <w:pStyle w:val="20"/>
        <w:shd w:val="clear" w:color="auto" w:fill="auto"/>
        <w:spacing w:before="0" w:after="0" w:line="658" w:lineRule="exact"/>
        <w:ind w:firstLine="0"/>
        <w:jc w:val="both"/>
      </w:pPr>
      <w:r>
        <w:rPr>
          <w:rStyle w:val="22"/>
        </w:rPr>
        <w:t xml:space="preserve">000.1 </w:t>
      </w:r>
      <w:r>
        <w:rPr>
          <w:rStyle w:val="21"/>
        </w:rPr>
        <w:t>Трубная беременность.</w:t>
      </w:r>
    </w:p>
    <w:p w14:paraId="05E8CCCE" w14:textId="77777777" w:rsidR="00BE2BE8" w:rsidRDefault="000F38BD">
      <w:pPr>
        <w:pStyle w:val="20"/>
        <w:numPr>
          <w:ilvl w:val="0"/>
          <w:numId w:val="5"/>
        </w:numPr>
        <w:shd w:val="clear" w:color="auto" w:fill="auto"/>
        <w:tabs>
          <w:tab w:val="left" w:pos="498"/>
        </w:tabs>
        <w:spacing w:before="0" w:after="0" w:line="658" w:lineRule="exact"/>
        <w:ind w:firstLine="0"/>
        <w:jc w:val="both"/>
      </w:pPr>
      <w:r>
        <w:rPr>
          <w:rStyle w:val="21"/>
        </w:rPr>
        <w:t>Беременность в маточной трубе.</w:t>
      </w:r>
    </w:p>
    <w:p w14:paraId="4F05BA60" w14:textId="77777777" w:rsidR="00BE2BE8" w:rsidRDefault="000F38BD">
      <w:pPr>
        <w:pStyle w:val="20"/>
        <w:numPr>
          <w:ilvl w:val="0"/>
          <w:numId w:val="5"/>
        </w:numPr>
        <w:shd w:val="clear" w:color="auto" w:fill="auto"/>
        <w:tabs>
          <w:tab w:val="left" w:pos="498"/>
        </w:tabs>
        <w:spacing w:before="0" w:after="0" w:line="658" w:lineRule="exact"/>
        <w:ind w:firstLine="0"/>
        <w:jc w:val="both"/>
      </w:pPr>
      <w:r>
        <w:rPr>
          <w:rStyle w:val="21"/>
        </w:rPr>
        <w:t>Разрыв маточной трубы вследствие беременности.</w:t>
      </w:r>
    </w:p>
    <w:p w14:paraId="29CBCFEA" w14:textId="77777777" w:rsidR="00BE2BE8" w:rsidRDefault="000F38BD">
      <w:pPr>
        <w:pStyle w:val="20"/>
        <w:numPr>
          <w:ilvl w:val="0"/>
          <w:numId w:val="5"/>
        </w:numPr>
        <w:shd w:val="clear" w:color="auto" w:fill="auto"/>
        <w:tabs>
          <w:tab w:val="left" w:pos="498"/>
        </w:tabs>
        <w:spacing w:before="0" w:after="0" w:line="658" w:lineRule="exact"/>
        <w:ind w:firstLine="0"/>
        <w:jc w:val="both"/>
      </w:pPr>
      <w:r>
        <w:rPr>
          <w:rStyle w:val="21"/>
        </w:rPr>
        <w:t>Трубный аборт.</w:t>
      </w:r>
    </w:p>
    <w:p w14:paraId="0AF41216" w14:textId="77777777" w:rsidR="00BE2BE8" w:rsidRDefault="000F38BD">
      <w:pPr>
        <w:pStyle w:val="20"/>
        <w:shd w:val="clear" w:color="auto" w:fill="auto"/>
        <w:spacing w:before="0" w:after="0" w:line="658" w:lineRule="exact"/>
        <w:ind w:firstLine="0"/>
        <w:jc w:val="both"/>
      </w:pPr>
      <w:r>
        <w:rPr>
          <w:rStyle w:val="22"/>
        </w:rPr>
        <w:t xml:space="preserve">000.2 </w:t>
      </w:r>
      <w:r>
        <w:rPr>
          <w:rStyle w:val="21"/>
        </w:rPr>
        <w:t>Яичниковая беременность.</w:t>
      </w:r>
    </w:p>
    <w:p w14:paraId="506693CF" w14:textId="77777777" w:rsidR="00BE2BE8" w:rsidRDefault="000F38BD">
      <w:pPr>
        <w:pStyle w:val="20"/>
        <w:shd w:val="clear" w:color="auto" w:fill="auto"/>
        <w:spacing w:before="0" w:after="0" w:line="658" w:lineRule="exact"/>
        <w:ind w:firstLine="0"/>
        <w:jc w:val="both"/>
      </w:pPr>
      <w:r>
        <w:rPr>
          <w:rStyle w:val="22"/>
        </w:rPr>
        <w:t xml:space="preserve">000.8 </w:t>
      </w:r>
      <w:r>
        <w:rPr>
          <w:rStyle w:val="21"/>
        </w:rPr>
        <w:t>Другие формы внематочной беременности.</w:t>
      </w:r>
    </w:p>
    <w:p w14:paraId="0A41406C" w14:textId="77777777" w:rsidR="00BE2BE8" w:rsidRDefault="000F38BD">
      <w:pPr>
        <w:pStyle w:val="20"/>
        <w:numPr>
          <w:ilvl w:val="0"/>
          <w:numId w:val="6"/>
        </w:numPr>
        <w:shd w:val="clear" w:color="auto" w:fill="auto"/>
        <w:tabs>
          <w:tab w:val="left" w:pos="498"/>
        </w:tabs>
        <w:spacing w:before="0" w:after="0" w:line="658" w:lineRule="exact"/>
        <w:ind w:firstLine="0"/>
        <w:jc w:val="both"/>
      </w:pPr>
      <w:r>
        <w:rPr>
          <w:rStyle w:val="21"/>
        </w:rPr>
        <w:t>Шеечная.</w:t>
      </w:r>
    </w:p>
    <w:p w14:paraId="04512902" w14:textId="77777777" w:rsidR="00BE2BE8" w:rsidRDefault="000F38BD">
      <w:pPr>
        <w:pStyle w:val="20"/>
        <w:numPr>
          <w:ilvl w:val="0"/>
          <w:numId w:val="6"/>
        </w:numPr>
        <w:shd w:val="clear" w:color="auto" w:fill="auto"/>
        <w:tabs>
          <w:tab w:val="left" w:pos="498"/>
        </w:tabs>
        <w:spacing w:before="0" w:after="0" w:line="658" w:lineRule="exact"/>
        <w:ind w:firstLine="0"/>
        <w:jc w:val="both"/>
      </w:pPr>
      <w:r>
        <w:rPr>
          <w:rStyle w:val="21"/>
        </w:rPr>
        <w:t>В роге матки.</w:t>
      </w:r>
    </w:p>
    <w:p w14:paraId="389EE6ED" w14:textId="77777777" w:rsidR="00BE2BE8" w:rsidRDefault="000F38BD">
      <w:pPr>
        <w:pStyle w:val="20"/>
        <w:numPr>
          <w:ilvl w:val="0"/>
          <w:numId w:val="6"/>
        </w:numPr>
        <w:shd w:val="clear" w:color="auto" w:fill="auto"/>
        <w:tabs>
          <w:tab w:val="left" w:pos="498"/>
        </w:tabs>
        <w:spacing w:before="0" w:after="0" w:line="658" w:lineRule="exact"/>
        <w:ind w:firstLine="0"/>
        <w:jc w:val="both"/>
      </w:pPr>
      <w:r>
        <w:rPr>
          <w:rStyle w:val="21"/>
        </w:rPr>
        <w:t>Интралигаментарная.</w:t>
      </w:r>
    </w:p>
    <w:p w14:paraId="430DEA97" w14:textId="77777777" w:rsidR="00BE2BE8" w:rsidRDefault="000F38BD">
      <w:pPr>
        <w:pStyle w:val="20"/>
        <w:numPr>
          <w:ilvl w:val="0"/>
          <w:numId w:val="6"/>
        </w:numPr>
        <w:shd w:val="clear" w:color="auto" w:fill="auto"/>
        <w:tabs>
          <w:tab w:val="left" w:pos="498"/>
        </w:tabs>
        <w:spacing w:before="0" w:after="0" w:line="658" w:lineRule="exact"/>
        <w:ind w:firstLine="0"/>
        <w:jc w:val="both"/>
      </w:pPr>
      <w:r>
        <w:rPr>
          <w:rStyle w:val="21"/>
        </w:rPr>
        <w:t>Стеночная.</w:t>
      </w:r>
    </w:p>
    <w:p w14:paraId="07ED6A31" w14:textId="77777777" w:rsidR="00BE2BE8" w:rsidRDefault="000F38BD">
      <w:pPr>
        <w:pStyle w:val="20"/>
        <w:shd w:val="clear" w:color="auto" w:fill="auto"/>
        <w:spacing w:before="0" w:after="0" w:line="658" w:lineRule="exact"/>
        <w:ind w:firstLine="0"/>
        <w:jc w:val="both"/>
      </w:pPr>
      <w:r>
        <w:rPr>
          <w:rStyle w:val="22"/>
        </w:rPr>
        <w:t xml:space="preserve">000.9 </w:t>
      </w:r>
      <w:r>
        <w:rPr>
          <w:rStyle w:val="21"/>
        </w:rPr>
        <w:t>Внематочная беременность неуточненная.</w:t>
      </w:r>
    </w:p>
    <w:p w14:paraId="3A0F8A48" w14:textId="77777777" w:rsidR="00BE2BE8" w:rsidRDefault="000F38BD">
      <w:pPr>
        <w:pStyle w:val="50"/>
        <w:shd w:val="clear" w:color="auto" w:fill="auto"/>
        <w:spacing w:before="0" w:after="0" w:line="658" w:lineRule="exact"/>
      </w:pPr>
      <w:r>
        <w:rPr>
          <w:rStyle w:val="51"/>
          <w:b/>
          <w:bCs/>
        </w:rPr>
        <w:t>Осложненные формы (МКБ-10):</w:t>
      </w:r>
    </w:p>
    <w:p w14:paraId="0138B3A4" w14:textId="77777777" w:rsidR="00BE2BE8" w:rsidRDefault="000F38BD">
      <w:pPr>
        <w:pStyle w:val="20"/>
        <w:numPr>
          <w:ilvl w:val="0"/>
          <w:numId w:val="3"/>
        </w:numPr>
        <w:shd w:val="clear" w:color="auto" w:fill="auto"/>
        <w:tabs>
          <w:tab w:val="left" w:pos="867"/>
        </w:tabs>
        <w:spacing w:before="0" w:after="244" w:line="398" w:lineRule="exact"/>
        <w:ind w:firstLine="0"/>
        <w:jc w:val="both"/>
      </w:pPr>
      <w:r>
        <w:rPr>
          <w:rStyle w:val="21"/>
        </w:rPr>
        <w:t>Инфекция половых путей и тазовых органов, вызванная абортом, внематочной и молярной беременностью.</w:t>
      </w:r>
    </w:p>
    <w:p w14:paraId="775058FE" w14:textId="77777777" w:rsidR="00BE2BE8" w:rsidRDefault="000F38BD">
      <w:pPr>
        <w:pStyle w:val="20"/>
        <w:numPr>
          <w:ilvl w:val="1"/>
          <w:numId w:val="3"/>
        </w:numPr>
        <w:shd w:val="clear" w:color="auto" w:fill="auto"/>
        <w:tabs>
          <w:tab w:val="left" w:pos="862"/>
        </w:tabs>
        <w:spacing w:before="0" w:after="29" w:line="394" w:lineRule="exact"/>
        <w:ind w:firstLine="0"/>
        <w:jc w:val="both"/>
      </w:pPr>
      <w:r>
        <w:rPr>
          <w:rStyle w:val="21"/>
        </w:rPr>
        <w:t>Длительное или массивное кровотечение, вызванное абор</w:t>
      </w:r>
      <w:r>
        <w:rPr>
          <w:rStyle w:val="21"/>
        </w:rPr>
        <w:t>том, внематочной и молярной беременностью.</w:t>
      </w:r>
    </w:p>
    <w:p w14:paraId="6072EDE0" w14:textId="77777777" w:rsidR="00BE2BE8" w:rsidRDefault="000F38BD">
      <w:pPr>
        <w:pStyle w:val="20"/>
        <w:numPr>
          <w:ilvl w:val="1"/>
          <w:numId w:val="3"/>
        </w:numPr>
        <w:shd w:val="clear" w:color="auto" w:fill="auto"/>
        <w:tabs>
          <w:tab w:val="left" w:pos="862"/>
        </w:tabs>
        <w:spacing w:before="0" w:after="0" w:line="658" w:lineRule="exact"/>
        <w:ind w:firstLine="0"/>
        <w:jc w:val="both"/>
      </w:pPr>
      <w:r>
        <w:rPr>
          <w:rStyle w:val="21"/>
        </w:rPr>
        <w:t>Эмболия, вызванная абортом, внематочной и молярной беременностью.</w:t>
      </w:r>
    </w:p>
    <w:p w14:paraId="341C9B71" w14:textId="77777777" w:rsidR="00BE2BE8" w:rsidRDefault="000F38BD">
      <w:pPr>
        <w:pStyle w:val="20"/>
        <w:numPr>
          <w:ilvl w:val="1"/>
          <w:numId w:val="3"/>
        </w:numPr>
        <w:shd w:val="clear" w:color="auto" w:fill="auto"/>
        <w:tabs>
          <w:tab w:val="left" w:pos="862"/>
        </w:tabs>
        <w:spacing w:before="0" w:after="0" w:line="658" w:lineRule="exact"/>
        <w:ind w:firstLine="0"/>
        <w:jc w:val="both"/>
      </w:pPr>
      <w:r>
        <w:rPr>
          <w:rStyle w:val="21"/>
        </w:rPr>
        <w:t>Шок, вызванный абортом, внематочной и молярной беременностью.</w:t>
      </w:r>
    </w:p>
    <w:p w14:paraId="48841B90" w14:textId="77777777" w:rsidR="00BE2BE8" w:rsidRDefault="000F38BD">
      <w:pPr>
        <w:pStyle w:val="20"/>
        <w:numPr>
          <w:ilvl w:val="1"/>
          <w:numId w:val="3"/>
        </w:numPr>
        <w:shd w:val="clear" w:color="auto" w:fill="auto"/>
        <w:tabs>
          <w:tab w:val="left" w:pos="862"/>
        </w:tabs>
        <w:spacing w:before="0" w:after="0" w:line="658" w:lineRule="exact"/>
        <w:ind w:firstLine="0"/>
        <w:jc w:val="both"/>
      </w:pPr>
      <w:r>
        <w:rPr>
          <w:rStyle w:val="21"/>
        </w:rPr>
        <w:t>Почечная недостаточность, вызванная абортом, внематочной и молярной беременностью.</w:t>
      </w:r>
    </w:p>
    <w:p w14:paraId="0F22312B" w14:textId="77777777" w:rsidR="00BE2BE8" w:rsidRDefault="000F38BD">
      <w:pPr>
        <w:pStyle w:val="20"/>
        <w:numPr>
          <w:ilvl w:val="1"/>
          <w:numId w:val="3"/>
        </w:numPr>
        <w:shd w:val="clear" w:color="auto" w:fill="auto"/>
        <w:tabs>
          <w:tab w:val="left" w:pos="867"/>
        </w:tabs>
        <w:spacing w:before="0" w:after="0" w:line="394" w:lineRule="exact"/>
        <w:ind w:right="3240" w:firstLine="0"/>
      </w:pPr>
      <w:r>
        <w:rPr>
          <w:rStyle w:val="21"/>
        </w:rPr>
        <w:t>Нарушения обмена веш,еств, вызванные абортом, внематочной и молярной беременностью.</w:t>
      </w:r>
    </w:p>
    <w:p w14:paraId="2DC4E789" w14:textId="77777777" w:rsidR="00BE2BE8" w:rsidRDefault="000F38BD">
      <w:pPr>
        <w:pStyle w:val="20"/>
        <w:numPr>
          <w:ilvl w:val="1"/>
          <w:numId w:val="3"/>
        </w:numPr>
        <w:shd w:val="clear" w:color="auto" w:fill="auto"/>
        <w:tabs>
          <w:tab w:val="left" w:pos="862"/>
        </w:tabs>
        <w:spacing w:before="0" w:after="180" w:line="398" w:lineRule="exact"/>
        <w:ind w:firstLine="0"/>
        <w:jc w:val="both"/>
      </w:pPr>
      <w:r>
        <w:rPr>
          <w:rStyle w:val="21"/>
        </w:rPr>
        <w:lastRenderedPageBreak/>
        <w:t>Повреждения тазовых органов и тканей, вызванные абортом, внематочной и молярной беременноетью.</w:t>
      </w:r>
    </w:p>
    <w:p w14:paraId="75F32CFC" w14:textId="77777777" w:rsidR="00BE2BE8" w:rsidRDefault="000F38BD">
      <w:pPr>
        <w:pStyle w:val="20"/>
        <w:numPr>
          <w:ilvl w:val="1"/>
          <w:numId w:val="3"/>
        </w:numPr>
        <w:shd w:val="clear" w:color="auto" w:fill="auto"/>
        <w:tabs>
          <w:tab w:val="left" w:pos="872"/>
        </w:tabs>
        <w:spacing w:before="0" w:after="291" w:line="398" w:lineRule="exact"/>
        <w:ind w:right="3020" w:firstLine="0"/>
      </w:pPr>
      <w:r>
        <w:rPr>
          <w:rStyle w:val="21"/>
        </w:rPr>
        <w:t>Другие венозные оеложнения, вызванные абортом, внематочной и молярной беремен</w:t>
      </w:r>
      <w:r>
        <w:rPr>
          <w:rStyle w:val="21"/>
        </w:rPr>
        <w:t>ноетью.</w:t>
      </w:r>
    </w:p>
    <w:p w14:paraId="0D11C4EC" w14:textId="77777777" w:rsidR="00BE2BE8" w:rsidRDefault="000F38BD">
      <w:pPr>
        <w:pStyle w:val="20"/>
        <w:numPr>
          <w:ilvl w:val="1"/>
          <w:numId w:val="3"/>
        </w:numPr>
        <w:shd w:val="clear" w:color="auto" w:fill="auto"/>
        <w:tabs>
          <w:tab w:val="left" w:pos="867"/>
        </w:tabs>
        <w:spacing w:before="0" w:after="240" w:line="260" w:lineRule="exact"/>
        <w:ind w:firstLine="0"/>
        <w:jc w:val="both"/>
      </w:pPr>
      <w:r>
        <w:rPr>
          <w:rStyle w:val="21"/>
        </w:rPr>
        <w:t>Другие оеложнения, вызванные абортом, внематочной и молярной беременноетью.</w:t>
      </w:r>
    </w:p>
    <w:p w14:paraId="7DBC517F" w14:textId="77777777" w:rsidR="00BE2BE8" w:rsidRDefault="000F38BD">
      <w:pPr>
        <w:pStyle w:val="20"/>
        <w:numPr>
          <w:ilvl w:val="1"/>
          <w:numId w:val="3"/>
        </w:numPr>
        <w:shd w:val="clear" w:color="auto" w:fill="auto"/>
        <w:tabs>
          <w:tab w:val="left" w:pos="994"/>
        </w:tabs>
        <w:spacing w:before="0" w:after="0" w:line="394" w:lineRule="exact"/>
        <w:ind w:firstLine="0"/>
        <w:jc w:val="both"/>
        <w:sectPr w:rsidR="00BE2BE8">
          <w:pgSz w:w="11900" w:h="16840"/>
          <w:pgMar w:top="10" w:right="305" w:bottom="960" w:left="305" w:header="0" w:footer="3" w:gutter="0"/>
          <w:cols w:space="720"/>
          <w:noEndnote/>
          <w:docGrid w:linePitch="360"/>
        </w:sectPr>
      </w:pPr>
      <w:r>
        <w:rPr>
          <w:rStyle w:val="21"/>
        </w:rPr>
        <w:t>Оеложнение, вызванное абортом, внематочной и молярной беременноетью, неуточненно е.</w:t>
      </w:r>
    </w:p>
    <w:p w14:paraId="3C8F6515" w14:textId="77777777" w:rsidR="00BE2BE8" w:rsidRDefault="000F38BD">
      <w:pPr>
        <w:pStyle w:val="10"/>
        <w:keepNext/>
        <w:keepLines/>
        <w:numPr>
          <w:ilvl w:val="1"/>
          <w:numId w:val="4"/>
        </w:numPr>
        <w:shd w:val="clear" w:color="auto" w:fill="auto"/>
        <w:tabs>
          <w:tab w:val="left" w:pos="1287"/>
        </w:tabs>
        <w:spacing w:before="0" w:after="219" w:line="384" w:lineRule="exact"/>
        <w:ind w:left="1620"/>
        <w:jc w:val="left"/>
      </w:pPr>
      <w:bookmarkStart w:id="6" w:name="bookmark6"/>
      <w:r>
        <w:lastRenderedPageBreak/>
        <w:t>Классификация заболевания или состояния (группы заболеваний или еое</w:t>
      </w:r>
      <w:r>
        <w:t>тояний)</w:t>
      </w:r>
      <w:bookmarkEnd w:id="6"/>
    </w:p>
    <w:p w14:paraId="6425987D" w14:textId="77777777" w:rsidR="00BE2BE8" w:rsidRDefault="000F38BD">
      <w:pPr>
        <w:pStyle w:val="24"/>
        <w:keepNext/>
        <w:keepLines/>
        <w:numPr>
          <w:ilvl w:val="2"/>
          <w:numId w:val="4"/>
        </w:numPr>
        <w:shd w:val="clear" w:color="auto" w:fill="auto"/>
        <w:tabs>
          <w:tab w:val="left" w:pos="680"/>
        </w:tabs>
        <w:spacing w:before="0" w:after="244" w:line="260" w:lineRule="exact"/>
        <w:ind w:firstLine="0"/>
      </w:pPr>
      <w:bookmarkStart w:id="7" w:name="bookmark7"/>
      <w:r>
        <w:rPr>
          <w:rStyle w:val="25"/>
          <w:b/>
          <w:bCs/>
        </w:rPr>
        <w:t>Анатомическая классификация и частота вариантов ВБ</w:t>
      </w:r>
      <w:bookmarkEnd w:id="7"/>
    </w:p>
    <w:p w14:paraId="1157E6A7" w14:textId="77777777" w:rsidR="00BE2BE8" w:rsidRDefault="000F38BD">
      <w:pPr>
        <w:pStyle w:val="20"/>
        <w:numPr>
          <w:ilvl w:val="0"/>
          <w:numId w:val="2"/>
        </w:numPr>
        <w:shd w:val="clear" w:color="auto" w:fill="auto"/>
        <w:tabs>
          <w:tab w:val="left" w:pos="282"/>
        </w:tabs>
        <w:spacing w:before="0" w:after="0" w:line="389" w:lineRule="exact"/>
        <w:ind w:firstLine="0"/>
        <w:jc w:val="both"/>
      </w:pPr>
      <w:r>
        <w:rPr>
          <w:rStyle w:val="21"/>
        </w:rPr>
        <w:t>Трубная (интерстициальная, истмическая, ампулярная, фимбриальная) - 98-99%.</w:t>
      </w:r>
    </w:p>
    <w:p w14:paraId="74385614" w14:textId="77777777" w:rsidR="00BE2BE8" w:rsidRDefault="000F38BD">
      <w:pPr>
        <w:pStyle w:val="20"/>
        <w:numPr>
          <w:ilvl w:val="0"/>
          <w:numId w:val="2"/>
        </w:numPr>
        <w:shd w:val="clear" w:color="auto" w:fill="auto"/>
        <w:tabs>
          <w:tab w:val="left" w:pos="282"/>
        </w:tabs>
        <w:spacing w:before="0" w:after="0" w:line="389" w:lineRule="exact"/>
        <w:ind w:firstLine="0"/>
        <w:jc w:val="both"/>
      </w:pPr>
      <w:r>
        <w:rPr>
          <w:rStyle w:val="21"/>
        </w:rPr>
        <w:t>Яичниковая - 0,1-0,7%.</w:t>
      </w:r>
    </w:p>
    <w:p w14:paraId="304B2D0F" w14:textId="77777777" w:rsidR="00BE2BE8" w:rsidRDefault="000F38BD">
      <w:pPr>
        <w:pStyle w:val="20"/>
        <w:numPr>
          <w:ilvl w:val="0"/>
          <w:numId w:val="2"/>
        </w:numPr>
        <w:shd w:val="clear" w:color="auto" w:fill="auto"/>
        <w:tabs>
          <w:tab w:val="left" w:pos="282"/>
        </w:tabs>
        <w:spacing w:before="0" w:after="0" w:line="389" w:lineRule="exact"/>
        <w:ind w:firstLine="0"/>
        <w:jc w:val="both"/>
      </w:pPr>
      <w:r>
        <w:rPr>
          <w:rStyle w:val="21"/>
        </w:rPr>
        <w:t>Шеечная (1 на 9000-12000 беременностей) - 0,1-0,4%.</w:t>
      </w:r>
    </w:p>
    <w:p w14:paraId="4F0C7296" w14:textId="77777777" w:rsidR="00BE2BE8" w:rsidRDefault="000F38BD">
      <w:pPr>
        <w:pStyle w:val="20"/>
        <w:numPr>
          <w:ilvl w:val="0"/>
          <w:numId w:val="2"/>
        </w:numPr>
        <w:shd w:val="clear" w:color="auto" w:fill="auto"/>
        <w:tabs>
          <w:tab w:val="left" w:pos="282"/>
        </w:tabs>
        <w:spacing w:before="0" w:after="0" w:line="389" w:lineRule="exact"/>
        <w:ind w:firstLine="0"/>
        <w:jc w:val="both"/>
      </w:pPr>
      <w:r>
        <w:rPr>
          <w:rStyle w:val="21"/>
        </w:rPr>
        <w:t xml:space="preserve">Брюшная (1 на 10000-25000 </w:t>
      </w:r>
      <w:r>
        <w:rPr>
          <w:rStyle w:val="21"/>
        </w:rPr>
        <w:t>живорожденных) - 0,3-0,4%.</w:t>
      </w:r>
    </w:p>
    <w:p w14:paraId="2B94D20A" w14:textId="77777777" w:rsidR="00BE2BE8" w:rsidRDefault="000F38BD">
      <w:pPr>
        <w:pStyle w:val="20"/>
        <w:numPr>
          <w:ilvl w:val="0"/>
          <w:numId w:val="2"/>
        </w:numPr>
        <w:shd w:val="clear" w:color="auto" w:fill="auto"/>
        <w:tabs>
          <w:tab w:val="left" w:pos="282"/>
        </w:tabs>
        <w:spacing w:before="0" w:after="0" w:line="389" w:lineRule="exact"/>
        <w:ind w:left="380" w:hanging="380"/>
      </w:pPr>
      <w:r>
        <w:rPr>
          <w:rStyle w:val="21"/>
        </w:rPr>
        <w:t>Гетеротопическая беременность (сочетание маточной локализации одного плодного яйца и внематочной локализации другого) встречается крайне редко (1 из 30 000 беременностей).</w:t>
      </w:r>
    </w:p>
    <w:p w14:paraId="074A928B" w14:textId="77777777" w:rsidR="00BE2BE8" w:rsidRDefault="000F38BD">
      <w:pPr>
        <w:pStyle w:val="20"/>
        <w:numPr>
          <w:ilvl w:val="0"/>
          <w:numId w:val="2"/>
        </w:numPr>
        <w:shd w:val="clear" w:color="auto" w:fill="auto"/>
        <w:tabs>
          <w:tab w:val="left" w:pos="282"/>
        </w:tabs>
        <w:spacing w:before="0" w:after="21" w:line="389" w:lineRule="exact"/>
        <w:ind w:left="380" w:hanging="380"/>
      </w:pPr>
      <w:r>
        <w:rPr>
          <w:rStyle w:val="21"/>
        </w:rPr>
        <w:t>Беременность в рубце после кесарева сечения - встречается</w:t>
      </w:r>
      <w:r>
        <w:rPr>
          <w:rStyle w:val="21"/>
        </w:rPr>
        <w:t xml:space="preserve"> редко, частота на данный момент не определена [7], [13].</w:t>
      </w:r>
    </w:p>
    <w:p w14:paraId="52E487DB" w14:textId="77777777" w:rsidR="00BE2BE8" w:rsidRDefault="000F38BD">
      <w:pPr>
        <w:pStyle w:val="24"/>
        <w:keepNext/>
        <w:keepLines/>
        <w:numPr>
          <w:ilvl w:val="2"/>
          <w:numId w:val="4"/>
        </w:numPr>
        <w:shd w:val="clear" w:color="auto" w:fill="auto"/>
        <w:tabs>
          <w:tab w:val="left" w:pos="723"/>
        </w:tabs>
        <w:spacing w:before="0" w:after="0" w:line="662" w:lineRule="exact"/>
        <w:ind w:right="3580" w:firstLine="0"/>
        <w:jc w:val="left"/>
      </w:pPr>
      <w:bookmarkStart w:id="8" w:name="bookmark8"/>
      <w:r>
        <w:rPr>
          <w:rStyle w:val="25"/>
          <w:b/>
          <w:bCs/>
        </w:rPr>
        <w:t>Клиническая классификация внематочной беременности По течению:</w:t>
      </w:r>
      <w:bookmarkEnd w:id="8"/>
    </w:p>
    <w:p w14:paraId="243CC097" w14:textId="77777777" w:rsidR="00BE2BE8" w:rsidRDefault="000F38BD">
      <w:pPr>
        <w:pStyle w:val="20"/>
        <w:numPr>
          <w:ilvl w:val="0"/>
          <w:numId w:val="2"/>
        </w:numPr>
        <w:shd w:val="clear" w:color="auto" w:fill="auto"/>
        <w:tabs>
          <w:tab w:val="left" w:pos="282"/>
        </w:tabs>
        <w:spacing w:before="0" w:after="0" w:line="662" w:lineRule="exact"/>
        <w:ind w:firstLine="0"/>
        <w:jc w:val="both"/>
      </w:pPr>
      <w:r>
        <w:rPr>
          <w:rStyle w:val="21"/>
        </w:rPr>
        <w:t>Прогрессирующая.</w:t>
      </w:r>
    </w:p>
    <w:p w14:paraId="49B52723" w14:textId="77777777" w:rsidR="00BE2BE8" w:rsidRDefault="000F38BD">
      <w:pPr>
        <w:pStyle w:val="20"/>
        <w:numPr>
          <w:ilvl w:val="0"/>
          <w:numId w:val="2"/>
        </w:numPr>
        <w:shd w:val="clear" w:color="auto" w:fill="auto"/>
        <w:tabs>
          <w:tab w:val="left" w:pos="282"/>
        </w:tabs>
        <w:spacing w:before="0" w:after="342" w:line="260" w:lineRule="exact"/>
        <w:ind w:firstLine="0"/>
        <w:jc w:val="both"/>
      </w:pPr>
      <w:r>
        <w:rPr>
          <w:rStyle w:val="21"/>
        </w:rPr>
        <w:t>Нарушенная.</w:t>
      </w:r>
    </w:p>
    <w:p w14:paraId="45AB5217" w14:textId="77777777" w:rsidR="00BE2BE8" w:rsidRDefault="000F38BD">
      <w:pPr>
        <w:pStyle w:val="24"/>
        <w:keepNext/>
        <w:keepLines/>
        <w:shd w:val="clear" w:color="auto" w:fill="auto"/>
        <w:spacing w:before="0" w:after="342" w:line="260" w:lineRule="exact"/>
        <w:ind w:firstLine="0"/>
      </w:pPr>
      <w:bookmarkStart w:id="9" w:name="bookmark9"/>
      <w:r>
        <w:rPr>
          <w:rStyle w:val="25"/>
          <w:b/>
          <w:bCs/>
        </w:rPr>
        <w:t>По наличию осложнений:</w:t>
      </w:r>
      <w:bookmarkEnd w:id="9"/>
    </w:p>
    <w:p w14:paraId="5879172B" w14:textId="77777777" w:rsidR="00BE2BE8" w:rsidRDefault="000F38BD">
      <w:pPr>
        <w:pStyle w:val="20"/>
        <w:numPr>
          <w:ilvl w:val="0"/>
          <w:numId w:val="2"/>
        </w:numPr>
        <w:shd w:val="clear" w:color="auto" w:fill="auto"/>
        <w:tabs>
          <w:tab w:val="left" w:pos="282"/>
        </w:tabs>
        <w:spacing w:before="0" w:after="38" w:line="260" w:lineRule="exact"/>
        <w:ind w:firstLine="0"/>
        <w:jc w:val="both"/>
      </w:pPr>
      <w:r>
        <w:rPr>
          <w:rStyle w:val="21"/>
        </w:rPr>
        <w:t>Осложненная.</w:t>
      </w:r>
    </w:p>
    <w:p w14:paraId="387AAC28" w14:textId="77777777" w:rsidR="00BE2BE8" w:rsidRDefault="000F38BD">
      <w:pPr>
        <w:pStyle w:val="20"/>
        <w:numPr>
          <w:ilvl w:val="0"/>
          <w:numId w:val="2"/>
        </w:numPr>
        <w:shd w:val="clear" w:color="auto" w:fill="auto"/>
        <w:tabs>
          <w:tab w:val="left" w:pos="282"/>
        </w:tabs>
        <w:spacing w:before="0" w:after="0" w:line="260" w:lineRule="exact"/>
        <w:ind w:firstLine="0"/>
        <w:jc w:val="both"/>
        <w:sectPr w:rsidR="00BE2BE8">
          <w:pgSz w:w="11900" w:h="16840"/>
          <w:pgMar w:top="10" w:right="303" w:bottom="10" w:left="308" w:header="0" w:footer="3" w:gutter="0"/>
          <w:cols w:space="720"/>
          <w:noEndnote/>
          <w:docGrid w:linePitch="360"/>
        </w:sectPr>
      </w:pPr>
      <w:r>
        <w:rPr>
          <w:rStyle w:val="21"/>
        </w:rPr>
        <w:t>Неосложненная.</w:t>
      </w:r>
    </w:p>
    <w:p w14:paraId="552B44B6" w14:textId="77777777" w:rsidR="00BE2BE8" w:rsidRDefault="000F38BD">
      <w:pPr>
        <w:pStyle w:val="60"/>
        <w:numPr>
          <w:ilvl w:val="1"/>
          <w:numId w:val="4"/>
        </w:numPr>
        <w:shd w:val="clear" w:color="auto" w:fill="auto"/>
        <w:tabs>
          <w:tab w:val="left" w:pos="1764"/>
        </w:tabs>
        <w:spacing w:after="219"/>
        <w:ind w:left="460" w:firstLine="560"/>
      </w:pPr>
      <w:r>
        <w:lastRenderedPageBreak/>
        <w:t xml:space="preserve">Клиническая к^тина </w:t>
      </w:r>
      <w:r>
        <w:t>заболевания или состояния (группы заболеваний или состояний)</w:t>
      </w:r>
    </w:p>
    <w:p w14:paraId="77F7CD36" w14:textId="77777777" w:rsidR="00BE2BE8" w:rsidRDefault="000F38BD">
      <w:pPr>
        <w:pStyle w:val="20"/>
        <w:shd w:val="clear" w:color="auto" w:fill="auto"/>
        <w:spacing w:before="0" w:after="0" w:line="260" w:lineRule="exact"/>
        <w:ind w:firstLine="0"/>
        <w:sectPr w:rsidR="00BE2BE8">
          <w:pgSz w:w="11900" w:h="16840"/>
          <w:pgMar w:top="10" w:right="303" w:bottom="10" w:left="308" w:header="0" w:footer="3" w:gutter="0"/>
          <w:cols w:space="720"/>
          <w:noEndnote/>
          <w:docGrid w:linePitch="360"/>
        </w:sectPr>
      </w:pPr>
      <w:r>
        <w:rPr>
          <w:rStyle w:val="21"/>
        </w:rPr>
        <w:t>См. раздел «Жалобы и анамнез».</w:t>
      </w:r>
    </w:p>
    <w:p w14:paraId="78887B50" w14:textId="77777777" w:rsidR="00BE2BE8" w:rsidRDefault="000F38BD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1348"/>
        </w:tabs>
        <w:spacing w:before="0" w:after="0" w:line="389" w:lineRule="exact"/>
        <w:ind w:firstLine="960"/>
        <w:jc w:val="left"/>
      </w:pPr>
      <w:bookmarkStart w:id="10" w:name="bookmark10"/>
      <w:r>
        <w:lastRenderedPageBreak/>
        <w:t>Диагностика заболевания или состояния (группы заболеваний или еостояний) медицинские показания и противопоказания к применению</w:t>
      </w:r>
      <w:bookmarkEnd w:id="10"/>
    </w:p>
    <w:p w14:paraId="26EF9F14" w14:textId="77777777" w:rsidR="00BE2BE8" w:rsidRDefault="000F38BD">
      <w:pPr>
        <w:pStyle w:val="10"/>
        <w:keepNext/>
        <w:keepLines/>
        <w:shd w:val="clear" w:color="auto" w:fill="auto"/>
        <w:spacing w:before="0" w:after="120" w:line="389" w:lineRule="exact"/>
        <w:ind w:firstLine="0"/>
        <w:jc w:val="center"/>
      </w:pPr>
      <w:bookmarkStart w:id="11" w:name="bookmark11"/>
      <w:r>
        <w:t xml:space="preserve">методов </w:t>
      </w:r>
      <w:r>
        <w:t>диагностики</w:t>
      </w:r>
      <w:bookmarkEnd w:id="11"/>
    </w:p>
    <w:p w14:paraId="51B69536" w14:textId="77777777" w:rsidR="00BE2BE8" w:rsidRDefault="000F38BD">
      <w:pPr>
        <w:pStyle w:val="20"/>
        <w:shd w:val="clear" w:color="auto" w:fill="auto"/>
        <w:spacing w:before="0" w:after="0" w:line="389" w:lineRule="exact"/>
        <w:ind w:firstLine="0"/>
        <w:jc w:val="both"/>
        <w:sectPr w:rsidR="00BE2BE8">
          <w:pgSz w:w="11900" w:h="16840"/>
          <w:pgMar w:top="10" w:right="303" w:bottom="10" w:left="308" w:header="0" w:footer="3" w:gutter="0"/>
          <w:cols w:space="720"/>
          <w:noEndnote/>
          <w:docGrid w:linePitch="360"/>
        </w:sectPr>
      </w:pPr>
      <w:r>
        <w:rPr>
          <w:rStyle w:val="21"/>
        </w:rPr>
        <w:t>Диагноз внематочной беременности устанавливается на основании положительного качественного исследования мочи на хорионический гонадотропин и/или количественного исследования крови на хорионический гонадотропин, жалоб, анамн</w:t>
      </w:r>
      <w:r>
        <w:rPr>
          <w:rStyle w:val="21"/>
        </w:rPr>
        <w:t>естических данных, физикального обследования, данных ультразвукового исследования органов малого таза.</w:t>
      </w:r>
    </w:p>
    <w:p w14:paraId="64871560" w14:textId="77777777" w:rsidR="00BE2BE8" w:rsidRDefault="000F38BD">
      <w:pPr>
        <w:pStyle w:val="10"/>
        <w:keepNext/>
        <w:keepLines/>
        <w:numPr>
          <w:ilvl w:val="0"/>
          <w:numId w:val="7"/>
        </w:numPr>
        <w:shd w:val="clear" w:color="auto" w:fill="auto"/>
        <w:tabs>
          <w:tab w:val="left" w:pos="3960"/>
        </w:tabs>
        <w:spacing w:before="0" w:after="80" w:line="480" w:lineRule="exact"/>
        <w:ind w:left="3240" w:firstLine="0"/>
        <w:jc w:val="both"/>
      </w:pPr>
      <w:bookmarkStart w:id="12" w:name="bookmark12"/>
      <w:r>
        <w:lastRenderedPageBreak/>
        <w:t>Жалобы и анамнез</w:t>
      </w:r>
      <w:bookmarkEnd w:id="12"/>
    </w:p>
    <w:p w14:paraId="2D4BFF22" w14:textId="77777777" w:rsidR="00BE2BE8" w:rsidRDefault="000F38BD">
      <w:pPr>
        <w:pStyle w:val="20"/>
        <w:shd w:val="clear" w:color="auto" w:fill="auto"/>
        <w:spacing w:before="0" w:after="0" w:line="389" w:lineRule="exact"/>
        <w:ind w:firstLine="0"/>
        <w:jc w:val="both"/>
        <w:sectPr w:rsidR="00BE2BE8">
          <w:pgSz w:w="11900" w:h="16840"/>
          <w:pgMar w:top="10" w:right="294" w:bottom="10" w:left="308" w:header="0" w:footer="3" w:gutter="0"/>
          <w:cols w:space="720"/>
          <w:noEndnote/>
          <w:docGrid w:linePitch="360"/>
        </w:sectPr>
      </w:pPr>
      <w:r>
        <w:rPr>
          <w:rStyle w:val="21"/>
        </w:rPr>
        <w:t xml:space="preserve">Симптомы внематочной беременности [9]: боли внизу живота и пояснице, возможно с иррадиацией в прямую кишку, </w:t>
      </w:r>
      <w:r>
        <w:rPr>
          <w:rStyle w:val="21"/>
        </w:rPr>
        <w:t>преимущественно на фоне нарушений менструального цикла (задержки менструации), скудных кровянистых вьщелений из половых путей в виде «мазни». Характер болей многообразен как с позиции интенсивности, так и иррадиации. При нарушенной внематочной беременности</w:t>
      </w:r>
      <w:r>
        <w:rPr>
          <w:rStyle w:val="21"/>
        </w:rPr>
        <w:t xml:space="preserve"> боли могут сопровождаться головокружением, обмороками, тошнотой, рвотой, симптомами раздражения брюшины.</w:t>
      </w:r>
    </w:p>
    <w:p w14:paraId="57878D79" w14:textId="77777777" w:rsidR="00BE2BE8" w:rsidRDefault="000F38BD">
      <w:pPr>
        <w:pStyle w:val="10"/>
        <w:keepNext/>
        <w:keepLines/>
        <w:numPr>
          <w:ilvl w:val="0"/>
          <w:numId w:val="7"/>
        </w:numPr>
        <w:shd w:val="clear" w:color="auto" w:fill="auto"/>
        <w:tabs>
          <w:tab w:val="left" w:pos="3080"/>
        </w:tabs>
        <w:spacing w:before="0" w:after="20" w:line="480" w:lineRule="exact"/>
        <w:ind w:left="2320" w:firstLine="0"/>
        <w:jc w:val="both"/>
      </w:pPr>
      <w:bookmarkStart w:id="13" w:name="bookmark13"/>
      <w:r>
        <w:lastRenderedPageBreak/>
        <w:t>Физикальное обследование</w:t>
      </w:r>
      <w:bookmarkEnd w:id="13"/>
    </w:p>
    <w:p w14:paraId="064B37CC" w14:textId="77777777" w:rsidR="00BE2BE8" w:rsidRDefault="000F38BD">
      <w:pPr>
        <w:pStyle w:val="20"/>
        <w:numPr>
          <w:ilvl w:val="0"/>
          <w:numId w:val="2"/>
        </w:numPr>
        <w:shd w:val="clear" w:color="auto" w:fill="auto"/>
        <w:tabs>
          <w:tab w:val="left" w:pos="266"/>
        </w:tabs>
        <w:spacing w:before="0" w:after="0" w:line="389" w:lineRule="exact"/>
        <w:ind w:left="400"/>
        <w:jc w:val="both"/>
      </w:pPr>
      <w:r>
        <w:rPr>
          <w:rStyle w:val="21"/>
        </w:rPr>
        <w:t xml:space="preserve">Всем пациенткам е подозрением на внематочную беременноеть рекомендуетея проведение пальпации живота </w:t>
      </w:r>
      <w:r>
        <w:rPr>
          <w:rStyle w:val="21"/>
        </w:rPr>
        <w:t>(физикального обеледования передней брюшной етенки и органов брюшной полоети путем пальпации, перкуееии и ауекультации) для верификации диагноза</w:t>
      </w:r>
    </w:p>
    <w:p w14:paraId="0EA8429D" w14:textId="77777777" w:rsidR="00BE2BE8" w:rsidRDefault="000F38BD">
      <w:pPr>
        <w:pStyle w:val="20"/>
        <w:shd w:val="clear" w:color="auto" w:fill="auto"/>
        <w:spacing w:before="0" w:after="342" w:line="260" w:lineRule="exact"/>
        <w:ind w:left="400" w:firstLine="0"/>
      </w:pPr>
      <w:r>
        <w:rPr>
          <w:rStyle w:val="21"/>
        </w:rPr>
        <w:t>[3].</w:t>
      </w:r>
    </w:p>
    <w:p w14:paraId="681028AC" w14:textId="77777777" w:rsidR="00BE2BE8" w:rsidRDefault="000F38BD">
      <w:pPr>
        <w:pStyle w:val="24"/>
        <w:keepNext/>
        <w:keepLines/>
        <w:shd w:val="clear" w:color="auto" w:fill="auto"/>
        <w:spacing w:before="0" w:after="244" w:line="260" w:lineRule="exact"/>
        <w:ind w:firstLine="0"/>
      </w:pPr>
      <w:bookmarkStart w:id="14" w:name="bookmark14"/>
      <w:r>
        <w:rPr>
          <w:rStyle w:val="25"/>
          <w:b/>
          <w:bCs/>
        </w:rPr>
        <w:t>Уровень убедительности рекомендаций С (уровень достоверности доказательств — 5).</w:t>
      </w:r>
      <w:bookmarkEnd w:id="14"/>
    </w:p>
    <w:p w14:paraId="4EF52BB2" w14:textId="77777777" w:rsidR="00BE2BE8" w:rsidRDefault="000F38BD">
      <w:pPr>
        <w:pStyle w:val="20"/>
        <w:shd w:val="clear" w:color="auto" w:fill="auto"/>
        <w:tabs>
          <w:tab w:val="left" w:pos="2107"/>
        </w:tabs>
        <w:spacing w:before="0" w:after="0" w:line="389" w:lineRule="exact"/>
        <w:ind w:firstLine="0"/>
        <w:jc w:val="both"/>
      </w:pPr>
      <w:r>
        <w:rPr>
          <w:rStyle w:val="22"/>
        </w:rPr>
        <w:t>Комментарии:</w:t>
      </w:r>
      <w:r>
        <w:rPr>
          <w:rStyle w:val="22"/>
        </w:rPr>
        <w:tab/>
      </w:r>
      <w:r>
        <w:rPr>
          <w:rStyle w:val="21"/>
        </w:rPr>
        <w:t>При прогресе</w:t>
      </w:r>
      <w:r>
        <w:rPr>
          <w:rStyle w:val="21"/>
        </w:rPr>
        <w:t>ируюш,ей эктопической беременности живот мягкий,</w:t>
      </w:r>
    </w:p>
    <w:p w14:paraId="2E9A2402" w14:textId="77777777" w:rsidR="00BE2BE8" w:rsidRDefault="000F38BD">
      <w:pPr>
        <w:pStyle w:val="20"/>
        <w:shd w:val="clear" w:color="auto" w:fill="auto"/>
        <w:spacing w:before="0" w:after="236" w:line="389" w:lineRule="exact"/>
        <w:ind w:firstLine="0"/>
        <w:jc w:val="both"/>
      </w:pPr>
      <w:r>
        <w:rPr>
          <w:rStyle w:val="21"/>
        </w:rPr>
        <w:t>безболезненный; при нарушенной эктопической беременности определяется болезненность живота над лонным сочленением или в подвздошных областях, перкуторно — притупление звука в отлогих местах, появляются симпт</w:t>
      </w:r>
      <w:r>
        <w:rPr>
          <w:rStyle w:val="21"/>
        </w:rPr>
        <w:t>омы раздражения брюшины.</w:t>
      </w:r>
    </w:p>
    <w:p w14:paraId="6A641A1F" w14:textId="77777777" w:rsidR="00BE2BE8" w:rsidRDefault="000F38BD">
      <w:pPr>
        <w:pStyle w:val="20"/>
        <w:numPr>
          <w:ilvl w:val="0"/>
          <w:numId w:val="2"/>
        </w:numPr>
        <w:shd w:val="clear" w:color="auto" w:fill="auto"/>
        <w:tabs>
          <w:tab w:val="left" w:pos="266"/>
        </w:tabs>
        <w:spacing w:before="0" w:after="347" w:line="394" w:lineRule="exact"/>
        <w:ind w:left="400"/>
        <w:jc w:val="both"/>
      </w:pPr>
      <w:r>
        <w:rPr>
          <w:rStyle w:val="21"/>
        </w:rPr>
        <w:t>Рекомендуется всем пациенткам при подозрении на внематочную беременность проведение бимануального влагалиш,ного исследования для верификации диагноза [9].</w:t>
      </w:r>
    </w:p>
    <w:p w14:paraId="1D4AF659" w14:textId="77777777" w:rsidR="00BE2BE8" w:rsidRDefault="000F38BD">
      <w:pPr>
        <w:pStyle w:val="24"/>
        <w:keepNext/>
        <w:keepLines/>
        <w:shd w:val="clear" w:color="auto" w:fill="auto"/>
        <w:spacing w:before="0" w:after="244" w:line="260" w:lineRule="exact"/>
        <w:ind w:firstLine="0"/>
      </w:pPr>
      <w:bookmarkStart w:id="15" w:name="bookmark15"/>
      <w:r>
        <w:rPr>
          <w:rStyle w:val="25"/>
          <w:b/>
          <w:bCs/>
        </w:rPr>
        <w:t>Уровень убедительности рекомендаций С (уровень достоверности доказательств —</w:t>
      </w:r>
      <w:r>
        <w:rPr>
          <w:rStyle w:val="25"/>
          <w:b/>
          <w:bCs/>
        </w:rPr>
        <w:t xml:space="preserve"> 5).</w:t>
      </w:r>
      <w:bookmarkEnd w:id="15"/>
    </w:p>
    <w:p w14:paraId="5FD97B10" w14:textId="77777777" w:rsidR="00BE2BE8" w:rsidRDefault="000F38BD">
      <w:pPr>
        <w:pStyle w:val="20"/>
        <w:shd w:val="clear" w:color="auto" w:fill="auto"/>
        <w:spacing w:before="0" w:after="0" w:line="389" w:lineRule="exact"/>
        <w:ind w:firstLine="0"/>
        <w:jc w:val="both"/>
        <w:sectPr w:rsidR="00BE2BE8">
          <w:pgSz w:w="11900" w:h="16840"/>
          <w:pgMar w:top="10" w:right="293" w:bottom="10" w:left="298" w:header="0" w:footer="3" w:gutter="0"/>
          <w:cols w:space="720"/>
          <w:noEndnote/>
          <w:docGrid w:linePitch="360"/>
        </w:sectPr>
      </w:pPr>
      <w:r>
        <w:rPr>
          <w:rStyle w:val="22"/>
        </w:rPr>
        <w:t xml:space="preserve">Комментарии: </w:t>
      </w:r>
      <w:r>
        <w:rPr>
          <w:rStyle w:val="21"/>
        </w:rPr>
        <w:t xml:space="preserve">При влагалиш,ном исследовании определяется болезненность в нижних отделах живота, в области придатков пальпируется овоидное образование мягковатой консистенции, увеличенная в размерах матка, болезненные тракции за </w:t>
      </w:r>
      <w:r>
        <w:rPr>
          <w:rStyle w:val="21"/>
        </w:rPr>
        <w:t>шейку матки, нависание заднего свода при наличии свободной жидкости (крови) в брюшной полости в прямокишечно-маточном углублении (Дугласовом пространстве). При наличии шеечной беременности пальпаторно выявляются изменения конфигурации шейки матки (бочкообр</w:t>
      </w:r>
      <w:r>
        <w:rPr>
          <w:rStyle w:val="21"/>
        </w:rPr>
        <w:t>азная). В ряде случаев проводится ректовагинальное исследование.</w:t>
      </w:r>
    </w:p>
    <w:p w14:paraId="355300A3" w14:textId="77777777" w:rsidR="00BE2BE8" w:rsidRDefault="000F38BD">
      <w:pPr>
        <w:pStyle w:val="10"/>
        <w:keepNext/>
        <w:keepLines/>
        <w:numPr>
          <w:ilvl w:val="0"/>
          <w:numId w:val="7"/>
        </w:numPr>
        <w:shd w:val="clear" w:color="auto" w:fill="auto"/>
        <w:tabs>
          <w:tab w:val="left" w:pos="1038"/>
        </w:tabs>
        <w:spacing w:before="0" w:after="0" w:line="480" w:lineRule="exact"/>
        <w:ind w:left="280" w:firstLine="0"/>
        <w:jc w:val="both"/>
      </w:pPr>
      <w:bookmarkStart w:id="16" w:name="bookmark16"/>
      <w:r>
        <w:lastRenderedPageBreak/>
        <w:t>Лабораторные диагностические исследования</w:t>
      </w:r>
      <w:bookmarkEnd w:id="16"/>
    </w:p>
    <w:p w14:paraId="4C4C2F4D" w14:textId="77777777" w:rsidR="00BE2BE8" w:rsidRDefault="000F38BD">
      <w:pPr>
        <w:pStyle w:val="20"/>
        <w:numPr>
          <w:ilvl w:val="0"/>
          <w:numId w:val="2"/>
        </w:numPr>
        <w:shd w:val="clear" w:color="auto" w:fill="auto"/>
        <w:tabs>
          <w:tab w:val="left" w:pos="317"/>
        </w:tabs>
        <w:spacing w:before="0" w:after="0" w:line="658" w:lineRule="exact"/>
        <w:ind w:firstLine="0"/>
      </w:pPr>
      <w:r>
        <w:rPr>
          <w:rStyle w:val="21"/>
        </w:rPr>
        <w:t>Рекомендуется для диагностики беременности у всех пациенток: проведение исследования мочи на хорионический гонадотропин [14].</w:t>
      </w:r>
    </w:p>
    <w:p w14:paraId="21BF7EC2" w14:textId="77777777" w:rsidR="00BE2BE8" w:rsidRDefault="000F38BD">
      <w:pPr>
        <w:pStyle w:val="24"/>
        <w:keepNext/>
        <w:keepLines/>
        <w:shd w:val="clear" w:color="auto" w:fill="auto"/>
        <w:spacing w:before="0" w:after="245" w:line="260" w:lineRule="exact"/>
        <w:ind w:firstLine="0"/>
      </w:pPr>
      <w:bookmarkStart w:id="17" w:name="bookmark17"/>
      <w:r>
        <w:rPr>
          <w:rStyle w:val="25"/>
          <w:b/>
          <w:bCs/>
        </w:rPr>
        <w:t xml:space="preserve">Уровень убедительности </w:t>
      </w:r>
      <w:r>
        <w:rPr>
          <w:rStyle w:val="25"/>
          <w:b/>
          <w:bCs/>
        </w:rPr>
        <w:t>рекомендаций В (уровень достоверности доказательств — 2).</w:t>
      </w:r>
      <w:bookmarkEnd w:id="17"/>
    </w:p>
    <w:p w14:paraId="4A6E8D87" w14:textId="77777777" w:rsidR="00BE2BE8" w:rsidRDefault="000F38BD">
      <w:pPr>
        <w:pStyle w:val="20"/>
        <w:shd w:val="clear" w:color="auto" w:fill="auto"/>
        <w:spacing w:before="0" w:after="347" w:line="394" w:lineRule="exact"/>
        <w:ind w:firstLine="0"/>
        <w:jc w:val="both"/>
      </w:pPr>
      <w:r>
        <w:rPr>
          <w:rStyle w:val="21"/>
        </w:rPr>
        <w:t>и/или количественного исследования уровня хорионического гонадотропина (бета-ХГЧ) в крови (при возможности) [15].</w:t>
      </w:r>
    </w:p>
    <w:p w14:paraId="0E383E9A" w14:textId="77777777" w:rsidR="00BE2BE8" w:rsidRDefault="000F38BD">
      <w:pPr>
        <w:pStyle w:val="24"/>
        <w:keepNext/>
        <w:keepLines/>
        <w:shd w:val="clear" w:color="auto" w:fill="auto"/>
        <w:spacing w:before="0" w:after="244" w:line="260" w:lineRule="exact"/>
        <w:ind w:firstLine="0"/>
      </w:pPr>
      <w:bookmarkStart w:id="18" w:name="bookmark18"/>
      <w:r>
        <w:rPr>
          <w:rStyle w:val="25"/>
          <w:b/>
          <w:bCs/>
        </w:rPr>
        <w:t>Уровень убедительности рекомендаций А (уровень достоверности доказательств — 1).</w:t>
      </w:r>
      <w:bookmarkEnd w:id="18"/>
    </w:p>
    <w:p w14:paraId="1EC64329" w14:textId="77777777" w:rsidR="00BE2BE8" w:rsidRDefault="000F38BD">
      <w:pPr>
        <w:pStyle w:val="20"/>
        <w:shd w:val="clear" w:color="auto" w:fill="auto"/>
        <w:spacing w:before="0" w:after="236" w:line="389" w:lineRule="exact"/>
        <w:ind w:firstLine="0"/>
        <w:jc w:val="both"/>
      </w:pPr>
      <w:r>
        <w:rPr>
          <w:rStyle w:val="22"/>
        </w:rPr>
        <w:t>Ком</w:t>
      </w:r>
      <w:r>
        <w:rPr>
          <w:rStyle w:val="22"/>
        </w:rPr>
        <w:t xml:space="preserve">ментарии: </w:t>
      </w:r>
      <w:r>
        <w:rPr>
          <w:rStyle w:val="21"/>
        </w:rPr>
        <w:t>Бета-ХГЧ сыворотки крови является единственным биохимическим маркером для диагностики беременности, в том числе и ВБ [16], [17].</w:t>
      </w:r>
    </w:p>
    <w:p w14:paraId="370B2BA0" w14:textId="77777777" w:rsidR="00BE2BE8" w:rsidRDefault="000F38BD">
      <w:pPr>
        <w:pStyle w:val="20"/>
        <w:numPr>
          <w:ilvl w:val="0"/>
          <w:numId w:val="2"/>
        </w:numPr>
        <w:shd w:val="clear" w:color="auto" w:fill="auto"/>
        <w:tabs>
          <w:tab w:val="left" w:pos="290"/>
        </w:tabs>
        <w:spacing w:before="0" w:after="347" w:line="394" w:lineRule="exact"/>
        <w:ind w:left="400"/>
      </w:pPr>
      <w:r>
        <w:rPr>
          <w:rStyle w:val="21"/>
        </w:rPr>
        <w:t xml:space="preserve">Рекомендуется определение и оценка уровня хорионического гонадотропина (бета-ХГЧ) в крови в динамике у </w:t>
      </w:r>
      <w:r>
        <w:rPr>
          <w:rStyle w:val="21"/>
        </w:rPr>
        <w:t>пациенток с подозрением на внематочную беременность [18], [19].</w:t>
      </w:r>
    </w:p>
    <w:p w14:paraId="429567A6" w14:textId="77777777" w:rsidR="00BE2BE8" w:rsidRDefault="000F38BD">
      <w:pPr>
        <w:pStyle w:val="24"/>
        <w:keepNext/>
        <w:keepLines/>
        <w:shd w:val="clear" w:color="auto" w:fill="auto"/>
        <w:spacing w:before="0" w:after="249" w:line="260" w:lineRule="exact"/>
        <w:ind w:firstLine="0"/>
      </w:pPr>
      <w:bookmarkStart w:id="19" w:name="bookmark19"/>
      <w:r>
        <w:rPr>
          <w:rStyle w:val="25"/>
          <w:b/>
          <w:bCs/>
        </w:rPr>
        <w:t>Уровень убедительности рекомендаций А (уровень достоверности доказательств — 1).</w:t>
      </w:r>
      <w:bookmarkEnd w:id="19"/>
    </w:p>
    <w:p w14:paraId="78B632ED" w14:textId="77777777" w:rsidR="00BE2BE8" w:rsidRDefault="000F38BD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2"/>
        </w:rPr>
        <w:t xml:space="preserve">Комментарии: </w:t>
      </w:r>
      <w:r>
        <w:rPr>
          <w:rStyle w:val="21"/>
        </w:rPr>
        <w:t>При уровне бета-ХГЧ менее 1000 МЕ/л рекомендовано повторное исследование уровня бета-ХГЧ в крови ч</w:t>
      </w:r>
      <w:r>
        <w:rPr>
          <w:rStyle w:val="21"/>
        </w:rPr>
        <w:t>ерез 48 часов при стабильном состоянии пациентки.</w:t>
      </w:r>
    </w:p>
    <w:p w14:paraId="00CCB652" w14:textId="77777777" w:rsidR="00BE2BE8" w:rsidRDefault="000F38BD">
      <w:pPr>
        <w:pStyle w:val="20"/>
        <w:shd w:val="clear" w:color="auto" w:fill="auto"/>
        <w:spacing w:before="0" w:after="0" w:line="389" w:lineRule="exact"/>
        <w:ind w:firstLine="0"/>
        <w:jc w:val="both"/>
        <w:sectPr w:rsidR="00BE2BE8">
          <w:pgSz w:w="11900" w:h="16840"/>
          <w:pgMar w:top="10" w:right="303" w:bottom="10" w:left="298" w:header="0" w:footer="3" w:gutter="0"/>
          <w:cols w:space="720"/>
          <w:noEndnote/>
          <w:docGrid w:linePitch="360"/>
        </w:sectPr>
      </w:pPr>
      <w:r>
        <w:rPr>
          <w:rStyle w:val="21"/>
        </w:rPr>
        <w:t>Количественная оценка динамики уровня бета-ХГЧ. В норме прирост бета-ХГЧ каждые 48 часов при маточной беременности составляет более 50% (в среднем 63-66%) [7], [9], [11], [20]. Только 1</w:t>
      </w:r>
      <w:r>
        <w:rPr>
          <w:rStyle w:val="21"/>
        </w:rPr>
        <w:t>7% ВБ имеют прирост бета-ХГЧ в сыворотке крови, как при нормальной маточной беременности [7]. Снижение или малый прирост бета-ХГЧ (диагностически незначимый) (ниже 53%) в сочетании с отсутствием беременности в полости матки на УЗИ свидетельствует о ВБ [17]</w:t>
      </w:r>
      <w:r>
        <w:rPr>
          <w:rStyle w:val="21"/>
        </w:rPr>
        <w:t>. Недостаточный прирост бета-ХГЧ может иметь место и при неразвивающейся маточной беременности [2]. Уровень бета-ХГЧ имеет ограниченное значение в диагностике гетеротопической беременности (сочетание маточной и внематочной) [7].</w:t>
      </w:r>
    </w:p>
    <w:p w14:paraId="487B23F5" w14:textId="77777777" w:rsidR="00BE2BE8" w:rsidRDefault="000F38BD">
      <w:pPr>
        <w:pStyle w:val="10"/>
        <w:keepNext/>
        <w:keepLines/>
        <w:numPr>
          <w:ilvl w:val="0"/>
          <w:numId w:val="7"/>
        </w:numPr>
        <w:shd w:val="clear" w:color="auto" w:fill="auto"/>
        <w:tabs>
          <w:tab w:val="left" w:pos="1980"/>
        </w:tabs>
        <w:spacing w:before="0" w:after="0" w:line="480" w:lineRule="exact"/>
        <w:ind w:left="1260" w:firstLine="0"/>
        <w:jc w:val="both"/>
      </w:pPr>
      <w:bookmarkStart w:id="20" w:name="bookmark20"/>
      <w:r>
        <w:lastRenderedPageBreak/>
        <w:t>Инструментальные диагностич</w:t>
      </w:r>
      <w:r>
        <w:t>еекие</w:t>
      </w:r>
      <w:bookmarkEnd w:id="20"/>
    </w:p>
    <w:p w14:paraId="371F4260" w14:textId="77777777" w:rsidR="00BE2BE8" w:rsidRDefault="000F38BD">
      <w:pPr>
        <w:pStyle w:val="10"/>
        <w:keepNext/>
        <w:keepLines/>
        <w:shd w:val="clear" w:color="auto" w:fill="auto"/>
        <w:spacing w:before="0" w:after="80" w:line="480" w:lineRule="exact"/>
        <w:ind w:firstLine="0"/>
        <w:jc w:val="center"/>
      </w:pPr>
      <w:bookmarkStart w:id="21" w:name="bookmark21"/>
      <w:r>
        <w:t>исследования</w:t>
      </w:r>
      <w:bookmarkEnd w:id="21"/>
    </w:p>
    <w:p w14:paraId="4542300C" w14:textId="77777777" w:rsidR="00BE2BE8" w:rsidRDefault="000F38BD">
      <w:pPr>
        <w:pStyle w:val="20"/>
        <w:numPr>
          <w:ilvl w:val="0"/>
          <w:numId w:val="2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1"/>
        </w:rPr>
        <w:t>Рекомендуется всем пациенткам при подозрении на внематочную беременность осмотр шейки матки и влагалиш,а в зеркалах для верификации диагноза [21].</w:t>
      </w:r>
    </w:p>
    <w:p w14:paraId="173A07AA" w14:textId="77777777" w:rsidR="00BE2BE8" w:rsidRDefault="000F38BD">
      <w:pPr>
        <w:pStyle w:val="24"/>
        <w:keepNext/>
        <w:keepLines/>
        <w:shd w:val="clear" w:color="auto" w:fill="auto"/>
        <w:spacing w:before="0" w:after="235" w:line="260" w:lineRule="exact"/>
        <w:ind w:firstLine="0"/>
      </w:pPr>
      <w:bookmarkStart w:id="22" w:name="bookmark22"/>
      <w:r>
        <w:rPr>
          <w:rStyle w:val="25"/>
          <w:b/>
          <w:bCs/>
        </w:rPr>
        <w:t>Уровень убедительности рекомендаций С (уровень достоверности доказательств — 4).</w:t>
      </w:r>
      <w:bookmarkEnd w:id="22"/>
    </w:p>
    <w:p w14:paraId="2844CD4A" w14:textId="77777777" w:rsidR="00BE2BE8" w:rsidRDefault="000F38BD">
      <w:pPr>
        <w:pStyle w:val="20"/>
        <w:shd w:val="clear" w:color="auto" w:fill="auto"/>
        <w:spacing w:before="0" w:after="244" w:line="394" w:lineRule="exact"/>
        <w:ind w:firstLine="0"/>
        <w:jc w:val="both"/>
      </w:pPr>
      <w:r>
        <w:rPr>
          <w:rStyle w:val="22"/>
        </w:rPr>
        <w:t xml:space="preserve">Комментарии: </w:t>
      </w:r>
      <w:r>
        <w:rPr>
          <w:rStyle w:val="21"/>
        </w:rPr>
        <w:t>При осмотре в зеркалах определяется цианотичность шейки матки, наличие кровянистых выделений (скудные, умеренные, обильные).</w:t>
      </w:r>
    </w:p>
    <w:p w14:paraId="72846320" w14:textId="77777777" w:rsidR="00BE2BE8" w:rsidRDefault="000F38BD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>При шеечной беременности - асимметрия расположения шейки матки, свода влагалиш,а, изменения конфигурации шейки матки (</w:t>
      </w:r>
      <w:r>
        <w:rPr>
          <w:rStyle w:val="21"/>
        </w:rPr>
        <w:t>бочкообразная).</w:t>
      </w:r>
    </w:p>
    <w:p w14:paraId="5BDBBB42" w14:textId="77777777" w:rsidR="00BE2BE8" w:rsidRDefault="000F38BD">
      <w:pPr>
        <w:pStyle w:val="20"/>
        <w:numPr>
          <w:ilvl w:val="0"/>
          <w:numId w:val="2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1"/>
        </w:rPr>
        <w:t>Рекомендуется ультразвуковое исследование органов малого таза (УЗИ) у всех пациенток с подозрением на эктопическую беременность для подтверждения диагноза и уточнения локализации плодного яйца, предпочтительно ультразвуковым трансвагинальны</w:t>
      </w:r>
      <w:r>
        <w:rPr>
          <w:rStyle w:val="21"/>
        </w:rPr>
        <w:t>м датчиком (при наличии) [7], [22], [23].</w:t>
      </w:r>
    </w:p>
    <w:p w14:paraId="17ABBDE7" w14:textId="77777777" w:rsidR="00BE2BE8" w:rsidRDefault="000F38BD">
      <w:pPr>
        <w:pStyle w:val="24"/>
        <w:keepNext/>
        <w:keepLines/>
        <w:shd w:val="clear" w:color="auto" w:fill="auto"/>
        <w:spacing w:before="0" w:after="244" w:line="260" w:lineRule="exact"/>
        <w:ind w:firstLine="0"/>
      </w:pPr>
      <w:bookmarkStart w:id="23" w:name="bookmark23"/>
      <w:r>
        <w:rPr>
          <w:rStyle w:val="25"/>
          <w:b/>
          <w:bCs/>
        </w:rPr>
        <w:t>Уровень убедительности рекомендаций А (уровень достоверности доказательств —1).</w:t>
      </w:r>
      <w:bookmarkEnd w:id="23"/>
    </w:p>
    <w:p w14:paraId="32A1021D" w14:textId="77777777" w:rsidR="00BE2BE8" w:rsidRDefault="000F38BD">
      <w:pPr>
        <w:pStyle w:val="20"/>
        <w:shd w:val="clear" w:color="auto" w:fill="auto"/>
        <w:spacing w:before="0" w:after="236" w:line="389" w:lineRule="exact"/>
        <w:ind w:firstLine="0"/>
        <w:jc w:val="both"/>
      </w:pPr>
      <w:r>
        <w:rPr>
          <w:rStyle w:val="22"/>
        </w:rPr>
        <w:t xml:space="preserve">Комментарии: </w:t>
      </w:r>
      <w:r>
        <w:rPr>
          <w:rStyle w:val="21"/>
        </w:rPr>
        <w:t>УЗИ-признаки внематочной беременности: отсутствие плодного яйца в полости матки; увеличение придатков матки или скопление</w:t>
      </w:r>
      <w:r>
        <w:rPr>
          <w:rStyle w:val="21"/>
        </w:rPr>
        <w:t xml:space="preserve"> жидкости позади матки; признаки гравидарной гиперплазии эндометрия (обнаружение эктопически расположенного эмбриона является важным, но редким диагностическим признаком). Трубная беременность может быть диагностирована, если в области придатков визуализир</w:t>
      </w:r>
      <w:r>
        <w:rPr>
          <w:rStyle w:val="21"/>
        </w:rPr>
        <w:t xml:space="preserve">уется объемное образование, которое при влагалигцном ультразвуковом исследовании сдвигается отдельно от яичника [7]. УЗИ- критерии для диагностики шеечной внематочной беременности: бочкообразная шейка матки, плодное яйцо ниже уровня внутреннего зева шейки </w:t>
      </w:r>
      <w:r>
        <w:rPr>
          <w:rStyle w:val="21"/>
        </w:rPr>
        <w:t>матки с инвазией в мышечный слой, при УЗИ с цветным допплеровским картированием - отсутствие кровотока вокруг плодного мешка [7]. УЗИ-критерии для диагностики беременности в рудиментарном роге матки: в полости матки визуализируется одна интерстициальная ча</w:t>
      </w:r>
      <w:r>
        <w:rPr>
          <w:rStyle w:val="21"/>
        </w:rPr>
        <w:t>сть маточной трубы; плодное яйцо подвижно, отделено от матки и полностью окружено миометрием; к плодному яйцу, расположенному в роге матки, примыкает сосудистая ножка [7]. УЗИ-критерии для диагностики интерстициальной беременности: в полости матки плодного</w:t>
      </w:r>
      <w:r>
        <w:rPr>
          <w:rStyle w:val="21"/>
        </w:rPr>
        <w:t xml:space="preserve"> яйца нет, плодное яйцо располагается кнаружи в интерстициальной (интрамуральной) части маточной трубы и окружено миометрием тол</w:t>
      </w:r>
      <w:r>
        <w:rPr>
          <w:rStyle w:val="2a"/>
        </w:rPr>
        <w:t>щ</w:t>
      </w:r>
      <w:r>
        <w:rPr>
          <w:rStyle w:val="21"/>
        </w:rPr>
        <w:t xml:space="preserve">иной менее 5 мм. Во избежание ошибок (ранняя беременность или имплантация в трубные углы полости матки), результаты УЗИ в двух </w:t>
      </w:r>
      <w:r>
        <w:rPr>
          <w:rStyle w:val="21"/>
        </w:rPr>
        <w:t>измерениях, по возможности, дополнить трехмерным УЗИ. В диагностике интерстициальной беременности может быть полезна магнитно- резонансная томография (МРТ) [7]. При гетеротопической беременности имеются УЗИ- признаки как маточной, так и эктопической береме</w:t>
      </w:r>
      <w:r>
        <w:rPr>
          <w:rStyle w:val="21"/>
        </w:rPr>
        <w:t>нности [7]. Для диагностики яичниковой беременности специфических УЗИ-критериев нет [7].</w:t>
      </w:r>
    </w:p>
    <w:p w14:paraId="65DAD90A" w14:textId="77777777" w:rsidR="00BE2BE8" w:rsidRDefault="000F38BD">
      <w:pPr>
        <w:pStyle w:val="20"/>
        <w:shd w:val="clear" w:color="auto" w:fill="auto"/>
        <w:spacing w:before="0" w:after="0" w:line="394" w:lineRule="exact"/>
        <w:ind w:firstLine="0"/>
        <w:jc w:val="both"/>
      </w:pPr>
      <w:r>
        <w:rPr>
          <w:rStyle w:val="21"/>
        </w:rPr>
        <w:t>При наличии беременности в рубце после Кесарева сечения (или после миомэктомии) при заживлении с образованием «ниши» определяется плодное яйцо с инвазией в рубец на гл</w:t>
      </w:r>
      <w:r>
        <w:rPr>
          <w:rStyle w:val="21"/>
        </w:rPr>
        <w:t>убину.</w:t>
      </w:r>
    </w:p>
    <w:p w14:paraId="17C551EA" w14:textId="77777777" w:rsidR="00BE2BE8" w:rsidRDefault="000F38BD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lastRenderedPageBreak/>
        <w:t>определяемую по УЗИ (возможно прораетание до еерозного елоя, до еоеедних органов) [9], [24]. Наиболее информативным методом являетея 3/4В-технология, позволяющая получить в коронарной плоекоети еканирования дополнительную информацию по глубине инваз</w:t>
      </w:r>
      <w:r>
        <w:rPr>
          <w:rStyle w:val="21"/>
        </w:rPr>
        <w:t>ии, изменениях окружающих тканей. Для оценки кровотока дополнительно можно иепользовать цветовое допплеровекое картирование.</w:t>
      </w:r>
    </w:p>
    <w:p w14:paraId="07E44C76" w14:textId="77777777" w:rsidR="00BE2BE8" w:rsidRDefault="000F38BD">
      <w:pPr>
        <w:pStyle w:val="20"/>
        <w:shd w:val="clear" w:color="auto" w:fill="auto"/>
        <w:spacing w:before="0" w:after="343" w:line="389" w:lineRule="exact"/>
        <w:ind w:left="400"/>
        <w:jc w:val="both"/>
      </w:pPr>
      <w:r>
        <w:rPr>
          <w:rStyle w:val="21"/>
        </w:rPr>
        <w:t xml:space="preserve">• Рекомендуетея назначение МРТ органов малого таза в качеетве второй линии диагноетики при наличии или подозрении на редкие </w:t>
      </w:r>
      <w:r>
        <w:rPr>
          <w:rStyle w:val="21"/>
        </w:rPr>
        <w:t xml:space="preserve">формы внематочной беременноети (беременноеть в облаети рубца на матке, шеечная и брюшная беременноети) при наличии уеловий выполнения иееледования (гемодинамичеекая етабильноеть пациента, доетупноеть оборудования и переонала) для верификации диагноза [7], </w:t>
      </w:r>
      <w:r>
        <w:rPr>
          <w:rStyle w:val="21"/>
        </w:rPr>
        <w:t>[25].</w:t>
      </w:r>
    </w:p>
    <w:p w14:paraId="5C560529" w14:textId="77777777" w:rsidR="00BE2BE8" w:rsidRDefault="000F38BD">
      <w:pPr>
        <w:pStyle w:val="24"/>
        <w:keepNext/>
        <w:keepLines/>
        <w:shd w:val="clear" w:color="auto" w:fill="auto"/>
        <w:spacing w:before="0" w:after="244" w:line="260" w:lineRule="exact"/>
        <w:ind w:firstLine="0"/>
      </w:pPr>
      <w:bookmarkStart w:id="24" w:name="bookmark24"/>
      <w:r>
        <w:rPr>
          <w:rStyle w:val="25"/>
          <w:b/>
          <w:bCs/>
        </w:rPr>
        <w:t>Уровень убедительности рекомендаций В (уровень достоверности доказательств — 2).</w:t>
      </w:r>
      <w:bookmarkEnd w:id="24"/>
    </w:p>
    <w:p w14:paraId="6B10DBDF" w14:textId="77777777" w:rsidR="00BE2BE8" w:rsidRDefault="000F38BD">
      <w:pPr>
        <w:pStyle w:val="20"/>
        <w:shd w:val="clear" w:color="auto" w:fill="auto"/>
        <w:spacing w:before="0" w:after="0" w:line="389" w:lineRule="exact"/>
        <w:ind w:firstLine="0"/>
        <w:jc w:val="both"/>
        <w:sectPr w:rsidR="00BE2BE8">
          <w:pgSz w:w="11900" w:h="16840"/>
          <w:pgMar w:top="10" w:right="300" w:bottom="308" w:left="300" w:header="0" w:footer="3" w:gutter="0"/>
          <w:cols w:space="720"/>
          <w:noEndnote/>
          <w:docGrid w:linePitch="360"/>
        </w:sectPr>
      </w:pPr>
      <w:r>
        <w:rPr>
          <w:rStyle w:val="22"/>
        </w:rPr>
        <w:t xml:space="preserve">Комментарии: </w:t>
      </w:r>
      <w:r>
        <w:rPr>
          <w:rStyle w:val="21"/>
        </w:rPr>
        <w:t>УЗИ является основным методом диагностики эктопической беременности. Применение МРТ органов малого таза при редких формах внематочной б</w:t>
      </w:r>
      <w:r>
        <w:rPr>
          <w:rStyle w:val="21"/>
        </w:rPr>
        <w:t>еременности наряду с сочетанием с другими гинекологическими и экстрагенитальными заболеваниями, позволяет верифицировать диагноз, исключить патологию смежных органов.</w:t>
      </w:r>
    </w:p>
    <w:p w14:paraId="00CFDC06" w14:textId="77777777" w:rsidR="00BE2BE8" w:rsidRDefault="000F38BD">
      <w:pPr>
        <w:pStyle w:val="10"/>
        <w:keepNext/>
        <w:keepLines/>
        <w:numPr>
          <w:ilvl w:val="0"/>
          <w:numId w:val="7"/>
        </w:numPr>
        <w:shd w:val="clear" w:color="auto" w:fill="auto"/>
        <w:tabs>
          <w:tab w:val="left" w:pos="1968"/>
        </w:tabs>
        <w:spacing w:before="0" w:after="20" w:line="480" w:lineRule="exact"/>
        <w:ind w:left="1240" w:firstLine="0"/>
        <w:jc w:val="both"/>
      </w:pPr>
      <w:bookmarkStart w:id="25" w:name="bookmark25"/>
      <w:r>
        <w:lastRenderedPageBreak/>
        <w:t>Иные диагностические исследования</w:t>
      </w:r>
      <w:bookmarkEnd w:id="25"/>
    </w:p>
    <w:p w14:paraId="413875C5" w14:textId="77777777" w:rsidR="00BE2BE8" w:rsidRDefault="000F38BD">
      <w:pPr>
        <w:pStyle w:val="20"/>
        <w:numPr>
          <w:ilvl w:val="0"/>
          <w:numId w:val="2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1"/>
        </w:rPr>
        <w:t>Рекомендуется проведение дифференциальной диагностики п</w:t>
      </w:r>
      <w:r>
        <w:rPr>
          <w:rStyle w:val="21"/>
        </w:rPr>
        <w:t>рогрессирующей трубной беременности с маточной беременностью ранних сроков путем повторного исследования уровня бета-ХГЧ в крови (через 48 часов) и УЗИ органов малого таза [19], [20], [26].</w:t>
      </w:r>
    </w:p>
    <w:p w14:paraId="2E0AEB1F" w14:textId="77777777" w:rsidR="00BE2BE8" w:rsidRDefault="000F38BD">
      <w:pPr>
        <w:pStyle w:val="24"/>
        <w:keepNext/>
        <w:keepLines/>
        <w:shd w:val="clear" w:color="auto" w:fill="auto"/>
        <w:spacing w:before="0" w:after="231" w:line="260" w:lineRule="exact"/>
        <w:ind w:firstLine="0"/>
      </w:pPr>
      <w:bookmarkStart w:id="26" w:name="bookmark26"/>
      <w:r>
        <w:rPr>
          <w:rStyle w:val="25"/>
          <w:b/>
          <w:bCs/>
        </w:rPr>
        <w:t>Уровень убедительности рекомендаций А (уровень достоверности доказ</w:t>
      </w:r>
      <w:r>
        <w:rPr>
          <w:rStyle w:val="25"/>
          <w:b/>
          <w:bCs/>
        </w:rPr>
        <w:t>ательств — 1).</w:t>
      </w:r>
      <w:bookmarkEnd w:id="26"/>
    </w:p>
    <w:p w14:paraId="73EAE06C" w14:textId="77777777" w:rsidR="00BE2BE8" w:rsidRDefault="000F38BD">
      <w:pPr>
        <w:pStyle w:val="20"/>
        <w:shd w:val="clear" w:color="auto" w:fill="auto"/>
        <w:spacing w:before="0" w:after="244" w:line="398" w:lineRule="exact"/>
        <w:ind w:firstLine="0"/>
        <w:jc w:val="both"/>
      </w:pPr>
      <w:r>
        <w:rPr>
          <w:rStyle w:val="22"/>
        </w:rPr>
        <w:t xml:space="preserve">Комментарии: </w:t>
      </w:r>
      <w:r>
        <w:rPr>
          <w:rStyle w:val="21"/>
        </w:rPr>
        <w:t>На ранних сроках, в том числе и после использования методов ВРТ, диагностика заболевания представляет определенные трудности.</w:t>
      </w:r>
    </w:p>
    <w:p w14:paraId="14B0791C" w14:textId="77777777" w:rsidR="00BE2BE8" w:rsidRDefault="000F38BD">
      <w:pPr>
        <w:pStyle w:val="20"/>
        <w:shd w:val="clear" w:color="auto" w:fill="auto"/>
        <w:spacing w:before="0" w:after="244" w:line="394" w:lineRule="exact"/>
        <w:ind w:firstLine="0"/>
        <w:jc w:val="both"/>
      </w:pPr>
      <w:r>
        <w:rPr>
          <w:rStyle w:val="21"/>
        </w:rPr>
        <w:t xml:space="preserve">В ряде случаев возможно сочетание маточной и внематочной беременностей (1 из 30 000 </w:t>
      </w:r>
      <w:r>
        <w:rPr>
          <w:rStyle w:val="21"/>
        </w:rPr>
        <w:t>беременностей).</w:t>
      </w:r>
    </w:p>
    <w:p w14:paraId="5122F3F9" w14:textId="77777777" w:rsidR="00BE2BE8" w:rsidRDefault="000F38BD">
      <w:pPr>
        <w:pStyle w:val="20"/>
        <w:numPr>
          <w:ilvl w:val="0"/>
          <w:numId w:val="2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1"/>
        </w:rPr>
        <w:t>Рекомендуется проведение дифференциальной диагностики прервавшейся трубной беременности (по типу трубного аборта или разрыва маточной трубы) с апоплексией яичника, абортом, обострением хронического сальпингоофорита, аномальным маточным кров</w:t>
      </w:r>
      <w:r>
        <w:rPr>
          <w:rStyle w:val="21"/>
        </w:rPr>
        <w:t>отечением, перфорацией язвы желудка и 12-перстной кишки, разрывом печени и селезенки, перекрутом ножки кисты или опухоли яичника, острым аппендицитом, острым пельвиоперитонитом и другой хирургической патологией [26], [27].</w:t>
      </w:r>
    </w:p>
    <w:p w14:paraId="44F67844" w14:textId="77777777" w:rsidR="00BE2BE8" w:rsidRDefault="000F38BD">
      <w:pPr>
        <w:pStyle w:val="24"/>
        <w:keepNext/>
        <w:keepLines/>
        <w:shd w:val="clear" w:color="auto" w:fill="auto"/>
        <w:spacing w:before="0" w:after="244" w:line="260" w:lineRule="exact"/>
        <w:ind w:firstLine="0"/>
      </w:pPr>
      <w:bookmarkStart w:id="27" w:name="bookmark27"/>
      <w:r>
        <w:rPr>
          <w:rStyle w:val="25"/>
          <w:b/>
          <w:bCs/>
        </w:rPr>
        <w:t>Уровень убедительности рекомендац</w:t>
      </w:r>
      <w:r>
        <w:rPr>
          <w:rStyle w:val="25"/>
          <w:b/>
          <w:bCs/>
        </w:rPr>
        <w:t>ий С (уровень достоверности доказательств — 5).</w:t>
      </w:r>
      <w:bookmarkEnd w:id="27"/>
    </w:p>
    <w:p w14:paraId="3E709641" w14:textId="77777777" w:rsidR="00BE2BE8" w:rsidRDefault="000F38BD">
      <w:pPr>
        <w:pStyle w:val="20"/>
        <w:shd w:val="clear" w:color="auto" w:fill="auto"/>
        <w:spacing w:before="0" w:after="0" w:line="389" w:lineRule="exact"/>
        <w:ind w:firstLine="0"/>
        <w:jc w:val="both"/>
        <w:sectPr w:rsidR="00BE2BE8">
          <w:pgSz w:w="11900" w:h="16840"/>
          <w:pgMar w:top="10" w:right="293" w:bottom="10" w:left="298" w:header="0" w:footer="3" w:gutter="0"/>
          <w:cols w:space="720"/>
          <w:noEndnote/>
          <w:docGrid w:linePitch="360"/>
        </w:sectPr>
      </w:pPr>
      <w:r>
        <w:rPr>
          <w:rStyle w:val="22"/>
        </w:rPr>
        <w:t xml:space="preserve">Комментарии: </w:t>
      </w:r>
      <w:r>
        <w:rPr>
          <w:rStyle w:val="21"/>
        </w:rPr>
        <w:t>При прервавшейся трубной беременности по типу трубного аборта возможна атипическая клиническая картина - стертость клинических симптомов: медленное развитие клиники прерывани</w:t>
      </w:r>
      <w:r>
        <w:rPr>
          <w:rStyle w:val="21"/>
        </w:rPr>
        <w:t>я беременности, отсутствие острого начала заболевания. Любая форма внематочной беременности, а также подозрение на наличие ее требует наблюдения и лечения в условиях стационара.</w:t>
      </w:r>
    </w:p>
    <w:p w14:paraId="00411562" w14:textId="77777777" w:rsidR="00BE2BE8" w:rsidRDefault="000F38BD">
      <w:pPr>
        <w:pStyle w:val="60"/>
        <w:numPr>
          <w:ilvl w:val="0"/>
          <w:numId w:val="4"/>
        </w:numPr>
        <w:shd w:val="clear" w:color="auto" w:fill="auto"/>
        <w:tabs>
          <w:tab w:val="left" w:pos="1565"/>
        </w:tabs>
        <w:spacing w:after="343" w:line="389" w:lineRule="exact"/>
        <w:ind w:firstLine="1180"/>
      </w:pPr>
      <w:r>
        <w:lastRenderedPageBreak/>
        <w:t>Лечение, включая медикаментозную и немедикаментозную терапии, диетотерапию, об</w:t>
      </w:r>
      <w:r>
        <w:t>езболивание, медицинские показания и противопоказания к применению методов лечения</w:t>
      </w:r>
    </w:p>
    <w:p w14:paraId="5BDDF4F1" w14:textId="77777777" w:rsidR="00BE2BE8" w:rsidRDefault="000F38BD">
      <w:pPr>
        <w:pStyle w:val="24"/>
        <w:keepNext/>
        <w:keepLines/>
        <w:shd w:val="clear" w:color="auto" w:fill="auto"/>
        <w:spacing w:before="0" w:after="64" w:line="260" w:lineRule="exact"/>
        <w:ind w:left="540" w:firstLine="0"/>
        <w:jc w:val="left"/>
      </w:pPr>
      <w:bookmarkStart w:id="28" w:name="bookmark28"/>
      <w:r>
        <w:rPr>
          <w:rStyle w:val="2b"/>
          <w:b/>
          <w:bCs/>
        </w:rPr>
        <w:t>ЗЛ Хи</w:t>
      </w:r>
      <w:r>
        <w:rPr>
          <w:rStyle w:val="25"/>
          <w:b/>
          <w:bCs/>
        </w:rPr>
        <w:t>ру</w:t>
      </w:r>
      <w:r>
        <w:rPr>
          <w:rStyle w:val="2b"/>
          <w:b/>
          <w:bCs/>
        </w:rPr>
        <w:t>ргическое лечение т</w:t>
      </w:r>
      <w:r>
        <w:rPr>
          <w:rStyle w:val="25"/>
          <w:b/>
          <w:bCs/>
        </w:rPr>
        <w:t>р</w:t>
      </w:r>
      <w:r>
        <w:rPr>
          <w:rStyle w:val="2b"/>
          <w:b/>
          <w:bCs/>
        </w:rPr>
        <w:t>убной беременности</w:t>
      </w:r>
      <w:bookmarkEnd w:id="28"/>
    </w:p>
    <w:p w14:paraId="6D0A9F0F" w14:textId="77777777" w:rsidR="00BE2BE8" w:rsidRDefault="000F38BD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>Хирургическое лечение - основной метод лечения при любой форме внематочной беременности. Объем и доступ определяется в зависимо</w:t>
      </w:r>
      <w:r>
        <w:rPr>
          <w:rStyle w:val="21"/>
        </w:rPr>
        <w:t>сти от клинической ситуации и условий выполняемой операции [17]. Проводится хирургическое лечения как нарушенной, так и прогрессируюш,ей трубной беременности при бета-ХГЧ более 3000-5000 МЕ/л [2], [10].</w:t>
      </w:r>
    </w:p>
    <w:p w14:paraId="4B85050D" w14:textId="77777777" w:rsidR="00BE2BE8" w:rsidRDefault="000F38BD">
      <w:pPr>
        <w:pStyle w:val="20"/>
        <w:shd w:val="clear" w:color="auto" w:fill="auto"/>
        <w:spacing w:before="0" w:after="343" w:line="389" w:lineRule="exact"/>
        <w:ind w:left="400"/>
      </w:pPr>
      <w:r>
        <w:rPr>
          <w:rStyle w:val="21"/>
        </w:rPr>
        <w:t xml:space="preserve">• Рекомендуется проведение </w:t>
      </w:r>
      <w:r>
        <w:rPr>
          <w:rStyle w:val="21"/>
        </w:rPr>
        <w:t>хирургического лечения трубной беременности лапароскопическим или лапаротомным доступами для достижения излечения [28].</w:t>
      </w:r>
    </w:p>
    <w:p w14:paraId="491F8E47" w14:textId="77777777" w:rsidR="00BE2BE8" w:rsidRDefault="000F38BD">
      <w:pPr>
        <w:pStyle w:val="24"/>
        <w:keepNext/>
        <w:keepLines/>
        <w:shd w:val="clear" w:color="auto" w:fill="auto"/>
        <w:spacing w:before="0" w:after="239" w:line="260" w:lineRule="exact"/>
        <w:ind w:firstLine="0"/>
      </w:pPr>
      <w:bookmarkStart w:id="29" w:name="bookmark29"/>
      <w:r>
        <w:rPr>
          <w:rStyle w:val="25"/>
          <w:b/>
          <w:bCs/>
        </w:rPr>
        <w:t>Уровень убедительности рекомендаций В (уровень достоверности доказательств — 2).</w:t>
      </w:r>
      <w:bookmarkEnd w:id="29"/>
    </w:p>
    <w:p w14:paraId="5AA2095E" w14:textId="77777777" w:rsidR="00BE2BE8" w:rsidRDefault="000F38BD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2"/>
        </w:rPr>
        <w:t xml:space="preserve">Комментарии: </w:t>
      </w:r>
      <w:r>
        <w:rPr>
          <w:rStyle w:val="21"/>
        </w:rPr>
        <w:t>Сальпингэктомия или сальпинготомия с удале</w:t>
      </w:r>
      <w:r>
        <w:rPr>
          <w:rStyle w:val="21"/>
        </w:rPr>
        <w:t>нием плодного яйца производится в зависимости от клинической ситуации, визуальной оценки степени разрушения трубы, состояния контрлатеральной маточной трубы и репродуктивных планов [2], [7], [10].</w:t>
      </w:r>
    </w:p>
    <w:p w14:paraId="154E313E" w14:textId="77777777" w:rsidR="00BE2BE8" w:rsidRDefault="000F38BD">
      <w:pPr>
        <w:pStyle w:val="20"/>
        <w:shd w:val="clear" w:color="auto" w:fill="auto"/>
        <w:spacing w:before="0" w:after="244" w:line="389" w:lineRule="exact"/>
        <w:ind w:firstLine="0"/>
        <w:jc w:val="both"/>
      </w:pPr>
      <w:r>
        <w:rPr>
          <w:rStyle w:val="21"/>
        </w:rPr>
        <w:t>При наличии геморрагического шока целесообразным является м</w:t>
      </w:r>
      <w:r>
        <w:rPr>
          <w:rStyle w:val="21"/>
        </w:rPr>
        <w:t xml:space="preserve">етод лапаротомии, как метод, способствуюш,ий более быстрой остановке кровотечения [27]. Если пациентка гемодинамически стабильна, лапароскопический подход к хирургическому лечению нарушенной трубной беременности более предпочтителен по сравнению с методом </w:t>
      </w:r>
      <w:r>
        <w:rPr>
          <w:rStyle w:val="21"/>
        </w:rPr>
        <w:t>открытого хирургического вмешательства [7], [27], [26], [29].</w:t>
      </w:r>
    </w:p>
    <w:p w14:paraId="73C3E60C" w14:textId="77777777" w:rsidR="00BE2BE8" w:rsidRDefault="000F38BD">
      <w:pPr>
        <w:pStyle w:val="20"/>
        <w:shd w:val="clear" w:color="auto" w:fill="auto"/>
        <w:spacing w:before="0" w:after="236" w:line="384" w:lineRule="exact"/>
        <w:ind w:firstLine="0"/>
        <w:jc w:val="both"/>
      </w:pPr>
      <w:r>
        <w:rPr>
          <w:rStyle w:val="21"/>
        </w:rPr>
        <w:t>Лапароскопические вмешательства способствуют быстрой реабилитации, уменьшают длительность госпитализации, обеспечивают лучший косметический результат [29].</w:t>
      </w:r>
    </w:p>
    <w:p w14:paraId="3D5D41FC" w14:textId="77777777" w:rsidR="00BE2BE8" w:rsidRDefault="000F38BD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 xml:space="preserve">При наличии здоровой контрлатеральной </w:t>
      </w:r>
      <w:r>
        <w:rPr>
          <w:rStyle w:val="21"/>
        </w:rPr>
        <w:t>маточной трубы предпочтительнее выполнять сальпингэктомию [2]. На удаление маточной трубы необходимо получить информированное добровольное письменное согласие пациентки. Однако окончательный выбор определяется условиями и клинической ситуацией.</w:t>
      </w:r>
    </w:p>
    <w:p w14:paraId="3DB9427B" w14:textId="77777777" w:rsidR="00BE2BE8" w:rsidRDefault="000F38BD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>Показания к</w:t>
      </w:r>
      <w:r>
        <w:rPr>
          <w:rStyle w:val="21"/>
        </w:rPr>
        <w:t xml:space="preserve"> сальпингэктомии: 1) нарушенная трубная беременность; 2) повторная трубная беременность в уже ранее оперированной маточной трубе; 3) основной метод лечения при прогрессируюш,ей трубной беременности при бета-ХЕЧ более 3000-5000 МЕ\л.</w:t>
      </w:r>
    </w:p>
    <w:p w14:paraId="07382BAC" w14:textId="77777777" w:rsidR="00BE2BE8" w:rsidRDefault="000F38BD">
      <w:pPr>
        <w:pStyle w:val="20"/>
        <w:shd w:val="clear" w:color="auto" w:fill="auto"/>
        <w:tabs>
          <w:tab w:val="left" w:pos="7210"/>
        </w:tabs>
        <w:spacing w:before="0" w:after="0" w:line="389" w:lineRule="exact"/>
        <w:ind w:firstLine="0"/>
        <w:jc w:val="both"/>
      </w:pPr>
      <w:r>
        <w:rPr>
          <w:rStyle w:val="21"/>
        </w:rPr>
        <w:t>Возможно проведение сал</w:t>
      </w:r>
      <w:r>
        <w:rPr>
          <w:rStyle w:val="21"/>
        </w:rPr>
        <w:t>ьпинготомии при условиях:</w:t>
      </w:r>
      <w:r>
        <w:rPr>
          <w:rStyle w:val="21"/>
        </w:rPr>
        <w:tab/>
        <w:t>1) отсутствии разрыва стенки</w:t>
      </w:r>
    </w:p>
    <w:p w14:paraId="10F027CD" w14:textId="77777777" w:rsidR="00BE2BE8" w:rsidRDefault="000F38BD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>гшодовместилиш,а, 2) отсутствии геморрагического шока, 3) необходимости сохранения репродуктивной функции, 4) у пациенток с бесплодием в анамнезе, трубно-перитонеальным фактором риска репродуктивных на</w:t>
      </w:r>
      <w:r>
        <w:rPr>
          <w:rStyle w:val="21"/>
        </w:rPr>
        <w:t xml:space="preserve">рушений (внематочная беременность, отсутствие или заболевание контралатеральной маточной трубы, предыдуш,ие операции на органах брюшной полости, воспалительные заболевания тазовых органов в анамнезе) в сочетании с желанием сохранения </w:t>
      </w:r>
      <w:r>
        <w:rPr>
          <w:rStyle w:val="21"/>
        </w:rPr>
        <w:lastRenderedPageBreak/>
        <w:t>репродуктивной функции</w:t>
      </w:r>
      <w:r>
        <w:rPr>
          <w:rStyle w:val="21"/>
        </w:rPr>
        <w:t xml:space="preserve"> [7]. На еальпинготомию необходимо получить информированное добровольное пиеьменное еоглаеие пациентки.</w:t>
      </w:r>
    </w:p>
    <w:p w14:paraId="68338D6E" w14:textId="77777777" w:rsidR="00BE2BE8" w:rsidRDefault="000F38BD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t xml:space="preserve">Пациентка должна быть проинформирована о необходимоети динамичеекого контроля поеле еальпинготомии (иееледование количеетвенного бета-ХГЧ в крови, </w:t>
      </w:r>
      <w:r>
        <w:rPr>
          <w:rStyle w:val="21"/>
        </w:rPr>
        <w:t>УЗИ органов малого таза), в евязи е возможным прогреееированием беременно ети, развитием внутрибрюшного кровотечения, а также повторной внематочной беременноетью в еохраненной трубе [7].</w:t>
      </w:r>
    </w:p>
    <w:p w14:paraId="1CC5AA60" w14:textId="77777777" w:rsidR="00BE2BE8" w:rsidRDefault="000F38BD">
      <w:pPr>
        <w:pStyle w:val="24"/>
        <w:keepNext/>
        <w:keepLines/>
        <w:shd w:val="clear" w:color="auto" w:fill="auto"/>
        <w:spacing w:before="0" w:after="119" w:line="260" w:lineRule="exact"/>
        <w:ind w:left="540" w:firstLine="0"/>
        <w:jc w:val="left"/>
      </w:pPr>
      <w:bookmarkStart w:id="30" w:name="bookmark30"/>
      <w:r>
        <w:rPr>
          <w:rStyle w:val="2b"/>
          <w:b/>
          <w:bCs/>
        </w:rPr>
        <w:t>3.2. Яиагностика на этапе лечения</w:t>
      </w:r>
      <w:bookmarkEnd w:id="30"/>
    </w:p>
    <w:p w14:paraId="6625F08D" w14:textId="77777777" w:rsidR="00BE2BE8" w:rsidRDefault="000F38BD">
      <w:pPr>
        <w:pStyle w:val="20"/>
        <w:numPr>
          <w:ilvl w:val="0"/>
          <w:numId w:val="2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1"/>
        </w:rPr>
        <w:t>Рекомендуетея иееледование уровня х</w:t>
      </w:r>
      <w:r>
        <w:rPr>
          <w:rStyle w:val="21"/>
        </w:rPr>
        <w:t>орионичеекого гонадотропина в крови поеле еальпинготомии через 7 дней поеле оперативного лечения ВБ, далее 1 раз в неделю до получения отрицательного результата для контроля эффективноети лечения [9].</w:t>
      </w:r>
    </w:p>
    <w:p w14:paraId="588A3C98" w14:textId="77777777" w:rsidR="00BE2BE8" w:rsidRDefault="000F38BD">
      <w:pPr>
        <w:pStyle w:val="24"/>
        <w:keepNext/>
        <w:keepLines/>
        <w:shd w:val="clear" w:color="auto" w:fill="auto"/>
        <w:spacing w:before="0" w:after="244" w:line="260" w:lineRule="exact"/>
        <w:ind w:firstLine="0"/>
      </w:pPr>
      <w:bookmarkStart w:id="31" w:name="bookmark31"/>
      <w:r>
        <w:rPr>
          <w:rStyle w:val="25"/>
          <w:b/>
          <w:bCs/>
        </w:rPr>
        <w:t>Уровень убедительности рекомендаций С (уровень достовер</w:t>
      </w:r>
      <w:r>
        <w:rPr>
          <w:rStyle w:val="25"/>
          <w:b/>
          <w:bCs/>
        </w:rPr>
        <w:t>ности доказательств —5).</w:t>
      </w:r>
      <w:bookmarkEnd w:id="31"/>
    </w:p>
    <w:p w14:paraId="4A437839" w14:textId="77777777" w:rsidR="00BE2BE8" w:rsidRDefault="000F38BD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2"/>
        </w:rPr>
        <w:t xml:space="preserve">Комментарии: </w:t>
      </w:r>
      <w:r>
        <w:rPr>
          <w:rStyle w:val="21"/>
        </w:rPr>
        <w:t>Отеутетвие енижения уровня бета-ХГЧ крови или его концентрация выше 3000 МЕ/л и наличие активного трубного кровотока в поелеоперационном периоде являютея признаками прогреееируюгцей трубной беременноети [7].</w:t>
      </w:r>
    </w:p>
    <w:p w14:paraId="1967F6DB" w14:textId="77777777" w:rsidR="00BE2BE8" w:rsidRDefault="000F38BD">
      <w:pPr>
        <w:pStyle w:val="24"/>
        <w:keepNext/>
        <w:keepLines/>
        <w:shd w:val="clear" w:color="auto" w:fill="auto"/>
        <w:spacing w:before="0" w:after="124" w:line="260" w:lineRule="exact"/>
        <w:ind w:left="540" w:firstLine="0"/>
        <w:jc w:val="left"/>
      </w:pPr>
      <w:bookmarkStart w:id="32" w:name="bookmark32"/>
      <w:r>
        <w:rPr>
          <w:rStyle w:val="2b"/>
          <w:b/>
          <w:bCs/>
        </w:rPr>
        <w:t>3.3 Консер</w:t>
      </w:r>
      <w:r>
        <w:rPr>
          <w:rStyle w:val="2b"/>
          <w:b/>
          <w:bCs/>
        </w:rPr>
        <w:t>вативное лечение т</w:t>
      </w:r>
      <w:r>
        <w:rPr>
          <w:rStyle w:val="25"/>
          <w:b/>
          <w:bCs/>
        </w:rPr>
        <w:t>р</w:t>
      </w:r>
      <w:r>
        <w:rPr>
          <w:rStyle w:val="2b"/>
          <w:b/>
          <w:bCs/>
        </w:rPr>
        <w:t>убной беременности.</w:t>
      </w:r>
      <w:bookmarkEnd w:id="32"/>
    </w:p>
    <w:p w14:paraId="4475E25C" w14:textId="77777777" w:rsidR="00BE2BE8" w:rsidRDefault="000F38BD">
      <w:pPr>
        <w:pStyle w:val="20"/>
        <w:numPr>
          <w:ilvl w:val="0"/>
          <w:numId w:val="2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1"/>
        </w:rPr>
        <w:t>Рекомендуется с целью консервативного лечения трубной беременности (в качестве альтернативного метода) по решению врачебного консилиума в стационарах 3 группы применение однократной дозы введения #метотрексата** у гем</w:t>
      </w:r>
      <w:r>
        <w:rPr>
          <w:rStyle w:val="21"/>
        </w:rPr>
        <w:t>одинамически стабильных женгцин, гшанируюгцих реализацию репродуктивной функции, при готовности пациентки к динамическому наблюдению [30].</w:t>
      </w:r>
    </w:p>
    <w:p w14:paraId="7979C31A" w14:textId="77777777" w:rsidR="00BE2BE8" w:rsidRDefault="000F38BD">
      <w:pPr>
        <w:pStyle w:val="24"/>
        <w:keepNext/>
        <w:keepLines/>
        <w:shd w:val="clear" w:color="auto" w:fill="auto"/>
        <w:spacing w:before="0" w:after="244" w:line="260" w:lineRule="exact"/>
        <w:ind w:firstLine="0"/>
      </w:pPr>
      <w:bookmarkStart w:id="33" w:name="bookmark33"/>
      <w:r>
        <w:rPr>
          <w:rStyle w:val="25"/>
          <w:b/>
          <w:bCs/>
        </w:rPr>
        <w:t>Уровень убедительности рекомендаций А (уровень достоверности доказательств — 1).</w:t>
      </w:r>
      <w:bookmarkEnd w:id="33"/>
    </w:p>
    <w:p w14:paraId="4F3EBAEC" w14:textId="77777777" w:rsidR="00BE2BE8" w:rsidRDefault="000F38BD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2"/>
        </w:rPr>
        <w:t xml:space="preserve">Комментарии: </w:t>
      </w:r>
      <w:r>
        <w:rPr>
          <w:rStyle w:val="21"/>
        </w:rPr>
        <w:t xml:space="preserve">Консервативное лечение </w:t>
      </w:r>
      <w:r>
        <w:rPr>
          <w:rStyle w:val="21"/>
        </w:rPr>
        <w:t xml:space="preserve">- медикаментозная терапия #метотрексатом** или #метотрексатом** в сочетании с фолиевой кислотой** используется в соответствии с рекомендациями </w:t>
      </w:r>
      <w:r>
        <w:rPr>
          <w:rStyle w:val="21"/>
          <w:lang w:val="en-US" w:eastAsia="en-US" w:bidi="en-US"/>
        </w:rPr>
        <w:t xml:space="preserve">ASRM </w:t>
      </w:r>
      <w:r>
        <w:rPr>
          <w:rStyle w:val="21"/>
        </w:rPr>
        <w:t xml:space="preserve">(2006); </w:t>
      </w:r>
      <w:r>
        <w:rPr>
          <w:rStyle w:val="21"/>
          <w:lang w:val="en-US" w:eastAsia="en-US" w:bidi="en-US"/>
        </w:rPr>
        <w:t xml:space="preserve">ACOG </w:t>
      </w:r>
      <w:r>
        <w:rPr>
          <w:rStyle w:val="21"/>
        </w:rPr>
        <w:t xml:space="preserve">(2018); РОАГ (2014); </w:t>
      </w:r>
      <w:r>
        <w:rPr>
          <w:rStyle w:val="21"/>
          <w:lang w:val="en-US" w:eastAsia="en-US" w:bidi="en-US"/>
        </w:rPr>
        <w:t xml:space="preserve">RCOG </w:t>
      </w:r>
      <w:r>
        <w:rPr>
          <w:rStyle w:val="21"/>
        </w:rPr>
        <w:t>(2016) [7], [11], [31]. В Российской Федерации инструкцией по примене</w:t>
      </w:r>
      <w:r>
        <w:rPr>
          <w:rStyle w:val="21"/>
        </w:rPr>
        <w:t>нию #метотрексата** не предусмотрены показания и схемы лечения внематочной беременности, в связи с чем его использование может рассматриваться лишь как альтернатива органоуносягцей операции при планировании сохранения репродуктивной функции после решения в</w:t>
      </w:r>
      <w:r>
        <w:rPr>
          <w:rStyle w:val="21"/>
        </w:rPr>
        <w:t>рачебной комиссии (закон 323 статья 37 п. 15) только в гинекологических стационарах медицинских организаций 3 группы, после получения информированного добровольного согласия пациентки. Вопрос о выборе консервативной тактики решается коллегиально (консилиум</w:t>
      </w:r>
      <w:r>
        <w:rPr>
          <w:rStyle w:val="21"/>
        </w:rPr>
        <w:t>ом врачей).</w:t>
      </w:r>
    </w:p>
    <w:p w14:paraId="3495E0F4" w14:textId="77777777" w:rsidR="00BE2BE8" w:rsidRDefault="000F38BD">
      <w:pPr>
        <w:pStyle w:val="20"/>
        <w:shd w:val="clear" w:color="auto" w:fill="auto"/>
        <w:tabs>
          <w:tab w:val="left" w:pos="5784"/>
        </w:tabs>
        <w:spacing w:before="0" w:after="0" w:line="389" w:lineRule="exact"/>
        <w:ind w:firstLine="0"/>
        <w:jc w:val="both"/>
      </w:pPr>
      <w:r>
        <w:rPr>
          <w:rStyle w:val="21"/>
        </w:rPr>
        <w:t>Кандидаты для лечения #метотрексатом* *:</w:t>
      </w:r>
      <w:r>
        <w:rPr>
          <w:rStyle w:val="21"/>
        </w:rPr>
        <w:tab/>
        <w:t>* гемодинамическая стабильность; *низкий</w:t>
      </w:r>
    </w:p>
    <w:p w14:paraId="74E3B5B9" w14:textId="77777777" w:rsidR="00BE2BE8" w:rsidRDefault="000F38BD">
      <w:pPr>
        <w:pStyle w:val="20"/>
        <w:shd w:val="clear" w:color="auto" w:fill="auto"/>
        <w:spacing w:before="0" w:after="0" w:line="389" w:lineRule="exact"/>
        <w:ind w:firstLine="0"/>
        <w:jc w:val="both"/>
      </w:pPr>
      <w:r>
        <w:rPr>
          <w:rStyle w:val="21"/>
        </w:rPr>
        <w:t xml:space="preserve">сывороточный бета-ХГЧ (до 5000 МЕ/л); *отсутствие у эмбриона сердечной деятельности по УЗИ; *уверенность в отсутствии маточной беременности; </w:t>
      </w:r>
      <w:r>
        <w:rPr>
          <w:rStyle w:val="21"/>
        </w:rPr>
        <w:t>*готовность пациентки к последуюгцему наблюдению; * отсутствие повышенной чувствительности к #метотрексату** [2], [30].</w:t>
      </w:r>
    </w:p>
    <w:p w14:paraId="5EBF662D" w14:textId="77777777" w:rsidR="00BE2BE8" w:rsidRDefault="000F38BD">
      <w:pPr>
        <w:pStyle w:val="20"/>
        <w:shd w:val="clear" w:color="auto" w:fill="auto"/>
        <w:spacing w:before="0" w:after="176" w:line="389" w:lineRule="exact"/>
        <w:ind w:firstLine="0"/>
        <w:jc w:val="both"/>
      </w:pPr>
      <w:r>
        <w:rPr>
          <w:rStyle w:val="21"/>
        </w:rPr>
        <w:lastRenderedPageBreak/>
        <w:t xml:space="preserve">Противопоказания к назначению #метотрексата**: </w:t>
      </w:r>
      <w:r>
        <w:rPr>
          <w:rStyle w:val="21"/>
        </w:rPr>
        <w:footnoteReference w:id="1"/>
      </w:r>
      <w:r>
        <w:rPr>
          <w:rStyle w:val="21"/>
        </w:rPr>
        <w:t xml:space="preserve"> гемодинамически нестабильные пациентки, ^наличие маточной беременности, ^хронические з</w:t>
      </w:r>
      <w:r>
        <w:rPr>
          <w:rStyle w:val="21"/>
        </w:rPr>
        <w:t>аболевания печени, ^хронические заболевания легких, * иммунодефицит, *язвенная болезнь, ^заболевания крови (тяжелая анемия, лейкопения, тромбоцитопения), ^повышенная чувствительности к #метотрексату**, ^отсутствие возможности наблюдения и др. [3].</w:t>
      </w:r>
    </w:p>
    <w:p w14:paraId="6FBFC2CF" w14:textId="77777777" w:rsidR="00BE2BE8" w:rsidRDefault="000F38BD">
      <w:pPr>
        <w:pStyle w:val="20"/>
        <w:shd w:val="clear" w:color="auto" w:fill="auto"/>
        <w:spacing w:before="0" w:after="287" w:line="394" w:lineRule="exact"/>
        <w:ind w:firstLine="0"/>
        <w:jc w:val="both"/>
      </w:pPr>
      <w:r>
        <w:rPr>
          <w:rStyle w:val="21"/>
        </w:rPr>
        <w:t>Относите</w:t>
      </w:r>
      <w:r>
        <w:rPr>
          <w:rStyle w:val="21"/>
        </w:rPr>
        <w:t>льными противопоказаниями к применению #метотрексата** (в связи со сниженной эффективностью действия) являются: высокий начальный уровень бета-ХГЧ - вы</w:t>
      </w:r>
      <w:r>
        <w:rPr>
          <w:rStyle w:val="2a"/>
        </w:rPr>
        <w:t>ш</w:t>
      </w:r>
      <w:r>
        <w:rPr>
          <w:rStyle w:val="21"/>
        </w:rPr>
        <w:t>е 5000 МЕ/л, диаметр плодного яйца более 4 см [3].</w:t>
      </w:r>
    </w:p>
    <w:p w14:paraId="2AA15FB5" w14:textId="77777777" w:rsidR="00BE2BE8" w:rsidRDefault="000F38BD">
      <w:pPr>
        <w:pStyle w:val="20"/>
        <w:shd w:val="clear" w:color="auto" w:fill="auto"/>
        <w:spacing w:before="0" w:after="4" w:line="260" w:lineRule="exact"/>
        <w:ind w:firstLine="0"/>
        <w:jc w:val="both"/>
      </w:pPr>
      <w:r>
        <w:rPr>
          <w:rStyle w:val="21"/>
        </w:rPr>
        <w:t xml:space="preserve">В первый день проводится инъекция </w:t>
      </w:r>
      <w:r>
        <w:rPr>
          <w:rStyle w:val="21"/>
        </w:rPr>
        <w:t>#метотрексата** в дозе 50 мг/м2</w:t>
      </w:r>
    </w:p>
    <w:p w14:paraId="0BE17ACC" w14:textId="77777777" w:rsidR="00BE2BE8" w:rsidRDefault="000F38BD">
      <w:pPr>
        <w:pStyle w:val="20"/>
        <w:shd w:val="clear" w:color="auto" w:fill="auto"/>
        <w:spacing w:before="0" w:after="180" w:line="389" w:lineRule="exact"/>
        <w:ind w:firstLine="0"/>
        <w:jc w:val="both"/>
      </w:pPr>
      <w:r>
        <w:rPr>
          <w:rStyle w:val="21"/>
        </w:rPr>
        <w:t xml:space="preserve">в/м. Проводится контроль уровня бета-ХГЧ на 4 и 7 дни. Если бета-ХГЧ снизится менее, чем на 15% за 4-7 дней, повторно - ТВС и #Метотрексат** 50 мг/м2, если есть признаки ВБ. Если бета-ХГЧ уменьшится более, чем на 15% за 4-7 </w:t>
      </w:r>
      <w:r>
        <w:rPr>
          <w:rStyle w:val="21"/>
        </w:rPr>
        <w:t>дней, повторяют исследования бета-ХГЧ 1 раз в неделю до уровня менее 15 МЕ/л. Для минимизации побочных эффектов #метотрексата** применяется фолиевая кислота** 5мг в сутки. Применение #метотрексата** не исключает последую</w:t>
      </w:r>
      <w:r>
        <w:rPr>
          <w:rStyle w:val="2MSReferenceSansSerif75pt"/>
          <w:b w:val="0"/>
          <w:bCs w:val="0"/>
        </w:rPr>
        <w:t>1</w:t>
      </w:r>
      <w:r>
        <w:rPr>
          <w:rStyle w:val="21"/>
        </w:rPr>
        <w:t>цее оперативное лечение [32], [33].</w:t>
      </w:r>
    </w:p>
    <w:p w14:paraId="6430A7FE" w14:textId="77777777" w:rsidR="00BE2BE8" w:rsidRDefault="000F38BD">
      <w:pPr>
        <w:pStyle w:val="20"/>
        <w:shd w:val="clear" w:color="auto" w:fill="auto"/>
        <w:spacing w:before="0" w:after="180" w:line="389" w:lineRule="exact"/>
        <w:ind w:firstLine="0"/>
        <w:jc w:val="both"/>
      </w:pPr>
      <w:r>
        <w:rPr>
          <w:rStyle w:val="21"/>
        </w:rPr>
        <w:t xml:space="preserve">Клинический протокол </w:t>
      </w:r>
      <w:r>
        <w:rPr>
          <w:rStyle w:val="21"/>
          <w:lang w:val="en-US" w:eastAsia="en-US" w:bidi="en-US"/>
        </w:rPr>
        <w:t xml:space="preserve">NICE </w:t>
      </w:r>
      <w:r>
        <w:rPr>
          <w:rStyle w:val="21"/>
        </w:rPr>
        <w:t>(2019) рекомендует #метотрексат* * как лечение первой линии для женгцин, которые наблюдаются в клинике (в плановом порядке), что является гарантом тгцательного мониторинга и своевременного выявления возможных осложнений при динам</w:t>
      </w:r>
      <w:r>
        <w:rPr>
          <w:rStyle w:val="21"/>
        </w:rPr>
        <w:t xml:space="preserve">ическом наблюдении, и у которых [9]: отсутствует значительная боль; прогрессируюгцая внематочная беременность с диаметром плодного яйца менее 35 мм, без видимых по УЗИ сердцебиений; уровень сывороточного бета-ХГЧ в интервале от 1500 до 5000 </w:t>
      </w:r>
      <w:r>
        <w:rPr>
          <w:rStyle w:val="21"/>
          <w:lang w:val="en-US" w:eastAsia="en-US" w:bidi="en-US"/>
        </w:rPr>
        <w:t xml:space="preserve">ME </w:t>
      </w:r>
      <w:r>
        <w:rPr>
          <w:rStyle w:val="21"/>
        </w:rPr>
        <w:t>/л; нет мато</w:t>
      </w:r>
      <w:r>
        <w:rPr>
          <w:rStyle w:val="21"/>
        </w:rPr>
        <w:t>чной беременности (как это было подтверждено на УЗИ).</w:t>
      </w:r>
    </w:p>
    <w:p w14:paraId="39A9AAD8" w14:textId="77777777" w:rsidR="00BE2BE8" w:rsidRDefault="000F38BD">
      <w:pPr>
        <w:pStyle w:val="20"/>
        <w:numPr>
          <w:ilvl w:val="0"/>
          <w:numId w:val="2"/>
        </w:numPr>
        <w:shd w:val="clear" w:color="auto" w:fill="auto"/>
        <w:tabs>
          <w:tab w:val="left" w:pos="264"/>
        </w:tabs>
        <w:spacing w:before="0" w:after="0" w:line="389" w:lineRule="exact"/>
        <w:ind w:left="400"/>
        <w:jc w:val="both"/>
      </w:pPr>
      <w:r>
        <w:rPr>
          <w:rStyle w:val="21"/>
        </w:rPr>
        <w:t xml:space="preserve">Не рекомендуется назначение #метотрексата** при первом посещении до окончательного подтверждения диагноза ВБ, за исключением случаев, когда диагноз внематочной беременности является </w:t>
      </w:r>
      <w:r>
        <w:rPr>
          <w:rStyle w:val="21"/>
        </w:rPr>
        <w:t>установленным и исключена жизнеспособная маточная беременность</w:t>
      </w:r>
    </w:p>
    <w:p w14:paraId="3D0BE5B4" w14:textId="77777777" w:rsidR="00BE2BE8" w:rsidRDefault="000F38BD">
      <w:pPr>
        <w:pStyle w:val="20"/>
        <w:shd w:val="clear" w:color="auto" w:fill="auto"/>
        <w:spacing w:before="0" w:after="342" w:line="260" w:lineRule="exact"/>
        <w:ind w:left="400" w:firstLine="0"/>
      </w:pPr>
      <w:r>
        <w:rPr>
          <w:rStyle w:val="21"/>
        </w:rPr>
        <w:t>[7].</w:t>
      </w:r>
    </w:p>
    <w:p w14:paraId="0C77FDF0" w14:textId="77777777" w:rsidR="00BE2BE8" w:rsidRDefault="000F38BD">
      <w:pPr>
        <w:pStyle w:val="24"/>
        <w:keepNext/>
        <w:keepLines/>
        <w:shd w:val="clear" w:color="auto" w:fill="auto"/>
        <w:spacing w:before="0" w:after="249" w:line="260" w:lineRule="exact"/>
        <w:ind w:firstLine="0"/>
      </w:pPr>
      <w:bookmarkStart w:id="34" w:name="bookmark34"/>
      <w:r>
        <w:rPr>
          <w:rStyle w:val="25"/>
          <w:b/>
          <w:bCs/>
        </w:rPr>
        <w:t>Уровень убедительности рекомендаций С (уровень достоверности доказательств — 5).</w:t>
      </w:r>
      <w:bookmarkEnd w:id="34"/>
    </w:p>
    <w:p w14:paraId="7255A7F7" w14:textId="77777777" w:rsidR="00BE2BE8" w:rsidRDefault="000F38BD">
      <w:pPr>
        <w:pStyle w:val="20"/>
        <w:numPr>
          <w:ilvl w:val="0"/>
          <w:numId w:val="2"/>
        </w:numPr>
        <w:shd w:val="clear" w:color="auto" w:fill="auto"/>
        <w:tabs>
          <w:tab w:val="left" w:pos="264"/>
        </w:tabs>
        <w:spacing w:before="0" w:after="283" w:line="389" w:lineRule="exact"/>
        <w:ind w:left="400"/>
        <w:jc w:val="both"/>
      </w:pPr>
      <w:r>
        <w:rPr>
          <w:rStyle w:val="21"/>
        </w:rPr>
        <w:t xml:space="preserve">Рекомендуется введение иммуноглобулина человека антирезус </w:t>
      </w:r>
      <w:r>
        <w:rPr>
          <w:rStyle w:val="21"/>
          <w:lang w:val="en-US" w:eastAsia="en-US" w:bidi="en-US"/>
        </w:rPr>
        <w:t xml:space="preserve">RhO(D)** </w:t>
      </w:r>
      <w:r>
        <w:rPr>
          <w:rStyle w:val="21"/>
        </w:rPr>
        <w:t>резус- отрицательным женщинам с подтверж</w:t>
      </w:r>
      <w:r>
        <w:rPr>
          <w:rStyle w:val="21"/>
        </w:rPr>
        <w:t>денной внематочной беременностью согласно инструкции по применению препарата с целью профилактики резус-конфликта [3], [7], [31], [34].</w:t>
      </w:r>
    </w:p>
    <w:p w14:paraId="5B19AF62" w14:textId="77777777" w:rsidR="00BE2BE8" w:rsidRDefault="000F38BD">
      <w:pPr>
        <w:pStyle w:val="24"/>
        <w:keepNext/>
        <w:keepLines/>
        <w:shd w:val="clear" w:color="auto" w:fill="auto"/>
        <w:spacing w:before="0" w:after="239" w:line="260" w:lineRule="exact"/>
        <w:ind w:firstLine="0"/>
      </w:pPr>
      <w:bookmarkStart w:id="35" w:name="bookmark35"/>
      <w:r>
        <w:rPr>
          <w:rStyle w:val="25"/>
          <w:b/>
          <w:bCs/>
        </w:rPr>
        <w:t>Уровень убедительности рекомендаций С (уровень достоверности доказательств — 5).</w:t>
      </w:r>
      <w:bookmarkEnd w:id="35"/>
    </w:p>
    <w:p w14:paraId="036A17CD" w14:textId="77777777" w:rsidR="00BE2BE8" w:rsidRDefault="000F38BD">
      <w:pPr>
        <w:pStyle w:val="20"/>
        <w:shd w:val="clear" w:color="auto" w:fill="auto"/>
        <w:spacing w:before="0" w:after="283" w:line="389" w:lineRule="exact"/>
        <w:ind w:firstLine="0"/>
        <w:jc w:val="both"/>
      </w:pPr>
      <w:r>
        <w:rPr>
          <w:rStyle w:val="22"/>
        </w:rPr>
        <w:t xml:space="preserve">Комментарии; </w:t>
      </w:r>
      <w:r>
        <w:rPr>
          <w:rStyle w:val="21"/>
        </w:rPr>
        <w:t>У пациенток с резус-отрица</w:t>
      </w:r>
      <w:r>
        <w:rPr>
          <w:rStyle w:val="21"/>
        </w:rPr>
        <w:t>тельной кровью и прервавшейся ВБ высок риск аллоиммунизации - в 25% в материнской крови обнаруживаются фетальные клетки [7], [34].</w:t>
      </w:r>
    </w:p>
    <w:p w14:paraId="181FB4BE" w14:textId="77777777" w:rsidR="00BE2BE8" w:rsidRDefault="000F38BD">
      <w:pPr>
        <w:pStyle w:val="24"/>
        <w:keepNext/>
        <w:keepLines/>
        <w:shd w:val="clear" w:color="auto" w:fill="auto"/>
        <w:spacing w:before="0" w:after="0" w:line="260" w:lineRule="exact"/>
        <w:ind w:left="540" w:firstLine="0"/>
        <w:jc w:val="left"/>
      </w:pPr>
      <w:bookmarkStart w:id="36" w:name="bookmark36"/>
      <w:r>
        <w:rPr>
          <w:rStyle w:val="2b"/>
          <w:b/>
          <w:bCs/>
        </w:rPr>
        <w:t>3.4 Лечение</w:t>
      </w:r>
      <w:r>
        <w:rPr>
          <w:rStyle w:val="25"/>
          <w:b/>
          <w:bCs/>
        </w:rPr>
        <w:t xml:space="preserve"> ред</w:t>
      </w:r>
      <w:r>
        <w:rPr>
          <w:rStyle w:val="2b"/>
          <w:b/>
          <w:bCs/>
        </w:rPr>
        <w:t>ких форм внематочной беременности.</w:t>
      </w:r>
      <w:bookmarkEnd w:id="36"/>
    </w:p>
    <w:p w14:paraId="1365A961" w14:textId="77777777" w:rsidR="00BE2BE8" w:rsidRDefault="000F38BD">
      <w:pPr>
        <w:pStyle w:val="20"/>
        <w:shd w:val="clear" w:color="auto" w:fill="auto"/>
        <w:spacing w:before="0" w:after="236" w:line="389" w:lineRule="exact"/>
        <w:ind w:firstLine="0"/>
        <w:jc w:val="both"/>
      </w:pPr>
      <w:r>
        <w:rPr>
          <w:rStyle w:val="21"/>
        </w:rPr>
        <w:t xml:space="preserve">Оперативное лечение редких форм внематочной беременноети </w:t>
      </w:r>
      <w:r>
        <w:rPr>
          <w:rStyle w:val="21"/>
        </w:rPr>
        <w:t xml:space="preserve">необходимо проводить в етационарах </w:t>
      </w:r>
      <w:r>
        <w:rPr>
          <w:rStyle w:val="21"/>
        </w:rPr>
        <w:lastRenderedPageBreak/>
        <w:t>3 группы (етационары, оказывающие епециализированную, в том чиеле выеокотехнологичную, медицинекую помощь женщинам в период беременноети, разрабатывающие новые методы диагноетики и лечения акушерекой, гинекологичеекой пат</w:t>
      </w:r>
      <w:r>
        <w:rPr>
          <w:rStyle w:val="21"/>
        </w:rPr>
        <w:t>ологии) в евязи е выеоким риеком оеложнений оперативного вмешательетва, интра- и поелеоперационных оеложнений [2].</w:t>
      </w:r>
    </w:p>
    <w:p w14:paraId="3E1FA53C" w14:textId="77777777" w:rsidR="00BE2BE8" w:rsidRDefault="000F38BD">
      <w:pPr>
        <w:pStyle w:val="20"/>
        <w:numPr>
          <w:ilvl w:val="0"/>
          <w:numId w:val="2"/>
        </w:numPr>
        <w:shd w:val="clear" w:color="auto" w:fill="auto"/>
        <w:tabs>
          <w:tab w:val="left" w:pos="264"/>
        </w:tabs>
        <w:spacing w:before="0" w:after="244" w:line="394" w:lineRule="exact"/>
        <w:ind w:left="400"/>
      </w:pPr>
      <w:r>
        <w:rPr>
          <w:rStyle w:val="21"/>
        </w:rPr>
        <w:t>Рекомендовано оперативное лечение шеечной беременноети в евязи е выеоким риеком кровотечения, угрожающего жизни пациентки (абеолютное показан</w:t>
      </w:r>
      <w:r>
        <w:rPr>
          <w:rStyle w:val="21"/>
        </w:rPr>
        <w:t>ие) [35], [36], [37], [38].</w:t>
      </w:r>
    </w:p>
    <w:p w14:paraId="5F12D513" w14:textId="77777777" w:rsidR="00BE2BE8" w:rsidRDefault="000F38BD">
      <w:pPr>
        <w:pStyle w:val="50"/>
        <w:shd w:val="clear" w:color="auto" w:fill="auto"/>
        <w:tabs>
          <w:tab w:val="left" w:pos="2251"/>
        </w:tabs>
        <w:spacing w:before="0" w:after="0" w:line="389" w:lineRule="exact"/>
      </w:pPr>
      <w:r>
        <w:rPr>
          <w:rStyle w:val="51"/>
          <w:b/>
          <w:bCs/>
        </w:rPr>
        <w:t>Уровень убедительности рекомендаций С (уровень достоверности доказательств — 4). Комментарии:</w:t>
      </w:r>
      <w:r>
        <w:rPr>
          <w:rStyle w:val="51"/>
          <w:b/>
          <w:bCs/>
        </w:rPr>
        <w:tab/>
      </w:r>
      <w:r>
        <w:rPr>
          <w:rStyle w:val="52"/>
        </w:rPr>
        <w:t>Оперативное лечение шеечной беременноети возможно как</w:t>
      </w:r>
    </w:p>
    <w:p w14:paraId="7085116A" w14:textId="77777777" w:rsidR="00BE2BE8" w:rsidRDefault="000F38BD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>органоеохраняющее, так и радикальное (гиетерэктомия). Объем операции и доетуп за</w:t>
      </w:r>
      <w:r>
        <w:rPr>
          <w:rStyle w:val="21"/>
        </w:rPr>
        <w:t xml:space="preserve">виеят от клиничеекой еитуации, гемодинамичеекой етабильноети, етепени инвазии трофоблаета, возраета, репродуктивных планов. Проведение гиетерорезектоекопичеекого удаления плодного яйца на фоне цитоетатичеекой терапии #метотрекеатом• </w:t>
      </w:r>
      <w:r>
        <w:rPr>
          <w:rStyle w:val="21"/>
        </w:rPr>
        <w:footnoteReference w:id="2"/>
      </w:r>
      <w:r>
        <w:rPr>
          <w:rStyle w:val="21"/>
        </w:rPr>
        <w:t xml:space="preserve"> в еочетании е фолиев</w:t>
      </w:r>
      <w:r>
        <w:rPr>
          <w:rStyle w:val="21"/>
        </w:rPr>
        <w:t>ой киелотой**, а в ряде елучаев е эмболизацией маточных артерий позволяет еохранить репродуктивную функцию и избежать гиетерэктомии.</w:t>
      </w:r>
    </w:p>
    <w:p w14:paraId="3BFA15B4" w14:textId="77777777" w:rsidR="00BE2BE8" w:rsidRDefault="000F38BD">
      <w:pPr>
        <w:pStyle w:val="20"/>
        <w:shd w:val="clear" w:color="auto" w:fill="auto"/>
        <w:spacing w:before="0" w:after="244" w:line="389" w:lineRule="exact"/>
        <w:ind w:firstLine="0"/>
        <w:jc w:val="both"/>
      </w:pPr>
      <w:r>
        <w:rPr>
          <w:rStyle w:val="21"/>
        </w:rPr>
        <w:t>Необходимо определение количеетвенного бета-ХГЧ в крови, иееледование клиничеекого и биохимичеекого анализов крови, гемоета</w:t>
      </w:r>
      <w:r>
        <w:rPr>
          <w:rStyle w:val="21"/>
        </w:rPr>
        <w:t>зиограммы, выполняемые каждые 2-3 дня до операции и в течение 7 дней до енижения уровня бета-ХГЧ, нормализации показателей параклиничееких данных [36], [37], [39].</w:t>
      </w:r>
    </w:p>
    <w:p w14:paraId="041F8086" w14:textId="77777777" w:rsidR="00BE2BE8" w:rsidRDefault="000F38BD">
      <w:pPr>
        <w:pStyle w:val="20"/>
        <w:shd w:val="clear" w:color="auto" w:fill="auto"/>
        <w:spacing w:before="0" w:after="236" w:line="384" w:lineRule="exact"/>
        <w:ind w:firstLine="0"/>
        <w:jc w:val="both"/>
      </w:pPr>
      <w:r>
        <w:rPr>
          <w:rStyle w:val="21"/>
        </w:rPr>
        <w:t>Обеледование пациенток е шеечной беременноетью может включать МРТ органов малого таза, УЗИ е</w:t>
      </w:r>
      <w:r>
        <w:rPr>
          <w:rStyle w:val="21"/>
        </w:rPr>
        <w:t xml:space="preserve"> цветным допплеровеким картированием [35].</w:t>
      </w:r>
    </w:p>
    <w:p w14:paraId="479237E5" w14:textId="77777777" w:rsidR="00BE2BE8" w:rsidRDefault="000F38BD">
      <w:pPr>
        <w:pStyle w:val="20"/>
        <w:numPr>
          <w:ilvl w:val="0"/>
          <w:numId w:val="2"/>
        </w:numPr>
        <w:shd w:val="clear" w:color="auto" w:fill="auto"/>
        <w:tabs>
          <w:tab w:val="left" w:pos="264"/>
        </w:tabs>
        <w:spacing w:before="0" w:after="343" w:line="389" w:lineRule="exact"/>
        <w:ind w:left="400"/>
      </w:pPr>
      <w:r>
        <w:rPr>
          <w:rStyle w:val="21"/>
        </w:rPr>
        <w:t>Рекомендуетея проведение оперативного лечения пациенток е беременноетью в рубце на матке [7], [9].</w:t>
      </w:r>
    </w:p>
    <w:p w14:paraId="4F773444" w14:textId="77777777" w:rsidR="00BE2BE8" w:rsidRDefault="000F38BD">
      <w:pPr>
        <w:pStyle w:val="24"/>
        <w:keepNext/>
        <w:keepLines/>
        <w:shd w:val="clear" w:color="auto" w:fill="auto"/>
        <w:spacing w:before="0" w:after="244" w:line="260" w:lineRule="exact"/>
        <w:ind w:firstLine="0"/>
      </w:pPr>
      <w:bookmarkStart w:id="37" w:name="bookmark37"/>
      <w:r>
        <w:rPr>
          <w:rStyle w:val="25"/>
          <w:b/>
          <w:bCs/>
        </w:rPr>
        <w:t>Уровень убедительности рекомендаций С (уровень достоверности доказательств — 5).</w:t>
      </w:r>
      <w:bookmarkEnd w:id="37"/>
    </w:p>
    <w:p w14:paraId="2B1CFA02" w14:textId="77777777" w:rsidR="00BE2BE8" w:rsidRDefault="000F38BD">
      <w:pPr>
        <w:pStyle w:val="20"/>
        <w:shd w:val="clear" w:color="auto" w:fill="auto"/>
        <w:tabs>
          <w:tab w:val="left" w:pos="2035"/>
        </w:tabs>
        <w:spacing w:before="0" w:after="0" w:line="389" w:lineRule="exact"/>
        <w:ind w:firstLine="0"/>
        <w:jc w:val="both"/>
      </w:pPr>
      <w:r>
        <w:rPr>
          <w:rStyle w:val="22"/>
        </w:rPr>
        <w:t>Комментарии:</w:t>
      </w:r>
      <w:r>
        <w:rPr>
          <w:rStyle w:val="22"/>
        </w:rPr>
        <w:tab/>
      </w:r>
      <w:r>
        <w:rPr>
          <w:rStyle w:val="21"/>
        </w:rPr>
        <w:t xml:space="preserve">При </w:t>
      </w:r>
      <w:r>
        <w:rPr>
          <w:rStyle w:val="21"/>
        </w:rPr>
        <w:t>беременноети в рубце на матке могут быть выполнены как</w:t>
      </w:r>
    </w:p>
    <w:p w14:paraId="11AFE862" w14:textId="77777777" w:rsidR="00BE2BE8" w:rsidRDefault="000F38BD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>органоеохраняющая (гиетерорезектоекопия, удаление плодного яйца, при выраженных деетруктивных изменениях етенки матки в облаети рубца показана метрогшаетика (при необходимоети еохранения фертильноети),</w:t>
      </w:r>
      <w:r>
        <w:rPr>
          <w:rStyle w:val="21"/>
        </w:rPr>
        <w:t xml:space="preserve"> так и органоуноеящая операция - гиетерэктомия (при незаинтерееованноети в дальнейших беременноетях) [2]. В поелеоперационном периоде необходим мониторинг уровня хорионичеекого гонадотропина в крови (в елучае органоеохраняющих операций).</w:t>
      </w:r>
    </w:p>
    <w:p w14:paraId="2472C049" w14:textId="77777777" w:rsidR="00BE2BE8" w:rsidRDefault="000F38BD">
      <w:pPr>
        <w:pStyle w:val="20"/>
        <w:shd w:val="clear" w:color="auto" w:fill="auto"/>
        <w:spacing w:before="0" w:after="0" w:line="389" w:lineRule="exact"/>
        <w:ind w:firstLine="0"/>
        <w:jc w:val="both"/>
      </w:pPr>
      <w:r>
        <w:rPr>
          <w:rStyle w:val="21"/>
        </w:rPr>
        <w:t>Выбор метода лечен</w:t>
      </w:r>
      <w:r>
        <w:rPr>
          <w:rStyle w:val="21"/>
        </w:rPr>
        <w:t>ия завиеит от ероков беременноети, гемодинамичеекой етабильноети, еоетояния рубца и етенки матки, возраета пациентки.</w:t>
      </w:r>
    </w:p>
    <w:p w14:paraId="61476B56" w14:textId="77777777" w:rsidR="00BE2BE8" w:rsidRDefault="000F38BD">
      <w:pPr>
        <w:pStyle w:val="20"/>
        <w:shd w:val="clear" w:color="auto" w:fill="auto"/>
        <w:spacing w:before="0" w:after="347" w:line="394" w:lineRule="exact"/>
        <w:ind w:left="400" w:firstLine="0"/>
        <w:jc w:val="both"/>
      </w:pPr>
      <w:r>
        <w:rPr>
          <w:rStyle w:val="21"/>
        </w:rPr>
        <w:t>последующей реконетрукцией матки е целью еохранения репродуктивной функции [2], [7], [40].</w:t>
      </w:r>
    </w:p>
    <w:p w14:paraId="0BEDB2A3" w14:textId="77777777" w:rsidR="00BE2BE8" w:rsidRDefault="000F38BD">
      <w:pPr>
        <w:pStyle w:val="24"/>
        <w:keepNext/>
        <w:keepLines/>
        <w:shd w:val="clear" w:color="auto" w:fill="auto"/>
        <w:spacing w:before="0" w:after="244" w:line="260" w:lineRule="exact"/>
        <w:ind w:firstLine="0"/>
      </w:pPr>
      <w:bookmarkStart w:id="38" w:name="bookmark38"/>
      <w:r>
        <w:rPr>
          <w:rStyle w:val="25"/>
          <w:b/>
          <w:bCs/>
        </w:rPr>
        <w:lastRenderedPageBreak/>
        <w:t xml:space="preserve">Уровень убедительности рекомендаций С (уровень </w:t>
      </w:r>
      <w:r>
        <w:rPr>
          <w:rStyle w:val="25"/>
          <w:b/>
          <w:bCs/>
        </w:rPr>
        <w:t>достоверности доказательств — 4).</w:t>
      </w:r>
      <w:bookmarkEnd w:id="38"/>
    </w:p>
    <w:p w14:paraId="38EADC60" w14:textId="77777777" w:rsidR="00BE2BE8" w:rsidRDefault="000F38BD">
      <w:pPr>
        <w:pStyle w:val="20"/>
        <w:numPr>
          <w:ilvl w:val="0"/>
          <w:numId w:val="2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1"/>
        </w:rPr>
        <w:t>Рекомендуется резекция яичника и/или оофорэктомия и/или сальпинго-оофорэктомия при яичниковой беременности (в зависимости от локализации и степени деструктивных изменений) лапаротомным или лапароскопическим доступами с леч</w:t>
      </w:r>
      <w:r>
        <w:rPr>
          <w:rStyle w:val="21"/>
        </w:rPr>
        <w:t>ебной целью [7].</w:t>
      </w:r>
    </w:p>
    <w:p w14:paraId="25151B74" w14:textId="77777777" w:rsidR="00BE2BE8" w:rsidRDefault="000F38BD">
      <w:pPr>
        <w:pStyle w:val="24"/>
        <w:keepNext/>
        <w:keepLines/>
        <w:shd w:val="clear" w:color="auto" w:fill="auto"/>
        <w:spacing w:before="0" w:after="244" w:line="260" w:lineRule="exact"/>
        <w:ind w:firstLine="0"/>
      </w:pPr>
      <w:bookmarkStart w:id="39" w:name="bookmark39"/>
      <w:r>
        <w:rPr>
          <w:rStyle w:val="25"/>
          <w:b/>
          <w:bCs/>
        </w:rPr>
        <w:t>Уровень убедительности рекомендаций С (уровень достоверности доказательств — 5).</w:t>
      </w:r>
      <w:bookmarkEnd w:id="39"/>
    </w:p>
    <w:p w14:paraId="35CAFD0B" w14:textId="77777777" w:rsidR="00BE2BE8" w:rsidRDefault="000F38BD">
      <w:pPr>
        <w:pStyle w:val="20"/>
        <w:numPr>
          <w:ilvl w:val="0"/>
          <w:numId w:val="2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1"/>
        </w:rPr>
        <w:t>Рекомендуется резекция органа, в который имплантировалась беременность, в зависимости от срока абдоминальной беременности и размеров плодного яйца, при береме</w:t>
      </w:r>
      <w:r>
        <w:rPr>
          <w:rStyle w:val="21"/>
        </w:rPr>
        <w:t>нности большого срока - абдоминальное родоразрешение с перевязкой пуповины поблизости от плаценты с целью профилактики кровотечения [22].</w:t>
      </w:r>
    </w:p>
    <w:p w14:paraId="475A68E9" w14:textId="77777777" w:rsidR="00BE2BE8" w:rsidRDefault="000F38BD">
      <w:pPr>
        <w:pStyle w:val="24"/>
        <w:keepNext/>
        <w:keepLines/>
        <w:shd w:val="clear" w:color="auto" w:fill="auto"/>
        <w:spacing w:before="0" w:after="347" w:line="260" w:lineRule="exact"/>
        <w:ind w:firstLine="0"/>
      </w:pPr>
      <w:bookmarkStart w:id="40" w:name="bookmark40"/>
      <w:r>
        <w:rPr>
          <w:rStyle w:val="25"/>
          <w:b/>
          <w:bCs/>
        </w:rPr>
        <w:t>Уровень убедительности рекомендаций С (уровень достоверности доказательств — 5).</w:t>
      </w:r>
      <w:bookmarkEnd w:id="40"/>
    </w:p>
    <w:p w14:paraId="72778B48" w14:textId="77777777" w:rsidR="00BE2BE8" w:rsidRDefault="000F38BD">
      <w:pPr>
        <w:pStyle w:val="20"/>
        <w:shd w:val="clear" w:color="auto" w:fill="auto"/>
        <w:spacing w:before="0" w:after="239" w:line="260" w:lineRule="exact"/>
        <w:ind w:firstLine="0"/>
        <w:jc w:val="both"/>
      </w:pPr>
      <w:r>
        <w:rPr>
          <w:rStyle w:val="22"/>
        </w:rPr>
        <w:t xml:space="preserve">Комментарии: </w:t>
      </w:r>
      <w:r>
        <w:rPr>
          <w:rStyle w:val="21"/>
        </w:rPr>
        <w:t xml:space="preserve">Необходимо </w:t>
      </w:r>
      <w:r>
        <w:rPr>
          <w:rStyle w:val="21"/>
        </w:rPr>
        <w:t>включать в хирургическую бригаду смежньгх специалистов.</w:t>
      </w:r>
    </w:p>
    <w:p w14:paraId="6F2744C9" w14:textId="77777777" w:rsidR="00BE2BE8" w:rsidRDefault="000F38BD">
      <w:pPr>
        <w:pStyle w:val="20"/>
        <w:numPr>
          <w:ilvl w:val="0"/>
          <w:numId w:val="2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1"/>
        </w:rPr>
        <w:t>Рекомендуется гистерорезектоскопическое удаление плодного яйца под контролем лапароскопии при беременности в интерстициальной части маточной трубы (при возможности и отсутствии кровотечения) с целью с</w:t>
      </w:r>
      <w:r>
        <w:rPr>
          <w:rStyle w:val="21"/>
        </w:rPr>
        <w:t>охранения репродуктивной функции [41], [42].</w:t>
      </w:r>
    </w:p>
    <w:p w14:paraId="5086C822" w14:textId="77777777" w:rsidR="00BE2BE8" w:rsidRDefault="000F38BD">
      <w:pPr>
        <w:pStyle w:val="24"/>
        <w:keepNext/>
        <w:keepLines/>
        <w:shd w:val="clear" w:color="auto" w:fill="auto"/>
        <w:spacing w:before="0" w:after="244" w:line="260" w:lineRule="exact"/>
        <w:ind w:firstLine="0"/>
      </w:pPr>
      <w:bookmarkStart w:id="41" w:name="bookmark41"/>
      <w:r>
        <w:rPr>
          <w:rStyle w:val="25"/>
          <w:b/>
          <w:bCs/>
        </w:rPr>
        <w:t>Уровень убедительности рекомендаций С (уровень достоверности доказательств — 4).</w:t>
      </w:r>
      <w:bookmarkEnd w:id="41"/>
    </w:p>
    <w:p w14:paraId="5DB89698" w14:textId="77777777" w:rsidR="00BE2BE8" w:rsidRDefault="000F38BD">
      <w:pPr>
        <w:pStyle w:val="20"/>
        <w:shd w:val="clear" w:color="auto" w:fill="auto"/>
        <w:spacing w:before="0" w:after="0" w:line="389" w:lineRule="exact"/>
        <w:ind w:firstLine="0"/>
        <w:jc w:val="both"/>
        <w:sectPr w:rsidR="00BE2BE8">
          <w:pgSz w:w="11900" w:h="16840"/>
          <w:pgMar w:top="29" w:right="293" w:bottom="365" w:left="298" w:header="0" w:footer="3" w:gutter="0"/>
          <w:cols w:space="720"/>
          <w:noEndnote/>
          <w:docGrid w:linePitch="360"/>
        </w:sectPr>
      </w:pPr>
      <w:r>
        <w:rPr>
          <w:rStyle w:val="22"/>
        </w:rPr>
        <w:t xml:space="preserve">Комментарии; </w:t>
      </w:r>
      <w:r>
        <w:rPr>
          <w:rStyle w:val="21"/>
        </w:rPr>
        <w:t>В ряде случаев при необходимости сохранить репродуктивную функцию, как метод лечения интерстициа</w:t>
      </w:r>
      <w:r>
        <w:rPr>
          <w:rStyle w:val="21"/>
        </w:rPr>
        <w:t>льной беременности может быть рассмотрен вопрос о гистеротомии (лапаротомным или лапароскопическим доступами) с удалением плодовместилища (в т.ч. кюретаж, вакуум-эвакуация) с послеоперационным исследованием уровня бета-ХГЧ крови в динамике [2].</w:t>
      </w:r>
    </w:p>
    <w:p w14:paraId="0D7621AF" w14:textId="77777777" w:rsidR="00BE2BE8" w:rsidRDefault="000F38BD">
      <w:pPr>
        <w:pStyle w:val="60"/>
        <w:numPr>
          <w:ilvl w:val="0"/>
          <w:numId w:val="4"/>
        </w:numPr>
        <w:shd w:val="clear" w:color="auto" w:fill="auto"/>
        <w:tabs>
          <w:tab w:val="left" w:pos="1394"/>
        </w:tabs>
        <w:spacing w:line="389" w:lineRule="exact"/>
        <w:ind w:left="660" w:firstLine="220"/>
      </w:pPr>
      <w:r>
        <w:lastRenderedPageBreak/>
        <w:t>Медицинская</w:t>
      </w:r>
      <w:r>
        <w:t xml:space="preserve"> реабилитация и санаторно- курортное лечение, медицинские показания и противопоказания к применению методов медицинской реабилитации, в том числе основанных на использовании природных</w:t>
      </w:r>
    </w:p>
    <w:p w14:paraId="07F6EF99" w14:textId="77777777" w:rsidR="00BE2BE8" w:rsidRDefault="000F38BD">
      <w:pPr>
        <w:pStyle w:val="60"/>
        <w:shd w:val="clear" w:color="auto" w:fill="auto"/>
        <w:spacing w:after="120" w:line="389" w:lineRule="exact"/>
        <w:jc w:val="center"/>
      </w:pPr>
      <w:r>
        <w:t>лечебных факторов</w:t>
      </w:r>
    </w:p>
    <w:p w14:paraId="27527CD4" w14:textId="77777777" w:rsidR="00BE2BE8" w:rsidRDefault="000F38BD">
      <w:pPr>
        <w:pStyle w:val="20"/>
        <w:shd w:val="clear" w:color="auto" w:fill="auto"/>
        <w:spacing w:before="0" w:after="0" w:line="389" w:lineRule="exact"/>
        <w:ind w:firstLine="0"/>
        <w:jc w:val="both"/>
        <w:sectPr w:rsidR="00BE2BE8">
          <w:pgSz w:w="11900" w:h="16840"/>
          <w:pgMar w:top="10" w:right="313" w:bottom="10" w:left="308" w:header="0" w:footer="3" w:gutter="0"/>
          <w:cols w:space="720"/>
          <w:noEndnote/>
          <w:docGrid w:linePitch="360"/>
        </w:sectPr>
      </w:pPr>
      <w:r>
        <w:rPr>
          <w:rStyle w:val="21"/>
        </w:rPr>
        <w:t>В послеоперационном периоде показ</w:t>
      </w:r>
      <w:r>
        <w:rPr>
          <w:rStyle w:val="21"/>
        </w:rPr>
        <w:t>ана конеультация врача-физиотерапевта для определения целееообразноети и выбора методов реабилитации.</w:t>
      </w:r>
    </w:p>
    <w:p w14:paraId="228B85FE" w14:textId="77777777" w:rsidR="00BE2BE8" w:rsidRDefault="000F38BD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1157"/>
        </w:tabs>
        <w:spacing w:before="0" w:after="120" w:line="389" w:lineRule="exact"/>
        <w:ind w:left="600" w:firstLine="0"/>
        <w:jc w:val="left"/>
      </w:pPr>
      <w:bookmarkStart w:id="42" w:name="bookmark42"/>
      <w:r>
        <w:lastRenderedPageBreak/>
        <w:t>Профилактика и диспансерное наблюдение, медицинские показания и противопоказания к применению методов профилактики</w:t>
      </w:r>
      <w:bookmarkEnd w:id="42"/>
    </w:p>
    <w:p w14:paraId="5DA024DB" w14:textId="77777777" w:rsidR="00BE2BE8" w:rsidRDefault="000F38BD">
      <w:pPr>
        <w:pStyle w:val="20"/>
        <w:shd w:val="clear" w:color="auto" w:fill="auto"/>
        <w:spacing w:before="0" w:after="0" w:line="389" w:lineRule="exact"/>
        <w:ind w:firstLine="0"/>
        <w:jc w:val="both"/>
        <w:sectPr w:rsidR="00BE2BE8">
          <w:pgSz w:w="11900" w:h="16840"/>
          <w:pgMar w:top="10" w:right="303" w:bottom="10" w:left="298" w:header="0" w:footer="3" w:gutter="0"/>
          <w:cols w:space="720"/>
          <w:noEndnote/>
          <w:docGrid w:linePitch="360"/>
        </w:sectPr>
      </w:pPr>
      <w:r>
        <w:rPr>
          <w:rStyle w:val="21"/>
        </w:rPr>
        <w:t xml:space="preserve">На уровне </w:t>
      </w:r>
      <w:r>
        <w:rPr>
          <w:rStyle w:val="21"/>
        </w:rPr>
        <w:t>первичной епециализированной медицинекой помощи показано выявление женщин группы риека: е инфекциями, передающимиея половым путем; операциями на маточных трубах; имеющих в анамнезе внематочную беременноеть; е хроничеекими воепалительными заболеваниями прид</w:t>
      </w:r>
      <w:r>
        <w:rPr>
          <w:rStyle w:val="21"/>
        </w:rPr>
        <w:t>атков матки, е трубно-перитонеальным бееплодием [43].</w:t>
      </w:r>
    </w:p>
    <w:p w14:paraId="63B2DF9D" w14:textId="77777777" w:rsidR="00BE2BE8" w:rsidRDefault="000F38BD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1021"/>
        </w:tabs>
        <w:spacing w:before="0" w:after="80" w:line="480" w:lineRule="exact"/>
        <w:ind w:left="520" w:firstLine="0"/>
        <w:jc w:val="both"/>
      </w:pPr>
      <w:bookmarkStart w:id="43" w:name="bookmark43"/>
      <w:r>
        <w:lastRenderedPageBreak/>
        <w:t>Организация оказания медицинской помощи</w:t>
      </w:r>
      <w:bookmarkEnd w:id="43"/>
    </w:p>
    <w:p w14:paraId="6039861D" w14:textId="77777777" w:rsidR="00BE2BE8" w:rsidRDefault="000F38BD">
      <w:pPr>
        <w:pStyle w:val="20"/>
        <w:numPr>
          <w:ilvl w:val="0"/>
          <w:numId w:val="8"/>
        </w:numPr>
        <w:shd w:val="clear" w:color="auto" w:fill="auto"/>
        <w:tabs>
          <w:tab w:val="left" w:pos="598"/>
        </w:tabs>
        <w:spacing w:before="0" w:after="0" w:line="389" w:lineRule="exact"/>
        <w:ind w:left="520" w:hanging="240"/>
        <w:jc w:val="both"/>
      </w:pPr>
      <w:r>
        <w:rPr>
          <w:rStyle w:val="21"/>
        </w:rPr>
        <w:t>Все пациентки е диагнозом «подозрение на ВБ» должны быть эвакуированы бригадой екорой помощи. Не допуекаетея еамоетоятельная транепортировка.</w:t>
      </w:r>
    </w:p>
    <w:p w14:paraId="19DAFEF3" w14:textId="77777777" w:rsidR="00BE2BE8" w:rsidRDefault="000F38BD">
      <w:pPr>
        <w:pStyle w:val="20"/>
        <w:numPr>
          <w:ilvl w:val="0"/>
          <w:numId w:val="8"/>
        </w:numPr>
        <w:shd w:val="clear" w:color="auto" w:fill="auto"/>
        <w:tabs>
          <w:tab w:val="left" w:pos="627"/>
        </w:tabs>
        <w:spacing w:before="0" w:after="0" w:line="389" w:lineRule="exact"/>
        <w:ind w:left="520" w:hanging="240"/>
        <w:jc w:val="both"/>
      </w:pPr>
      <w:r>
        <w:rPr>
          <w:rStyle w:val="21"/>
        </w:rPr>
        <w:t>При выявлении на дог</w:t>
      </w:r>
      <w:r>
        <w:rPr>
          <w:rStyle w:val="21"/>
        </w:rPr>
        <w:t>оепитальном этапе геморрагичеекого шока еледует евоевременно оповеетить етационар, куда пациентка будет гоепитализирована для подготовки к хирургичеекому лечению и проведению интенеивной терапии.</w:t>
      </w:r>
    </w:p>
    <w:p w14:paraId="01735FC9" w14:textId="77777777" w:rsidR="00BE2BE8" w:rsidRDefault="000F38BD">
      <w:pPr>
        <w:pStyle w:val="20"/>
        <w:numPr>
          <w:ilvl w:val="0"/>
          <w:numId w:val="8"/>
        </w:numPr>
        <w:shd w:val="clear" w:color="auto" w:fill="auto"/>
        <w:tabs>
          <w:tab w:val="left" w:pos="627"/>
        </w:tabs>
        <w:spacing w:before="0" w:after="0" w:line="389" w:lineRule="exact"/>
        <w:ind w:left="520" w:hanging="240"/>
        <w:jc w:val="both"/>
      </w:pPr>
      <w:r>
        <w:rPr>
          <w:rStyle w:val="21"/>
        </w:rPr>
        <w:t>При тяжелом еоетоянии пациентки, обуеловленном геморрагичеек</w:t>
      </w:r>
      <w:r>
        <w:rPr>
          <w:rStyle w:val="21"/>
        </w:rPr>
        <w:t>им шоком, необходимо гоепитализировать пациентку в ближайшее хирургичеекое отделение.</w:t>
      </w:r>
    </w:p>
    <w:p w14:paraId="422E5BA4" w14:textId="77777777" w:rsidR="00BE2BE8" w:rsidRDefault="000F38BD">
      <w:pPr>
        <w:pStyle w:val="20"/>
        <w:numPr>
          <w:ilvl w:val="0"/>
          <w:numId w:val="8"/>
        </w:numPr>
        <w:shd w:val="clear" w:color="auto" w:fill="auto"/>
        <w:tabs>
          <w:tab w:val="left" w:pos="627"/>
        </w:tabs>
        <w:spacing w:before="0" w:after="0" w:line="389" w:lineRule="exact"/>
        <w:ind w:left="520" w:hanging="240"/>
        <w:jc w:val="both"/>
      </w:pPr>
      <w:r>
        <w:rPr>
          <w:rStyle w:val="21"/>
        </w:rPr>
        <w:t>При поетуплении в етационар при наличии геморрагичеекого шока пациентка должна быть транепортирована в операционный блок.</w:t>
      </w:r>
    </w:p>
    <w:p w14:paraId="077E7035" w14:textId="77777777" w:rsidR="00BE2BE8" w:rsidRDefault="000F38BD">
      <w:pPr>
        <w:pStyle w:val="20"/>
        <w:numPr>
          <w:ilvl w:val="0"/>
          <w:numId w:val="8"/>
        </w:numPr>
        <w:shd w:val="clear" w:color="auto" w:fill="auto"/>
        <w:tabs>
          <w:tab w:val="left" w:pos="627"/>
        </w:tabs>
        <w:spacing w:before="0" w:after="0" w:line="389" w:lineRule="exact"/>
        <w:ind w:left="520" w:hanging="240"/>
        <w:jc w:val="both"/>
      </w:pPr>
      <w:r>
        <w:rPr>
          <w:rStyle w:val="21"/>
        </w:rPr>
        <w:t xml:space="preserve">При подозрении на ВБ шеечной локализации оемотр </w:t>
      </w:r>
      <w:r>
        <w:rPr>
          <w:rStyle w:val="21"/>
        </w:rPr>
        <w:t>на крееле проводитея в уеловиях развернутой операционной (на догоепитальном этапе и в приемном отделении етационара не проводитея).</w:t>
      </w:r>
    </w:p>
    <w:p w14:paraId="18A36717" w14:textId="77777777" w:rsidR="00BE2BE8" w:rsidRDefault="000F38BD">
      <w:pPr>
        <w:pStyle w:val="20"/>
        <w:numPr>
          <w:ilvl w:val="0"/>
          <w:numId w:val="8"/>
        </w:numPr>
        <w:shd w:val="clear" w:color="auto" w:fill="auto"/>
        <w:tabs>
          <w:tab w:val="left" w:pos="627"/>
        </w:tabs>
        <w:spacing w:before="0" w:after="0" w:line="389" w:lineRule="exact"/>
        <w:ind w:left="520" w:hanging="240"/>
        <w:jc w:val="both"/>
      </w:pPr>
      <w:r>
        <w:rPr>
          <w:rStyle w:val="21"/>
        </w:rPr>
        <w:t>При поетуплении в етационар обязательный алгоритм обеледования</w:t>
      </w:r>
    </w:p>
    <w:p w14:paraId="4FB69BEC" w14:textId="77777777" w:rsidR="00BE2BE8" w:rsidRDefault="000F38BD">
      <w:pPr>
        <w:pStyle w:val="20"/>
        <w:shd w:val="clear" w:color="auto" w:fill="auto"/>
        <w:spacing w:before="0" w:after="304" w:line="389" w:lineRule="exact"/>
        <w:ind w:left="520" w:firstLine="0"/>
        <w:jc w:val="both"/>
      </w:pPr>
      <w:r>
        <w:rPr>
          <w:rStyle w:val="21"/>
        </w:rPr>
        <w:t xml:space="preserve">в экетренном порядке еоглаено приказу Минздрава Роееии от 1 ноября 2012 г. №572 </w:t>
      </w:r>
      <w:r>
        <w:rPr>
          <w:rStyle w:val="2c"/>
        </w:rPr>
        <w:t xml:space="preserve">нЩ </w:t>
      </w:r>
      <w:r>
        <w:rPr>
          <w:rStyle w:val="21"/>
        </w:rPr>
        <w:t xml:space="preserve">(общий анализ крови, определение антител к </w:t>
      </w:r>
      <w:r>
        <w:rPr>
          <w:rStyle w:val="21"/>
          <w:lang w:val="en-US" w:eastAsia="en-US" w:bidi="en-US"/>
        </w:rPr>
        <w:t xml:space="preserve">Treponema pallidum, </w:t>
      </w:r>
      <w:r>
        <w:rPr>
          <w:rStyle w:val="21"/>
        </w:rPr>
        <w:t xml:space="preserve">ВИЧ, </w:t>
      </w:r>
      <w:r>
        <w:rPr>
          <w:rStyle w:val="21"/>
          <w:lang w:val="en-US" w:eastAsia="en-US" w:bidi="en-US"/>
        </w:rPr>
        <w:t xml:space="preserve">HBsAg, HCV, </w:t>
      </w:r>
      <w:r>
        <w:rPr>
          <w:rStyle w:val="21"/>
        </w:rPr>
        <w:t>коагулограмма, биохимичеекий анализ крови, группа крови и резуе-фактор, кровь на бета- ХГЧ, Э</w:t>
      </w:r>
      <w:r>
        <w:rPr>
          <w:rStyle w:val="21"/>
        </w:rPr>
        <w:t>КГ (при отеутетвии маееивного кровотечения), общий анализ мочи).</w:t>
      </w:r>
    </w:p>
    <w:p w14:paraId="2B8879E9" w14:textId="77777777" w:rsidR="00BE2BE8" w:rsidRDefault="000F38BD">
      <w:pPr>
        <w:pStyle w:val="20"/>
        <w:shd w:val="clear" w:color="auto" w:fill="auto"/>
        <w:spacing w:before="0" w:after="0" w:line="384" w:lineRule="exact"/>
        <w:ind w:firstLine="0"/>
        <w:jc w:val="both"/>
        <w:sectPr w:rsidR="00BE2BE8">
          <w:pgSz w:w="11900" w:h="16840"/>
          <w:pgMar w:top="10" w:right="293" w:bottom="10" w:left="298" w:header="0" w:footer="3" w:gutter="0"/>
          <w:cols w:space="720"/>
          <w:noEndnote/>
          <w:docGrid w:linePitch="360"/>
        </w:sectPr>
      </w:pPr>
      <w:r>
        <w:rPr>
          <w:rStyle w:val="2d"/>
        </w:rPr>
        <w:t xml:space="preserve">[JL] </w:t>
      </w:r>
      <w:r>
        <w:rPr>
          <w:rStyle w:val="21"/>
        </w:rPr>
        <w:t>Приказ Миниетеретва здравоохранения Роееийекой Федерации от 12.11.2012 г. № 572н «Об утверждении порядка оказания медицинекой помощи по профилю "акушеретво и гинекол</w:t>
      </w:r>
      <w:r>
        <w:rPr>
          <w:rStyle w:val="21"/>
        </w:rPr>
        <w:t>огия (за иеключением иепользования вепомогательных репродуктивных технологий)».</w:t>
      </w:r>
    </w:p>
    <w:p w14:paraId="2DB9BCEF" w14:textId="77777777" w:rsidR="00BE2BE8" w:rsidRDefault="000F38BD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1249"/>
        </w:tabs>
        <w:spacing w:before="0" w:after="0" w:line="389" w:lineRule="exact"/>
        <w:ind w:left="540" w:firstLine="220"/>
        <w:jc w:val="left"/>
      </w:pPr>
      <w:bookmarkStart w:id="44" w:name="bookmark44"/>
      <w:r>
        <w:lastRenderedPageBreak/>
        <w:t>Дополнительная информация (в том числе факторы, влияющие на исход заболевания или</w:t>
      </w:r>
      <w:bookmarkEnd w:id="44"/>
    </w:p>
    <w:p w14:paraId="4991D5C5" w14:textId="77777777" w:rsidR="00BE2BE8" w:rsidRDefault="000F38BD">
      <w:pPr>
        <w:pStyle w:val="10"/>
        <w:keepNext/>
        <w:keepLines/>
        <w:shd w:val="clear" w:color="auto" w:fill="auto"/>
        <w:spacing w:before="0" w:after="120" w:line="389" w:lineRule="exact"/>
        <w:ind w:firstLine="0"/>
        <w:jc w:val="center"/>
      </w:pPr>
      <w:bookmarkStart w:id="45" w:name="bookmark45"/>
      <w:r>
        <w:t>состояния)</w:t>
      </w:r>
      <w:bookmarkEnd w:id="45"/>
    </w:p>
    <w:p w14:paraId="7AC2C233" w14:textId="77777777" w:rsidR="00BE2BE8" w:rsidRDefault="000F38BD">
      <w:pPr>
        <w:pStyle w:val="20"/>
        <w:shd w:val="clear" w:color="auto" w:fill="auto"/>
        <w:spacing w:before="0" w:after="0" w:line="389" w:lineRule="exact"/>
        <w:ind w:left="400"/>
        <w:jc w:val="both"/>
      </w:pPr>
      <w:r>
        <w:rPr>
          <w:rStyle w:val="21"/>
        </w:rPr>
        <w:t>Распространенность эктопической беременности в программах ВРТ составляет около 2,5%</w:t>
      </w:r>
      <w:r>
        <w:rPr>
          <w:rStyle w:val="21"/>
        </w:rPr>
        <w:t>, что</w:t>
      </w:r>
    </w:p>
    <w:p w14:paraId="1CA1245A" w14:textId="77777777" w:rsidR="00BE2BE8" w:rsidRDefault="000F38BD">
      <w:pPr>
        <w:pStyle w:val="20"/>
        <w:shd w:val="clear" w:color="auto" w:fill="auto"/>
        <w:spacing w:before="0" w:after="0" w:line="389" w:lineRule="exact"/>
        <w:ind w:left="400"/>
        <w:jc w:val="both"/>
      </w:pPr>
      <w:r>
        <w:rPr>
          <w:rStyle w:val="21"/>
        </w:rPr>
        <w:t>еопоетавимо е чаетотой эктопичееких беременноетей поеле еетеетвенного зачатия в общей</w:t>
      </w:r>
    </w:p>
    <w:p w14:paraId="6CFC540E" w14:textId="77777777" w:rsidR="00BE2BE8" w:rsidRDefault="000F38BD">
      <w:pPr>
        <w:pStyle w:val="20"/>
        <w:shd w:val="clear" w:color="auto" w:fill="auto"/>
        <w:spacing w:before="0" w:after="343" w:line="389" w:lineRule="exact"/>
        <w:ind w:left="400"/>
        <w:jc w:val="both"/>
      </w:pPr>
      <w:r>
        <w:rPr>
          <w:rStyle w:val="21"/>
        </w:rPr>
        <w:t>популяции женщин (1-2%) [6], [20], [44].</w:t>
      </w:r>
    </w:p>
    <w:p w14:paraId="2731823E" w14:textId="77777777" w:rsidR="00BE2BE8" w:rsidRDefault="000F38BD">
      <w:pPr>
        <w:pStyle w:val="24"/>
        <w:keepNext/>
        <w:keepLines/>
        <w:shd w:val="clear" w:color="auto" w:fill="auto"/>
        <w:spacing w:before="0" w:after="124" w:line="260" w:lineRule="exact"/>
        <w:ind w:left="540" w:firstLine="0"/>
        <w:jc w:val="left"/>
      </w:pPr>
      <w:bookmarkStart w:id="46" w:name="bookmark46"/>
      <w:r>
        <w:rPr>
          <w:rStyle w:val="2b"/>
          <w:b/>
          <w:bCs/>
        </w:rPr>
        <w:t>Анестезия и интенсивная терапия.</w:t>
      </w:r>
      <w:bookmarkEnd w:id="46"/>
    </w:p>
    <w:p w14:paraId="315E4064" w14:textId="77777777" w:rsidR="00BE2BE8" w:rsidRDefault="000F38BD">
      <w:pPr>
        <w:pStyle w:val="20"/>
        <w:shd w:val="clear" w:color="auto" w:fill="auto"/>
        <w:spacing w:before="0" w:after="25" w:line="389" w:lineRule="exact"/>
        <w:ind w:left="400"/>
        <w:jc w:val="both"/>
      </w:pPr>
      <w:r>
        <w:rPr>
          <w:rStyle w:val="21"/>
        </w:rPr>
        <w:t xml:space="preserve">• Рекомендуетея у пациенток е внематочной беременноетью и маееивной </w:t>
      </w:r>
      <w:r>
        <w:rPr>
          <w:rStyle w:val="21"/>
        </w:rPr>
        <w:t>кровопотерей для оетановки кровотечения и етабилизации еоетояния еоблюдать еледующие принципы: принцип контроля за повреждением (врач акушер-гинеколог, врач-хирург), принцип контроля за реанимацией (врач анеетезиолог-реаниматолог), принцип контроля за гемо</w:t>
      </w:r>
      <w:r>
        <w:rPr>
          <w:rStyle w:val="21"/>
        </w:rPr>
        <w:t>етазом (врач анеетезиолог-реаниматолог, врач-транефузиолог) [45], [46].</w:t>
      </w:r>
    </w:p>
    <w:p w14:paraId="07D91B31" w14:textId="77777777" w:rsidR="00BE2BE8" w:rsidRDefault="000F38BD">
      <w:pPr>
        <w:pStyle w:val="24"/>
        <w:keepNext/>
        <w:keepLines/>
        <w:shd w:val="clear" w:color="auto" w:fill="auto"/>
        <w:spacing w:before="0" w:after="0" w:line="658" w:lineRule="exact"/>
        <w:ind w:left="400"/>
      </w:pPr>
      <w:bookmarkStart w:id="47" w:name="bookmark47"/>
      <w:r>
        <w:rPr>
          <w:rStyle w:val="25"/>
          <w:b/>
          <w:bCs/>
        </w:rPr>
        <w:t>Уровень убедительности рекомендаций С (уровень достоверности доказательств — 5).</w:t>
      </w:r>
      <w:bookmarkEnd w:id="47"/>
    </w:p>
    <w:p w14:paraId="2EF4D8A1" w14:textId="77777777" w:rsidR="00BE2BE8" w:rsidRDefault="000F38BD">
      <w:pPr>
        <w:pStyle w:val="24"/>
        <w:keepNext/>
        <w:keepLines/>
        <w:shd w:val="clear" w:color="auto" w:fill="auto"/>
        <w:spacing w:before="0" w:after="0" w:line="658" w:lineRule="exact"/>
        <w:ind w:left="400"/>
      </w:pPr>
      <w:bookmarkStart w:id="48" w:name="bookmark48"/>
      <w:r>
        <w:rPr>
          <w:rStyle w:val="25"/>
          <w:b/>
          <w:bCs/>
        </w:rPr>
        <w:t>Оценка тяжести кровопотери и коагулопатии</w:t>
      </w:r>
      <w:bookmarkEnd w:id="48"/>
    </w:p>
    <w:p w14:paraId="02276A50" w14:textId="77777777" w:rsidR="00BE2BE8" w:rsidRDefault="000F38BD">
      <w:pPr>
        <w:pStyle w:val="20"/>
        <w:shd w:val="clear" w:color="auto" w:fill="auto"/>
        <w:spacing w:before="0" w:after="0" w:line="658" w:lineRule="exact"/>
        <w:ind w:left="400"/>
        <w:jc w:val="both"/>
      </w:pPr>
      <w:r>
        <w:rPr>
          <w:rStyle w:val="21"/>
        </w:rPr>
        <w:t>Для оценки тяжеети кровопотери традиционно иепользуют шкалу (</w:t>
      </w:r>
      <w:r>
        <w:rPr>
          <w:rStyle w:val="21"/>
        </w:rPr>
        <w:t xml:space="preserve">табл. 1) </w:t>
      </w:r>
      <w:r>
        <w:rPr>
          <w:rStyle w:val="21"/>
          <w:lang w:val="en-US" w:eastAsia="en-US" w:bidi="en-US"/>
        </w:rPr>
        <w:t>Ameriean College of</w:t>
      </w:r>
    </w:p>
    <w:p w14:paraId="3D264007" w14:textId="77777777" w:rsidR="00BE2BE8" w:rsidRDefault="000F38BD">
      <w:pPr>
        <w:pStyle w:val="20"/>
        <w:shd w:val="clear" w:color="auto" w:fill="auto"/>
        <w:spacing w:before="0" w:after="0" w:line="658" w:lineRule="exact"/>
        <w:ind w:left="400"/>
        <w:jc w:val="both"/>
      </w:pPr>
      <w:r>
        <w:rPr>
          <w:rStyle w:val="21"/>
          <w:lang w:val="en-US" w:eastAsia="en-US" w:bidi="en-US"/>
        </w:rPr>
        <w:t>Surgeons Advaneed Trauma Life Support (ATLS) [39].</w:t>
      </w:r>
    </w:p>
    <w:p w14:paraId="7F731286" w14:textId="77777777" w:rsidR="00BE2BE8" w:rsidRDefault="000F38BD">
      <w:pPr>
        <w:pStyle w:val="24"/>
        <w:keepNext/>
        <w:keepLines/>
        <w:shd w:val="clear" w:color="auto" w:fill="auto"/>
        <w:spacing w:before="0" w:after="0" w:line="658" w:lineRule="exact"/>
        <w:ind w:left="400"/>
      </w:pPr>
      <w:bookmarkStart w:id="49" w:name="bookmark49"/>
      <w:r>
        <w:rPr>
          <w:rStyle w:val="25"/>
          <w:b/>
          <w:bCs/>
        </w:rPr>
        <w:lastRenderedPageBreak/>
        <w:t xml:space="preserve">Таблица </w:t>
      </w:r>
      <w:r>
        <w:rPr>
          <w:rStyle w:val="25"/>
          <w:b/>
          <w:bCs/>
          <w:lang w:val="en-US" w:eastAsia="en-US" w:bidi="en-US"/>
        </w:rPr>
        <w:t>1</w:t>
      </w:r>
      <w:bookmarkEnd w:id="49"/>
    </w:p>
    <w:p w14:paraId="7C9AA88B" w14:textId="77777777" w:rsidR="00BE2BE8" w:rsidRDefault="000F38BD">
      <w:pPr>
        <w:pStyle w:val="24"/>
        <w:keepNext/>
        <w:keepLines/>
        <w:shd w:val="clear" w:color="auto" w:fill="auto"/>
        <w:spacing w:before="0" w:after="0" w:line="658" w:lineRule="exact"/>
        <w:ind w:left="400"/>
      </w:pPr>
      <w:bookmarkStart w:id="50" w:name="bookmark50"/>
      <w:r>
        <w:rPr>
          <w:rStyle w:val="25"/>
          <w:b/>
          <w:bCs/>
        </w:rPr>
        <w:t>Оценка степени тяжести кровопотери</w:t>
      </w:r>
      <w:bookmarkEnd w:id="50"/>
      <w:r>
        <w:rPr>
          <w:rStyle w:val="25"/>
          <w:b/>
          <w:bCs/>
        </w:rPr>
        <w:t xml:space="preserve"> </w:t>
      </w:r>
      <w:r>
        <w:rPr>
          <w:rStyle w:val="25"/>
          <w:b/>
          <w:bCs/>
          <w:vertAlign w:val="superscript"/>
        </w:rPr>
        <w:footnoteReference w:id="3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53"/>
        <w:gridCol w:w="1800"/>
        <w:gridCol w:w="1805"/>
        <w:gridCol w:w="1814"/>
        <w:gridCol w:w="1632"/>
      </w:tblGrid>
      <w:tr w:rsidR="00BE2BE8" w14:paraId="2783D79D" w14:textId="77777777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40E517" w14:textId="77777777" w:rsidR="00BE2BE8" w:rsidRDefault="000F38BD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SReferenceSansSerif8pt0"/>
              </w:rPr>
              <w:t>Показатель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A1824A" w14:textId="77777777" w:rsidR="00BE2BE8" w:rsidRDefault="000F38BD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0"/>
              </w:rPr>
              <w:t>Степень 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10300B" w14:textId="77777777" w:rsidR="00BE2BE8" w:rsidRDefault="000F38BD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0"/>
              </w:rPr>
              <w:t>Степень II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0FE3B2" w14:textId="77777777" w:rsidR="00BE2BE8" w:rsidRDefault="000F38BD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MSReferenceSansSerif8pt0"/>
              </w:rPr>
              <w:t>Степень III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F0B5E" w14:textId="77777777" w:rsidR="00BE2BE8" w:rsidRDefault="000F38BD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0"/>
              </w:rPr>
              <w:t>Степень IV</w:t>
            </w:r>
          </w:p>
        </w:tc>
      </w:tr>
      <w:tr w:rsidR="00BE2BE8" w14:paraId="7E0C9EB4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F359EF" w14:textId="77777777" w:rsidR="00BE2BE8" w:rsidRDefault="000F38BD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SReferenceSansSerif8pt"/>
              </w:rPr>
              <w:t>Потеря крови, мл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CDECA2" w14:textId="77777777" w:rsidR="00BE2BE8" w:rsidRDefault="000F38BD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"/>
              </w:rPr>
              <w:t>&lt;750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FBCF46" w14:textId="77777777" w:rsidR="00BE2BE8" w:rsidRDefault="000F38BD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"/>
              </w:rPr>
              <w:t>750-1500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4BBB1E" w14:textId="77777777" w:rsidR="00BE2BE8" w:rsidRDefault="000F38BD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MSReferenceSansSerif8pt"/>
              </w:rPr>
              <w:t>1500-2000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6767E" w14:textId="77777777" w:rsidR="00BE2BE8" w:rsidRDefault="000F38BD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"/>
              </w:rPr>
              <w:t>&gt;2000</w:t>
            </w:r>
          </w:p>
        </w:tc>
      </w:tr>
      <w:tr w:rsidR="00BE2BE8" w14:paraId="613631C3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3164EA" w14:textId="77777777" w:rsidR="00BE2BE8" w:rsidRDefault="000F38BD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SReferenceSansSerif8pt"/>
              </w:rPr>
              <w:t>Пульс, уд в мин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F932DD" w14:textId="77777777" w:rsidR="00BE2BE8" w:rsidRDefault="000F38BD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"/>
              </w:rPr>
              <w:t>&lt;100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20F131" w14:textId="77777777" w:rsidR="00BE2BE8" w:rsidRDefault="000F38BD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"/>
              </w:rPr>
              <w:t>&gt;100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D1EBBE" w14:textId="77777777" w:rsidR="00BE2BE8" w:rsidRDefault="000F38BD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MSReferenceSansSerif8pt"/>
              </w:rPr>
              <w:t>&gt;120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DDD78" w14:textId="77777777" w:rsidR="00BE2BE8" w:rsidRDefault="000F38BD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"/>
              </w:rPr>
              <w:t>&gt;140</w:t>
            </w:r>
          </w:p>
        </w:tc>
      </w:tr>
      <w:tr w:rsidR="00BE2BE8" w14:paraId="74B72923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1FF8A0" w14:textId="77777777" w:rsidR="00BE2BE8" w:rsidRDefault="000F38BD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SReferenceSansSerif8pt"/>
              </w:rPr>
              <w:t>Артериальное давление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921CD2" w14:textId="77777777" w:rsidR="00BE2BE8" w:rsidRDefault="000F38BD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"/>
              </w:rPr>
              <w:t>норма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686029" w14:textId="77777777" w:rsidR="00BE2BE8" w:rsidRDefault="000F38BD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"/>
              </w:rPr>
              <w:t>норма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3DBD64" w14:textId="77777777" w:rsidR="00BE2BE8" w:rsidRDefault="000F38BD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MSReferenceSansSerif8pt"/>
              </w:rPr>
              <w:t>снижено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77D84" w14:textId="77777777" w:rsidR="00BE2BE8" w:rsidRDefault="000F38BD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"/>
              </w:rPr>
              <w:t>снижено</w:t>
            </w:r>
          </w:p>
        </w:tc>
      </w:tr>
      <w:tr w:rsidR="00BE2BE8" w14:paraId="6863DBFE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B20B0B" w14:textId="77777777" w:rsidR="00BE2BE8" w:rsidRDefault="000F38BD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SReferenceSansSerif8pt"/>
              </w:rPr>
              <w:t>Пульсовое давление, мм рт. ст.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5E6B0F" w14:textId="77777777" w:rsidR="00BE2BE8" w:rsidRDefault="000F38BD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"/>
              </w:rPr>
              <w:t>норма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3DCB8E" w14:textId="77777777" w:rsidR="00BE2BE8" w:rsidRDefault="000F38BD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"/>
              </w:rPr>
              <w:t>снижено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B6EDC3" w14:textId="77777777" w:rsidR="00BE2BE8" w:rsidRDefault="000F38BD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MSReferenceSansSerif8pt"/>
              </w:rPr>
              <w:t>снижено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C3040" w14:textId="77777777" w:rsidR="00BE2BE8" w:rsidRDefault="000F38BD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"/>
              </w:rPr>
              <w:t>снижено</w:t>
            </w:r>
          </w:p>
        </w:tc>
      </w:tr>
      <w:tr w:rsidR="00BE2BE8" w14:paraId="17E6A8FE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FB89D2" w14:textId="77777777" w:rsidR="00BE2BE8" w:rsidRDefault="000F38BD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SReferenceSansSerif8pt"/>
              </w:rPr>
              <w:t>Частота дыханий, в мин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E3225F" w14:textId="77777777" w:rsidR="00BE2BE8" w:rsidRDefault="000F38BD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"/>
              </w:rPr>
              <w:t>14-20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AA4B43" w14:textId="77777777" w:rsidR="00BE2BE8" w:rsidRDefault="000F38BD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"/>
              </w:rPr>
              <w:t>20-30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161E63" w14:textId="77777777" w:rsidR="00BE2BE8" w:rsidRDefault="000F38BD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MSReferenceSansSerif8pt"/>
              </w:rPr>
              <w:t>30-40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875A8" w14:textId="77777777" w:rsidR="00BE2BE8" w:rsidRDefault="000F38BD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"/>
              </w:rPr>
              <w:t>&gt;40</w:t>
            </w:r>
          </w:p>
        </w:tc>
      </w:tr>
      <w:tr w:rsidR="00BE2BE8" w14:paraId="5319CDF6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EDCE9A" w14:textId="77777777" w:rsidR="00BE2BE8" w:rsidRDefault="000F38BD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SReferenceSansSerif8pt"/>
              </w:rPr>
              <w:t>Диурез, мл/ч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1B9181" w14:textId="77777777" w:rsidR="00BE2BE8" w:rsidRDefault="000F38BD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"/>
              </w:rPr>
              <w:t>&gt;30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A9FE77" w14:textId="77777777" w:rsidR="00BE2BE8" w:rsidRDefault="000F38BD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"/>
              </w:rPr>
              <w:t>20-30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941E22" w14:textId="77777777" w:rsidR="00BE2BE8" w:rsidRDefault="000F38BD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MSReferenceSansSerif8pt"/>
              </w:rPr>
              <w:t>5-15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4BE6A" w14:textId="77777777" w:rsidR="00BE2BE8" w:rsidRDefault="000F38BD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"/>
              </w:rPr>
              <w:t>Анурия</w:t>
            </w:r>
          </w:p>
        </w:tc>
      </w:tr>
      <w:tr w:rsidR="00BE2BE8" w14:paraId="3E008E8F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FF2DF6" w14:textId="77777777" w:rsidR="00BE2BE8" w:rsidRDefault="000F38BD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SReferenceSansSerif8pt"/>
              </w:rPr>
              <w:t>Сознание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92F6CF" w14:textId="77777777" w:rsidR="00BE2BE8" w:rsidRDefault="000F38BD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"/>
              </w:rPr>
              <w:t>Легкое</w:t>
            </w:r>
          </w:p>
          <w:p w14:paraId="70131EC4" w14:textId="77777777" w:rsidR="00BE2BE8" w:rsidRDefault="000F38BD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"/>
              </w:rPr>
              <w:t>беспокойство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902E8E" w14:textId="77777777" w:rsidR="00BE2BE8" w:rsidRDefault="000F38BD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"/>
              </w:rPr>
              <w:t>Умеренное</w:t>
            </w:r>
          </w:p>
          <w:p w14:paraId="3E56C00C" w14:textId="77777777" w:rsidR="00BE2BE8" w:rsidRDefault="000F38BD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"/>
              </w:rPr>
              <w:t>беспокойство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126A9F" w14:textId="77777777" w:rsidR="00BE2BE8" w:rsidRDefault="000F38BD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MSReferenceSansSerif8pt"/>
              </w:rPr>
              <w:t>Беспокойство</w:t>
            </w:r>
          </w:p>
          <w:p w14:paraId="5A911C91" w14:textId="77777777" w:rsidR="00BE2BE8" w:rsidRDefault="000F38BD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MSReferenceSansSerif8pt"/>
              </w:rPr>
              <w:t>спутанность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1D978" w14:textId="77777777" w:rsidR="00BE2BE8" w:rsidRDefault="000F38BD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"/>
              </w:rPr>
              <w:t>Сонливость</w:t>
            </w:r>
          </w:p>
        </w:tc>
      </w:tr>
    </w:tbl>
    <w:p w14:paraId="3669E61B" w14:textId="77777777" w:rsidR="00BE2BE8" w:rsidRDefault="000F38BD">
      <w:pPr>
        <w:pStyle w:val="2f"/>
        <w:framePr w:w="9504" w:wrap="notBeside" w:vAnchor="text" w:hAnchor="text" w:xAlign="center" w:y="1"/>
        <w:shd w:val="clear" w:color="auto" w:fill="auto"/>
      </w:pPr>
      <w:r>
        <w:rPr>
          <w:rStyle w:val="2f0"/>
          <w:b/>
          <w:bCs/>
        </w:rPr>
        <w:t>Определение массивной кровопотери</w:t>
      </w:r>
    </w:p>
    <w:p w14:paraId="17AD71B4" w14:textId="77777777" w:rsidR="00BE2BE8" w:rsidRDefault="00BE2BE8">
      <w:pPr>
        <w:framePr w:w="9504" w:wrap="notBeside" w:vAnchor="text" w:hAnchor="text" w:xAlign="center" w:y="1"/>
        <w:rPr>
          <w:sz w:val="2"/>
          <w:szCs w:val="2"/>
        </w:rPr>
      </w:pPr>
    </w:p>
    <w:p w14:paraId="73EFBC56" w14:textId="77777777" w:rsidR="00BE2BE8" w:rsidRDefault="00BE2BE8">
      <w:pPr>
        <w:rPr>
          <w:sz w:val="2"/>
          <w:szCs w:val="2"/>
        </w:rPr>
      </w:pPr>
    </w:p>
    <w:p w14:paraId="4F19270D" w14:textId="77777777" w:rsidR="00BE2BE8" w:rsidRDefault="000F38BD">
      <w:pPr>
        <w:pStyle w:val="20"/>
        <w:shd w:val="clear" w:color="auto" w:fill="auto"/>
        <w:spacing w:before="0" w:after="0" w:line="662" w:lineRule="exact"/>
        <w:ind w:firstLine="0"/>
        <w:jc w:val="both"/>
      </w:pPr>
      <w:r>
        <w:rPr>
          <w:rStyle w:val="21"/>
        </w:rPr>
        <w:t>допаминомиметики) при предполагаемом геморрагичееком шоке</w:t>
      </w:r>
    </w:p>
    <w:p w14:paraId="12FC08A6" w14:textId="77777777" w:rsidR="00BE2BE8" w:rsidRDefault="000F38BD">
      <w:pPr>
        <w:pStyle w:val="20"/>
        <w:numPr>
          <w:ilvl w:val="0"/>
          <w:numId w:val="9"/>
        </w:numPr>
        <w:shd w:val="clear" w:color="auto" w:fill="auto"/>
        <w:tabs>
          <w:tab w:val="left" w:pos="291"/>
        </w:tabs>
        <w:spacing w:before="0" w:after="0" w:line="662" w:lineRule="exact"/>
        <w:ind w:firstLine="0"/>
        <w:jc w:val="both"/>
      </w:pPr>
      <w:r>
        <w:rPr>
          <w:rStyle w:val="21"/>
        </w:rPr>
        <w:t>Замена 50% ОЦК в течение трех чаеов</w:t>
      </w:r>
    </w:p>
    <w:p w14:paraId="69E4837F" w14:textId="77777777" w:rsidR="00BE2BE8" w:rsidRDefault="000F38BD">
      <w:pPr>
        <w:pStyle w:val="20"/>
        <w:numPr>
          <w:ilvl w:val="0"/>
          <w:numId w:val="9"/>
        </w:numPr>
        <w:shd w:val="clear" w:color="auto" w:fill="auto"/>
        <w:tabs>
          <w:tab w:val="left" w:pos="291"/>
        </w:tabs>
        <w:spacing w:before="0" w:after="0" w:line="662" w:lineRule="exact"/>
        <w:ind w:firstLine="0"/>
        <w:jc w:val="both"/>
      </w:pPr>
      <w:r>
        <w:rPr>
          <w:rStyle w:val="21"/>
        </w:rPr>
        <w:t>Замена одного ОЦК в течение 24 ч</w:t>
      </w:r>
    </w:p>
    <w:p w14:paraId="7E958C01" w14:textId="77777777" w:rsidR="00BE2BE8" w:rsidRDefault="000F38BD">
      <w:pPr>
        <w:pStyle w:val="20"/>
        <w:numPr>
          <w:ilvl w:val="0"/>
          <w:numId w:val="9"/>
        </w:numPr>
        <w:shd w:val="clear" w:color="auto" w:fill="auto"/>
        <w:tabs>
          <w:tab w:val="left" w:pos="306"/>
        </w:tabs>
        <w:spacing w:before="0" w:after="343" w:line="389" w:lineRule="exact"/>
        <w:ind w:firstLine="0"/>
        <w:jc w:val="both"/>
      </w:pPr>
      <w:r>
        <w:rPr>
          <w:rStyle w:val="21"/>
        </w:rPr>
        <w:t xml:space="preserve">Необходимоеть </w:t>
      </w:r>
      <w:r>
        <w:rPr>
          <w:rStyle w:val="21"/>
        </w:rPr>
        <w:t>переливания более 4 единиц эритроцитов в течение 1 чаеа и прогнозирование продолжения транефузии</w:t>
      </w:r>
    </w:p>
    <w:p w14:paraId="4A28FFA5" w14:textId="77777777" w:rsidR="00BE2BE8" w:rsidRDefault="000F38BD">
      <w:pPr>
        <w:pStyle w:val="20"/>
        <w:numPr>
          <w:ilvl w:val="0"/>
          <w:numId w:val="9"/>
        </w:numPr>
        <w:shd w:val="clear" w:color="auto" w:fill="auto"/>
        <w:tabs>
          <w:tab w:val="left" w:pos="291"/>
        </w:tabs>
        <w:spacing w:before="0" w:after="244" w:line="260" w:lineRule="exact"/>
        <w:ind w:firstLine="0"/>
        <w:jc w:val="both"/>
      </w:pPr>
      <w:r>
        <w:rPr>
          <w:rStyle w:val="21"/>
        </w:rPr>
        <w:t>Прогнозируемое переливание более 10 единиц эритроцитов в течение 24 ч</w:t>
      </w:r>
    </w:p>
    <w:p w14:paraId="21E42B65" w14:textId="77777777" w:rsidR="00BE2BE8" w:rsidRDefault="000F38BD">
      <w:pPr>
        <w:pStyle w:val="20"/>
        <w:numPr>
          <w:ilvl w:val="0"/>
          <w:numId w:val="9"/>
        </w:numPr>
        <w:shd w:val="clear" w:color="auto" w:fill="auto"/>
        <w:tabs>
          <w:tab w:val="left" w:pos="291"/>
        </w:tabs>
        <w:spacing w:before="0" w:after="343" w:line="389" w:lineRule="exact"/>
        <w:ind w:left="400"/>
        <w:jc w:val="both"/>
      </w:pPr>
      <w:r>
        <w:rPr>
          <w:rStyle w:val="21"/>
        </w:rPr>
        <w:t xml:space="preserve">У пациенток е внематочной беременноетью помимо етандартизированных </w:t>
      </w:r>
      <w:r>
        <w:rPr>
          <w:rStyle w:val="21"/>
        </w:rPr>
        <w:t>лабораторных теетов (количеетво тромбоцитов, концентрация фибриногена, МНО, АПТВ, ПДФ) для диагноетики ДВС еиндрома (коагулопатии) рекомендуетея иепользовать тромбоэлаетометрию (ТЭГЛЮТЕМ), обеепечиваюшую мониторинг еоетояния еиетемы гемоетаза во время кров</w:t>
      </w:r>
      <w:r>
        <w:rPr>
          <w:rStyle w:val="21"/>
        </w:rPr>
        <w:t>отечения [47], [48], [49].</w:t>
      </w:r>
    </w:p>
    <w:p w14:paraId="49617BFC" w14:textId="77777777" w:rsidR="00BE2BE8" w:rsidRDefault="000F38BD">
      <w:pPr>
        <w:pStyle w:val="24"/>
        <w:keepNext/>
        <w:keepLines/>
        <w:shd w:val="clear" w:color="auto" w:fill="auto"/>
        <w:spacing w:before="0" w:after="244" w:line="260" w:lineRule="exact"/>
        <w:ind w:firstLine="0"/>
      </w:pPr>
      <w:bookmarkStart w:id="51" w:name="bookmark51"/>
      <w:r>
        <w:rPr>
          <w:rStyle w:val="25"/>
          <w:b/>
          <w:bCs/>
        </w:rPr>
        <w:t>Уровень убедительности рекомендаций А (уровень достоверности доказательств — 1)</w:t>
      </w:r>
      <w:bookmarkEnd w:id="51"/>
    </w:p>
    <w:p w14:paraId="3BDE5886" w14:textId="77777777" w:rsidR="00BE2BE8" w:rsidRDefault="000F38BD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t>В экстренной ситуации необходимо пользоваться обш,епринятым набором лабораторных тестов оценки системы гемостаза [50], [51], [52], [53], [54] для воз</w:t>
      </w:r>
      <w:r>
        <w:rPr>
          <w:rStyle w:val="21"/>
        </w:rPr>
        <w:t>можности быстрого принятия решения о проведении заместительной терапии (табл. 2).</w:t>
      </w:r>
    </w:p>
    <w:p w14:paraId="5BF6EEAF" w14:textId="77777777" w:rsidR="00BE2BE8" w:rsidRDefault="000F38BD">
      <w:pPr>
        <w:pStyle w:val="24"/>
        <w:keepNext/>
        <w:keepLines/>
        <w:shd w:val="clear" w:color="auto" w:fill="auto"/>
        <w:spacing w:before="0" w:after="342" w:line="260" w:lineRule="exact"/>
        <w:ind w:firstLine="0"/>
      </w:pPr>
      <w:bookmarkStart w:id="52" w:name="bookmark52"/>
      <w:r>
        <w:rPr>
          <w:rStyle w:val="25"/>
          <w:b/>
          <w:bCs/>
        </w:rPr>
        <w:lastRenderedPageBreak/>
        <w:t>Таблица 2</w:t>
      </w:r>
      <w:bookmarkEnd w:id="52"/>
    </w:p>
    <w:p w14:paraId="2B2F9FE5" w14:textId="77777777" w:rsidR="00BE2BE8" w:rsidRDefault="000F38BD">
      <w:pPr>
        <w:pStyle w:val="24"/>
        <w:keepNext/>
        <w:keepLines/>
        <w:shd w:val="clear" w:color="auto" w:fill="auto"/>
        <w:spacing w:before="0" w:after="368" w:line="260" w:lineRule="exact"/>
        <w:ind w:firstLine="0"/>
      </w:pPr>
      <w:bookmarkStart w:id="53" w:name="bookmark53"/>
      <w:r>
        <w:rPr>
          <w:rStyle w:val="25"/>
          <w:b/>
          <w:bCs/>
        </w:rPr>
        <w:t>Оценка основных лабораторных параметров для экстренной коррекции</w:t>
      </w:r>
      <w:bookmarkEnd w:id="5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0"/>
        <w:gridCol w:w="2400"/>
        <w:gridCol w:w="2832"/>
      </w:tblGrid>
      <w:tr w:rsidR="00BE2BE8" w14:paraId="192986F0" w14:textId="7777777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15D261" w14:textId="77777777" w:rsidR="00BE2BE8" w:rsidRDefault="000F38BD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160" w:lineRule="exact"/>
              <w:ind w:left="200" w:firstLine="0"/>
            </w:pPr>
            <w:r>
              <w:rPr>
                <w:rStyle w:val="2MSReferenceSansSerif8pt0"/>
              </w:rPr>
              <w:t>Параметр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34CA4D" w14:textId="77777777" w:rsidR="00BE2BE8" w:rsidRDefault="000F38BD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both"/>
            </w:pPr>
            <w:r>
              <w:rPr>
                <w:rStyle w:val="2MSReferenceSansSerif8pt0"/>
              </w:rPr>
              <w:t>Норма при острой кровопотере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1B780" w14:textId="77777777" w:rsidR="00BE2BE8" w:rsidRDefault="000F38BD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SReferenceSansSerif8pt0"/>
              </w:rPr>
              <w:t>Критические изменения</w:t>
            </w:r>
          </w:p>
        </w:tc>
      </w:tr>
      <w:tr w:rsidR="00BE2BE8" w14:paraId="5B98EB70" w14:textId="77777777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2A6C11" w14:textId="77777777" w:rsidR="00BE2BE8" w:rsidRDefault="000F38BD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160" w:lineRule="exact"/>
              <w:ind w:left="200" w:firstLine="0"/>
            </w:pPr>
            <w:r>
              <w:rPr>
                <w:rStyle w:val="2MSReferenceSansSerif8pt0"/>
              </w:rPr>
              <w:t>Гемоглобин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80C1F0" w14:textId="77777777" w:rsidR="00BE2BE8" w:rsidRDefault="000F38BD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SReferenceSansSerif8pt"/>
              </w:rPr>
              <w:t>70-90 г/л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CCE08" w14:textId="77777777" w:rsidR="00BE2BE8" w:rsidRDefault="000F38BD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SReferenceSansSerif8pt"/>
              </w:rPr>
              <w:t>Менее 70 г/л</w:t>
            </w:r>
          </w:p>
        </w:tc>
      </w:tr>
      <w:tr w:rsidR="00BE2BE8" w14:paraId="0BA1DC70" w14:textId="77777777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8CFC0F" w14:textId="77777777" w:rsidR="00BE2BE8" w:rsidRDefault="000F38BD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160" w:lineRule="exact"/>
              <w:ind w:left="200" w:firstLine="0"/>
            </w:pPr>
            <w:r>
              <w:rPr>
                <w:rStyle w:val="2MSReferenceSansSerif8pt0"/>
              </w:rPr>
              <w:t>Количество тромбоцитов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AE9327" w14:textId="77777777" w:rsidR="00BE2BE8" w:rsidRDefault="000F38BD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SReferenceSansSerif8pt"/>
              </w:rPr>
              <w:t>150- 350 тыс в мкл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038D9" w14:textId="77777777" w:rsidR="00BE2BE8" w:rsidRDefault="000F38BD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SReferenceSansSerif8pt"/>
              </w:rPr>
              <w:t>менее 50 тыс. в мкл</w:t>
            </w:r>
          </w:p>
        </w:tc>
      </w:tr>
      <w:tr w:rsidR="00BE2BE8" w14:paraId="0801A719" w14:textId="77777777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9274FA" w14:textId="77777777" w:rsidR="00BE2BE8" w:rsidRDefault="000F38BD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160" w:lineRule="exact"/>
              <w:ind w:left="200" w:firstLine="0"/>
            </w:pPr>
            <w:r>
              <w:rPr>
                <w:rStyle w:val="2MSReferenceSansSerif8pt0"/>
              </w:rPr>
              <w:t>Концентрация фибриногена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9E6ED1" w14:textId="77777777" w:rsidR="00BE2BE8" w:rsidRDefault="000F38BD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SReferenceSansSerif8pt"/>
              </w:rPr>
              <w:t>2-4 г/л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E1328" w14:textId="77777777" w:rsidR="00BE2BE8" w:rsidRDefault="000F38BD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</w:pPr>
            <w:r>
              <w:rPr>
                <w:rStyle w:val="2MSReferenceSansSerif8pt"/>
              </w:rPr>
              <w:t>Критическое снижение менее 2,0 г/л</w:t>
            </w:r>
          </w:p>
        </w:tc>
      </w:tr>
      <w:tr w:rsidR="00BE2BE8" w14:paraId="7D9030B3" w14:textId="77777777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741B16" w14:textId="77777777" w:rsidR="00BE2BE8" w:rsidRDefault="000F38BD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168" w:lineRule="exact"/>
              <w:ind w:left="200" w:firstLine="580"/>
            </w:pPr>
            <w:r>
              <w:rPr>
                <w:rStyle w:val="2MSReferenceSansSerif8pt0"/>
              </w:rPr>
              <w:t>МНО - международное нормализованное отношение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3FECE3" w14:textId="77777777" w:rsidR="00BE2BE8" w:rsidRDefault="000F38BD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SReferenceSansSerif8pt"/>
              </w:rPr>
              <w:t>1,0 - 1,3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6FAEC2" w14:textId="77777777" w:rsidR="00BE2BE8" w:rsidRDefault="000F38BD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both"/>
            </w:pPr>
            <w:r>
              <w:rPr>
                <w:rStyle w:val="2MSReferenceSansSerif8pt"/>
              </w:rPr>
              <w:t>Критическое увеличение - более 1,5 от нормы</w:t>
            </w:r>
          </w:p>
        </w:tc>
      </w:tr>
      <w:tr w:rsidR="00BE2BE8" w14:paraId="009D4476" w14:textId="77777777">
        <w:tblPrEx>
          <w:tblCellMar>
            <w:top w:w="0" w:type="dxa"/>
            <w:bottom w:w="0" w:type="dxa"/>
          </w:tblCellMar>
        </w:tblPrEx>
        <w:trPr>
          <w:trHeight w:hRule="exact" w:val="1094"/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A93645" w14:textId="77777777" w:rsidR="00BE2BE8" w:rsidRDefault="000F38BD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163" w:lineRule="exact"/>
              <w:ind w:firstLine="480"/>
              <w:jc w:val="both"/>
            </w:pPr>
            <w:r>
              <w:rPr>
                <w:rStyle w:val="2MSReferenceSansSerif8pt0"/>
              </w:rPr>
              <w:t>Активированное парциальное (частичное) тромбопластиновое время -АПТВ, АЧТВ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93B6A1" w14:textId="77777777" w:rsidR="00BE2BE8" w:rsidRDefault="000F38BD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SReferenceSansSerif8pt"/>
              </w:rPr>
              <w:t>28-32 с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D215DA" w14:textId="77777777" w:rsidR="00BE2BE8" w:rsidRDefault="000F38BD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SReferenceSansSerif8pt"/>
              </w:rPr>
              <w:t>Критическое увеличение - более чем в 1,5-2 раза выше нормы</w:t>
            </w:r>
          </w:p>
        </w:tc>
      </w:tr>
      <w:tr w:rsidR="00BE2BE8" w14:paraId="00A91740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580483" w14:textId="77777777" w:rsidR="00BE2BE8" w:rsidRDefault="000F38BD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163" w:lineRule="exact"/>
              <w:ind w:left="200" w:firstLine="280"/>
            </w:pPr>
            <w:r>
              <w:rPr>
                <w:rStyle w:val="2MSReferenceSansSerif8pt0"/>
              </w:rPr>
              <w:t xml:space="preserve">Продукты деградации фибрина- фибриногена ПДФФ </w:t>
            </w:r>
            <w:r>
              <w:rPr>
                <w:rStyle w:val="2MSReferenceSansSerif8pt0"/>
                <w:lang w:val="en-US" w:eastAsia="en-US" w:bidi="en-US"/>
              </w:rPr>
              <w:t>(D</w:t>
            </w:r>
            <w:r>
              <w:rPr>
                <w:rStyle w:val="2MSReferenceSansSerif8pt0"/>
              </w:rPr>
              <w:t>-димер)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B1DE6C" w14:textId="77777777" w:rsidR="00BE2BE8" w:rsidRDefault="00BE2BE8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AEA97F" w14:textId="77777777" w:rsidR="00BE2BE8" w:rsidRDefault="000F38BD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SReferenceSansSerif8pt"/>
              </w:rPr>
              <w:t>Увеличение</w:t>
            </w:r>
          </w:p>
        </w:tc>
      </w:tr>
      <w:tr w:rsidR="00BE2BE8" w14:paraId="15D89CD6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EDA8DF" w14:textId="77777777" w:rsidR="00BE2BE8" w:rsidRDefault="000F38BD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160" w:lineRule="exact"/>
              <w:ind w:left="200" w:firstLine="0"/>
            </w:pPr>
            <w:r>
              <w:rPr>
                <w:rStyle w:val="2MSReferenceSansSerif8pt0"/>
              </w:rPr>
              <w:t>Т ромбоэластография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45CD0" w14:textId="77777777" w:rsidR="00BE2BE8" w:rsidRDefault="000F38BD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SReferenceSansSerif8pt"/>
              </w:rPr>
              <w:t xml:space="preserve">Г </w:t>
            </w:r>
            <w:r>
              <w:rPr>
                <w:rStyle w:val="2MSReferenceSansSerif8pt"/>
              </w:rPr>
              <w:t>иперкоагуляция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968DD" w14:textId="77777777" w:rsidR="00BE2BE8" w:rsidRDefault="000F38BD">
            <w:pPr>
              <w:pStyle w:val="20"/>
              <w:framePr w:w="944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SReferenceSansSerif8pt"/>
              </w:rPr>
              <w:t>Г ипокоагуляция</w:t>
            </w:r>
          </w:p>
        </w:tc>
      </w:tr>
    </w:tbl>
    <w:p w14:paraId="32057A36" w14:textId="77777777" w:rsidR="00BE2BE8" w:rsidRDefault="000F38BD">
      <w:pPr>
        <w:pStyle w:val="ab"/>
        <w:framePr w:w="9442" w:wrap="notBeside" w:vAnchor="text" w:hAnchor="text" w:xAlign="center" w:y="1"/>
        <w:shd w:val="clear" w:color="auto" w:fill="auto"/>
      </w:pPr>
      <w:r>
        <w:rPr>
          <w:rStyle w:val="ac"/>
        </w:rPr>
        <w:t xml:space="preserve">Оценка тяжести ДВС синдрома при кровопотере проводится по обш,епринятой шкале </w:t>
      </w:r>
      <w:r>
        <w:rPr>
          <w:rStyle w:val="ac"/>
          <w:lang w:val="en-US" w:eastAsia="en-US" w:bidi="en-US"/>
        </w:rPr>
        <w:t xml:space="preserve">International Societyon Thrombosis and Haemostasis, 2001 </w:t>
      </w:r>
      <w:r>
        <w:rPr>
          <w:rStyle w:val="ac"/>
        </w:rPr>
        <w:t>(табл.З) [47]-[50].</w:t>
      </w:r>
    </w:p>
    <w:p w14:paraId="172E3380" w14:textId="77777777" w:rsidR="00BE2BE8" w:rsidRDefault="00BE2BE8">
      <w:pPr>
        <w:framePr w:w="9442" w:wrap="notBeside" w:vAnchor="text" w:hAnchor="text" w:xAlign="center" w:y="1"/>
        <w:rPr>
          <w:sz w:val="2"/>
          <w:szCs w:val="2"/>
        </w:rPr>
      </w:pPr>
    </w:p>
    <w:p w14:paraId="627A6CB8" w14:textId="77777777" w:rsidR="00BE2BE8" w:rsidRDefault="00BE2BE8">
      <w:pPr>
        <w:rPr>
          <w:sz w:val="2"/>
          <w:szCs w:val="2"/>
        </w:rPr>
      </w:pPr>
    </w:p>
    <w:p w14:paraId="0DA9CA07" w14:textId="77777777" w:rsidR="00BE2BE8" w:rsidRDefault="000F38BD">
      <w:pPr>
        <w:pStyle w:val="24"/>
        <w:keepNext/>
        <w:keepLines/>
        <w:shd w:val="clear" w:color="auto" w:fill="auto"/>
        <w:spacing w:before="399" w:after="0" w:line="260" w:lineRule="exact"/>
        <w:ind w:firstLine="0"/>
      </w:pPr>
      <w:bookmarkStart w:id="54" w:name="bookmark54"/>
      <w:r>
        <w:rPr>
          <w:rStyle w:val="25"/>
          <w:b/>
          <w:bCs/>
        </w:rPr>
        <w:t>Таблица 3</w:t>
      </w:r>
      <w:bookmarkEnd w:id="54"/>
    </w:p>
    <w:p w14:paraId="45B839B2" w14:textId="77777777" w:rsidR="00BE2BE8" w:rsidRDefault="000F38BD">
      <w:pPr>
        <w:pStyle w:val="50"/>
        <w:shd w:val="clear" w:color="auto" w:fill="auto"/>
        <w:spacing w:before="0" w:after="228" w:line="662" w:lineRule="exact"/>
        <w:ind w:right="3040"/>
        <w:jc w:val="left"/>
      </w:pPr>
      <w:r>
        <w:rPr>
          <w:rStyle w:val="51"/>
          <w:b/>
          <w:bCs/>
        </w:rPr>
        <w:t xml:space="preserve">Шкала диагностики явного (с кровотечением) </w:t>
      </w:r>
      <w:r>
        <w:rPr>
          <w:rStyle w:val="51"/>
          <w:b/>
          <w:bCs/>
        </w:rPr>
        <w:t>ДВС-синдрома Есть ли у пациента заболевание, соответствующее ДВС-синдрому? Если да, то переходим к шкале: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03"/>
        <w:gridCol w:w="1330"/>
      </w:tblGrid>
      <w:tr w:rsidR="00BE2BE8" w14:paraId="65ABCDC5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8A429F" w14:textId="77777777" w:rsidR="00BE2BE8" w:rsidRDefault="000F38BD">
            <w:pPr>
              <w:pStyle w:val="20"/>
              <w:framePr w:w="8933" w:wrap="notBeside" w:vAnchor="text" w:hAnchor="text" w:xAlign="center" w:y="1"/>
              <w:shd w:val="clear" w:color="auto" w:fill="auto"/>
              <w:spacing w:before="0" w:after="0" w:line="160" w:lineRule="exact"/>
              <w:ind w:left="1880" w:firstLine="0"/>
            </w:pPr>
            <w:r>
              <w:rPr>
                <w:rStyle w:val="2MSReferenceSansSerif8pt0"/>
              </w:rPr>
              <w:lastRenderedPageBreak/>
              <w:t>Показатель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AA940" w14:textId="77777777" w:rsidR="00BE2BE8" w:rsidRDefault="000F38BD">
            <w:pPr>
              <w:pStyle w:val="20"/>
              <w:framePr w:w="8933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0"/>
              </w:rPr>
              <w:t>Баллы</w:t>
            </w:r>
          </w:p>
        </w:tc>
      </w:tr>
      <w:tr w:rsidR="00BE2BE8" w14:paraId="2CA89B8B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01F063" w14:textId="77777777" w:rsidR="00BE2BE8" w:rsidRDefault="000F38BD">
            <w:pPr>
              <w:pStyle w:val="20"/>
              <w:framePr w:w="8933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0"/>
              </w:rPr>
              <w:t>Количество тромбоцитов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6FB611" w14:textId="77777777" w:rsidR="00BE2BE8" w:rsidRDefault="00BE2BE8">
            <w:pPr>
              <w:framePr w:w="89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2BE8" w14:paraId="67814F58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7603" w:type="dxa"/>
            <w:tcBorders>
              <w:left w:val="single" w:sz="4" w:space="0" w:color="auto"/>
            </w:tcBorders>
            <w:shd w:val="clear" w:color="auto" w:fill="FFFFFF"/>
          </w:tcPr>
          <w:p w14:paraId="5B63F684" w14:textId="77777777" w:rsidR="00BE2BE8" w:rsidRDefault="000F38BD">
            <w:pPr>
              <w:pStyle w:val="20"/>
              <w:framePr w:w="8933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"/>
              </w:rPr>
              <w:t>более 100*10®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F509AF" w14:textId="77777777" w:rsidR="00BE2BE8" w:rsidRDefault="000F38BD">
            <w:pPr>
              <w:pStyle w:val="20"/>
              <w:framePr w:w="8933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"/>
              </w:rPr>
              <w:t>0</w:t>
            </w:r>
          </w:p>
        </w:tc>
      </w:tr>
      <w:tr w:rsidR="00BE2BE8" w14:paraId="3112DD23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7603" w:type="dxa"/>
            <w:tcBorders>
              <w:left w:val="single" w:sz="4" w:space="0" w:color="auto"/>
            </w:tcBorders>
            <w:shd w:val="clear" w:color="auto" w:fill="FFFFFF"/>
          </w:tcPr>
          <w:p w14:paraId="66CDDBD3" w14:textId="77777777" w:rsidR="00BE2BE8" w:rsidRDefault="000F38BD">
            <w:pPr>
              <w:pStyle w:val="20"/>
              <w:framePr w:w="8933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"/>
              </w:rPr>
              <w:t>50-100*10®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772D56" w14:textId="77777777" w:rsidR="00BE2BE8" w:rsidRDefault="000F38BD">
            <w:pPr>
              <w:pStyle w:val="20"/>
              <w:framePr w:w="8933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"/>
              </w:rPr>
              <w:t>1</w:t>
            </w:r>
          </w:p>
        </w:tc>
      </w:tr>
      <w:tr w:rsidR="00BE2BE8" w14:paraId="1D007035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7603" w:type="dxa"/>
            <w:tcBorders>
              <w:left w:val="single" w:sz="4" w:space="0" w:color="auto"/>
            </w:tcBorders>
            <w:shd w:val="clear" w:color="auto" w:fill="FFFFFF"/>
          </w:tcPr>
          <w:p w14:paraId="3BBA5797" w14:textId="77777777" w:rsidR="00BE2BE8" w:rsidRDefault="000F38BD">
            <w:pPr>
              <w:pStyle w:val="20"/>
              <w:framePr w:w="8933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"/>
              </w:rPr>
              <w:t>менее 50*10®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BF1E75" w14:textId="77777777" w:rsidR="00BE2BE8" w:rsidRDefault="000F38BD">
            <w:pPr>
              <w:pStyle w:val="20"/>
              <w:framePr w:w="8933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"/>
              </w:rPr>
              <w:t>2</w:t>
            </w:r>
          </w:p>
        </w:tc>
      </w:tr>
      <w:tr w:rsidR="00BE2BE8" w14:paraId="29187B15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DD64EA" w14:textId="77777777" w:rsidR="00BE2BE8" w:rsidRDefault="000F38BD">
            <w:pPr>
              <w:pStyle w:val="20"/>
              <w:framePr w:w="8933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0"/>
              </w:rPr>
              <w:t xml:space="preserve">Растворимые мономеры фибрина/продукты деградации </w:t>
            </w:r>
            <w:r>
              <w:rPr>
                <w:rStyle w:val="2MSReferenceSansSerif8pt0"/>
              </w:rPr>
              <w:t>фибрина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753FAC" w14:textId="77777777" w:rsidR="00BE2BE8" w:rsidRDefault="00BE2BE8">
            <w:pPr>
              <w:framePr w:w="89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2BE8" w14:paraId="00DF2DEC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7603" w:type="dxa"/>
            <w:tcBorders>
              <w:left w:val="single" w:sz="4" w:space="0" w:color="auto"/>
            </w:tcBorders>
            <w:shd w:val="clear" w:color="auto" w:fill="FFFFFF"/>
          </w:tcPr>
          <w:p w14:paraId="2B36A70D" w14:textId="77777777" w:rsidR="00BE2BE8" w:rsidRDefault="000F38BD">
            <w:pPr>
              <w:pStyle w:val="20"/>
              <w:framePr w:w="8933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"/>
              </w:rPr>
              <w:t>Нет увеличения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B37011" w14:textId="77777777" w:rsidR="00BE2BE8" w:rsidRDefault="000F38BD">
            <w:pPr>
              <w:pStyle w:val="20"/>
              <w:framePr w:w="8933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"/>
              </w:rPr>
              <w:t>0</w:t>
            </w:r>
          </w:p>
        </w:tc>
      </w:tr>
      <w:tr w:rsidR="00BE2BE8" w14:paraId="151FC5DD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603" w:type="dxa"/>
            <w:tcBorders>
              <w:left w:val="single" w:sz="4" w:space="0" w:color="auto"/>
            </w:tcBorders>
            <w:shd w:val="clear" w:color="auto" w:fill="FFFFFF"/>
          </w:tcPr>
          <w:p w14:paraId="0CF15FE0" w14:textId="77777777" w:rsidR="00BE2BE8" w:rsidRDefault="000F38BD">
            <w:pPr>
              <w:pStyle w:val="20"/>
              <w:framePr w:w="8933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"/>
              </w:rPr>
              <w:t>Умеренное увеличение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F7BD24" w14:textId="77777777" w:rsidR="00BE2BE8" w:rsidRDefault="000F38BD">
            <w:pPr>
              <w:pStyle w:val="20"/>
              <w:framePr w:w="8933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"/>
              </w:rPr>
              <w:t>2</w:t>
            </w:r>
          </w:p>
        </w:tc>
      </w:tr>
      <w:tr w:rsidR="00BE2BE8" w14:paraId="3CB0F725" w14:textId="7777777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7603" w:type="dxa"/>
            <w:tcBorders>
              <w:left w:val="single" w:sz="4" w:space="0" w:color="auto"/>
            </w:tcBorders>
            <w:shd w:val="clear" w:color="auto" w:fill="FFFFFF"/>
          </w:tcPr>
          <w:p w14:paraId="7EF67ED1" w14:textId="77777777" w:rsidR="00BE2BE8" w:rsidRDefault="000F38BD">
            <w:pPr>
              <w:pStyle w:val="20"/>
              <w:framePr w:w="8933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"/>
              </w:rPr>
              <w:t>Значительное увеличение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6C2414" w14:textId="77777777" w:rsidR="00BE2BE8" w:rsidRDefault="000F38BD">
            <w:pPr>
              <w:pStyle w:val="20"/>
              <w:framePr w:w="8933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"/>
              </w:rPr>
              <w:t>3</w:t>
            </w:r>
          </w:p>
        </w:tc>
      </w:tr>
      <w:tr w:rsidR="00BE2BE8" w14:paraId="2A11F060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062526" w14:textId="77777777" w:rsidR="00BE2BE8" w:rsidRDefault="000F38BD">
            <w:pPr>
              <w:pStyle w:val="20"/>
              <w:framePr w:w="8933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0"/>
              </w:rPr>
              <w:t>Увеличение протромбинового времени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CC136C" w14:textId="77777777" w:rsidR="00BE2BE8" w:rsidRDefault="00BE2BE8">
            <w:pPr>
              <w:framePr w:w="89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2BE8" w14:paraId="7CF004C7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7603" w:type="dxa"/>
            <w:tcBorders>
              <w:left w:val="single" w:sz="4" w:space="0" w:color="auto"/>
            </w:tcBorders>
            <w:shd w:val="clear" w:color="auto" w:fill="FFFFFF"/>
          </w:tcPr>
          <w:p w14:paraId="0D3F5A0F" w14:textId="77777777" w:rsidR="00BE2BE8" w:rsidRDefault="000F38BD">
            <w:pPr>
              <w:pStyle w:val="20"/>
              <w:framePr w:w="8933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"/>
              </w:rPr>
              <w:t>Менее чем на 3 с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6EBA5B" w14:textId="77777777" w:rsidR="00BE2BE8" w:rsidRDefault="000F38BD">
            <w:pPr>
              <w:pStyle w:val="20"/>
              <w:framePr w:w="8933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"/>
              </w:rPr>
              <w:t>0</w:t>
            </w:r>
          </w:p>
        </w:tc>
      </w:tr>
      <w:tr w:rsidR="00BE2BE8" w14:paraId="24D7CA97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76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EF450B0" w14:textId="77777777" w:rsidR="00BE2BE8" w:rsidRDefault="000F38BD">
            <w:pPr>
              <w:pStyle w:val="20"/>
              <w:framePr w:w="8933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"/>
              </w:rPr>
              <w:t>От 3 до 6 с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C8364C" w14:textId="77777777" w:rsidR="00BE2BE8" w:rsidRDefault="000F38BD">
            <w:pPr>
              <w:pStyle w:val="20"/>
              <w:framePr w:w="8933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"/>
              </w:rPr>
              <w:t>1</w:t>
            </w:r>
          </w:p>
        </w:tc>
      </w:tr>
      <w:tr w:rsidR="00BE2BE8" w14:paraId="0F8CDF3A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7603" w:type="dxa"/>
            <w:tcBorders>
              <w:left w:val="single" w:sz="4" w:space="0" w:color="auto"/>
            </w:tcBorders>
            <w:shd w:val="clear" w:color="auto" w:fill="FFFFFF"/>
          </w:tcPr>
          <w:p w14:paraId="0583D98D" w14:textId="77777777" w:rsidR="00BE2BE8" w:rsidRDefault="000F38BD">
            <w:pPr>
              <w:pStyle w:val="20"/>
              <w:framePr w:w="8933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"/>
              </w:rPr>
              <w:t>Более чем на 6 с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3DAFC5" w14:textId="77777777" w:rsidR="00BE2BE8" w:rsidRDefault="000F38BD">
            <w:pPr>
              <w:pStyle w:val="20"/>
              <w:framePr w:w="8933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"/>
              </w:rPr>
              <w:t>2</w:t>
            </w:r>
          </w:p>
        </w:tc>
      </w:tr>
      <w:tr w:rsidR="00BE2BE8" w14:paraId="20B703BA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5C7290" w14:textId="77777777" w:rsidR="00BE2BE8" w:rsidRDefault="000F38BD">
            <w:pPr>
              <w:pStyle w:val="20"/>
              <w:framePr w:w="8933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0"/>
              </w:rPr>
              <w:t>Фибриноген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A3C485" w14:textId="77777777" w:rsidR="00BE2BE8" w:rsidRDefault="00BE2BE8">
            <w:pPr>
              <w:framePr w:w="89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2BE8" w14:paraId="70D30CDC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7603" w:type="dxa"/>
            <w:tcBorders>
              <w:left w:val="single" w:sz="4" w:space="0" w:color="auto"/>
            </w:tcBorders>
            <w:shd w:val="clear" w:color="auto" w:fill="FFFFFF"/>
          </w:tcPr>
          <w:p w14:paraId="2816AF25" w14:textId="77777777" w:rsidR="00BE2BE8" w:rsidRDefault="000F38BD">
            <w:pPr>
              <w:pStyle w:val="20"/>
              <w:framePr w:w="8933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"/>
              </w:rPr>
              <w:t>Более 1 г/л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49D73E" w14:textId="77777777" w:rsidR="00BE2BE8" w:rsidRDefault="000F38BD">
            <w:pPr>
              <w:pStyle w:val="20"/>
              <w:framePr w:w="8933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"/>
              </w:rPr>
              <w:t>0</w:t>
            </w:r>
          </w:p>
        </w:tc>
      </w:tr>
      <w:tr w:rsidR="00BE2BE8" w14:paraId="7A89F7D3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7603" w:type="dxa"/>
            <w:tcBorders>
              <w:left w:val="single" w:sz="4" w:space="0" w:color="auto"/>
            </w:tcBorders>
            <w:shd w:val="clear" w:color="auto" w:fill="FFFFFF"/>
          </w:tcPr>
          <w:p w14:paraId="6BA13B9F" w14:textId="77777777" w:rsidR="00BE2BE8" w:rsidRDefault="000F38BD">
            <w:pPr>
              <w:pStyle w:val="20"/>
              <w:framePr w:w="8933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"/>
              </w:rPr>
              <w:t>Менее 1 г/л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92B97" w14:textId="77777777" w:rsidR="00BE2BE8" w:rsidRDefault="000F38BD">
            <w:pPr>
              <w:pStyle w:val="20"/>
              <w:framePr w:w="8933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"/>
              </w:rPr>
              <w:t>1</w:t>
            </w:r>
          </w:p>
        </w:tc>
      </w:tr>
      <w:tr w:rsidR="00BE2BE8" w14:paraId="72B62D33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8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54DCB" w14:textId="77777777" w:rsidR="00BE2BE8" w:rsidRDefault="000F38BD">
            <w:pPr>
              <w:pStyle w:val="20"/>
              <w:framePr w:w="8933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0"/>
              </w:rPr>
              <w:t xml:space="preserve">Сумма баллов более 5 - явный </w:t>
            </w:r>
            <w:r>
              <w:rPr>
                <w:rStyle w:val="2MSReferenceSansSerif8pt0"/>
              </w:rPr>
              <w:t>ДВС-синдром</w:t>
            </w:r>
          </w:p>
        </w:tc>
      </w:tr>
    </w:tbl>
    <w:p w14:paraId="51F0F02B" w14:textId="77777777" w:rsidR="00BE2BE8" w:rsidRDefault="000F38BD">
      <w:pPr>
        <w:pStyle w:val="ab"/>
        <w:framePr w:w="8933" w:wrap="notBeside" w:vAnchor="text" w:hAnchor="text" w:xAlign="center" w:y="1"/>
        <w:shd w:val="clear" w:color="auto" w:fill="auto"/>
        <w:spacing w:line="384" w:lineRule="exact"/>
      </w:pPr>
      <w:r>
        <w:rPr>
          <w:rStyle w:val="ac"/>
        </w:rPr>
        <w:t>При сумме баллов более 5 - абеолютные показания для проведения замеетительной терапии компонентами крови и факторами (концентратами факторов) евертывания крови.</w:t>
      </w:r>
    </w:p>
    <w:p w14:paraId="233A782A" w14:textId="77777777" w:rsidR="00BE2BE8" w:rsidRDefault="00BE2BE8">
      <w:pPr>
        <w:framePr w:w="8933" w:wrap="notBeside" w:vAnchor="text" w:hAnchor="text" w:xAlign="center" w:y="1"/>
        <w:rPr>
          <w:sz w:val="2"/>
          <w:szCs w:val="2"/>
        </w:rPr>
      </w:pPr>
    </w:p>
    <w:p w14:paraId="1520B53B" w14:textId="77777777" w:rsidR="00BE2BE8" w:rsidRDefault="00BE2BE8">
      <w:pPr>
        <w:rPr>
          <w:sz w:val="2"/>
          <w:szCs w:val="2"/>
        </w:rPr>
      </w:pPr>
    </w:p>
    <w:p w14:paraId="22D56756" w14:textId="77777777" w:rsidR="00BE2BE8" w:rsidRDefault="000F38BD">
      <w:pPr>
        <w:pStyle w:val="20"/>
        <w:shd w:val="clear" w:color="auto" w:fill="auto"/>
        <w:spacing w:before="236" w:after="343" w:line="389" w:lineRule="exact"/>
        <w:ind w:firstLine="0"/>
        <w:jc w:val="both"/>
      </w:pPr>
      <w:r>
        <w:rPr>
          <w:rStyle w:val="21"/>
        </w:rPr>
        <w:t xml:space="preserve">При диагноетике ДВС-еиндрома е клиничееким кровотечением - абеолютные </w:t>
      </w:r>
      <w:r>
        <w:rPr>
          <w:rStyle w:val="21"/>
        </w:rPr>
        <w:t>показания для проведения замеетительной терапии компонентами крови и факторами (концентратами факторов) евертывания крови.</w:t>
      </w:r>
    </w:p>
    <w:p w14:paraId="6FEA0BFB" w14:textId="77777777" w:rsidR="00BE2BE8" w:rsidRDefault="000F38BD">
      <w:pPr>
        <w:pStyle w:val="24"/>
        <w:keepNext/>
        <w:keepLines/>
        <w:shd w:val="clear" w:color="auto" w:fill="auto"/>
        <w:spacing w:before="0" w:after="342" w:line="260" w:lineRule="exact"/>
        <w:ind w:left="400"/>
        <w:jc w:val="left"/>
      </w:pPr>
      <w:bookmarkStart w:id="55" w:name="bookmark55"/>
      <w:r>
        <w:rPr>
          <w:rStyle w:val="25"/>
          <w:b/>
          <w:bCs/>
        </w:rPr>
        <w:t>Основные методы интенсивной терапии</w:t>
      </w:r>
      <w:bookmarkEnd w:id="55"/>
    </w:p>
    <w:p w14:paraId="00DA8FCD" w14:textId="77777777" w:rsidR="00BE2BE8" w:rsidRDefault="000F38BD">
      <w:pPr>
        <w:pStyle w:val="24"/>
        <w:keepNext/>
        <w:keepLines/>
        <w:shd w:val="clear" w:color="auto" w:fill="auto"/>
        <w:spacing w:before="0" w:after="244" w:line="260" w:lineRule="exact"/>
        <w:ind w:left="400"/>
        <w:jc w:val="left"/>
      </w:pPr>
      <w:bookmarkStart w:id="56" w:name="bookmark56"/>
      <w:r>
        <w:rPr>
          <w:rStyle w:val="25"/>
          <w:b/>
          <w:bCs/>
        </w:rPr>
        <w:t>Мероприятия догоспитального этапа:</w:t>
      </w:r>
      <w:bookmarkEnd w:id="56"/>
    </w:p>
    <w:p w14:paraId="5BCB6970" w14:textId="77777777" w:rsidR="00BE2BE8" w:rsidRDefault="000F38BD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t xml:space="preserve">На догоспитальном этапе у пациентки с </w:t>
      </w:r>
      <w:r>
        <w:rPr>
          <w:rStyle w:val="21"/>
        </w:rPr>
        <w:t>кровотечением вследствие внематочной беременности основным мероприятием является медицинская эвакуация в ближайшее ЛПУ с возможностью оперативного лечения и обеспечения принципа «контроля за повреждением» [45], [55]. Любые диагностические и лечебные меропр</w:t>
      </w:r>
      <w:r>
        <w:rPr>
          <w:rStyle w:val="21"/>
        </w:rPr>
        <w:t>иятия не должны удлинять время медицинской эвакуации на этап хирургической остановки кровотечения [45], [46], [56], [57]. При выявлении геморрагического шока нужно своевременно оповестить стационар, куда пациентка будет госпитализирована для подготовки к х</w:t>
      </w:r>
      <w:r>
        <w:rPr>
          <w:rStyle w:val="21"/>
        </w:rPr>
        <w:t>ирургическому лечению и проведению интенсивной терапии.</w:t>
      </w:r>
    </w:p>
    <w:p w14:paraId="2598CFD9" w14:textId="77777777" w:rsidR="00BE2BE8" w:rsidRDefault="000F38BD">
      <w:pPr>
        <w:pStyle w:val="20"/>
        <w:shd w:val="clear" w:color="auto" w:fill="auto"/>
        <w:spacing w:before="0" w:after="244" w:line="260" w:lineRule="exact"/>
        <w:ind w:left="400"/>
      </w:pPr>
      <w:r>
        <w:rPr>
          <w:rStyle w:val="21"/>
        </w:rPr>
        <w:t>На догоспитальном этапе необходимо выполнить:</w:t>
      </w:r>
    </w:p>
    <w:p w14:paraId="726A74D2" w14:textId="77777777" w:rsidR="00BE2BE8" w:rsidRDefault="000F38BD">
      <w:pPr>
        <w:pStyle w:val="20"/>
        <w:numPr>
          <w:ilvl w:val="0"/>
          <w:numId w:val="2"/>
        </w:numPr>
        <w:shd w:val="clear" w:color="auto" w:fill="auto"/>
        <w:tabs>
          <w:tab w:val="left" w:pos="264"/>
        </w:tabs>
        <w:spacing w:before="0" w:after="0" w:line="389" w:lineRule="exact"/>
        <w:ind w:left="400"/>
      </w:pPr>
      <w:r>
        <w:rPr>
          <w:rStyle w:val="21"/>
        </w:rPr>
        <w:t>Клиническая оценка кровопотери (цвет и температура кожного покрова, нарушения микроциркуляции, слизистых, АД, ЧСС).</w:t>
      </w:r>
    </w:p>
    <w:p w14:paraId="791096F2" w14:textId="77777777" w:rsidR="00BE2BE8" w:rsidRDefault="000F38BD">
      <w:pPr>
        <w:pStyle w:val="20"/>
        <w:numPr>
          <w:ilvl w:val="0"/>
          <w:numId w:val="2"/>
        </w:numPr>
        <w:shd w:val="clear" w:color="auto" w:fill="auto"/>
        <w:tabs>
          <w:tab w:val="left" w:pos="264"/>
        </w:tabs>
        <w:spacing w:before="0" w:after="0" w:line="389" w:lineRule="exact"/>
        <w:ind w:left="400"/>
      </w:pPr>
      <w:r>
        <w:rPr>
          <w:rStyle w:val="21"/>
        </w:rPr>
        <w:t>Катетеризация периферической вены и на</w:t>
      </w:r>
      <w:r>
        <w:rPr>
          <w:rStyle w:val="21"/>
        </w:rPr>
        <w:t>чало инфузионной терапии: кристаллоиды (по АТХ - Растворы, влияющие на водно-электролитный баланс) 500 мл [8].</w:t>
      </w:r>
    </w:p>
    <w:p w14:paraId="0C7BA918" w14:textId="77777777" w:rsidR="00BE2BE8" w:rsidRDefault="000F38BD">
      <w:pPr>
        <w:pStyle w:val="20"/>
        <w:numPr>
          <w:ilvl w:val="0"/>
          <w:numId w:val="2"/>
        </w:numPr>
        <w:shd w:val="clear" w:color="auto" w:fill="auto"/>
        <w:tabs>
          <w:tab w:val="left" w:pos="264"/>
        </w:tabs>
        <w:spacing w:before="0" w:after="0" w:line="389" w:lineRule="exact"/>
        <w:ind w:left="400"/>
        <w:jc w:val="both"/>
      </w:pPr>
      <w:r>
        <w:rPr>
          <w:rStyle w:val="21"/>
        </w:rPr>
        <w:t>При исходной артериальной гипотонии (АДсист менее 90 мм рт. ет.) не рекомендуетея до оетановки кровотечения повышать АД выше 100 мм рт. ет.</w:t>
      </w:r>
    </w:p>
    <w:p w14:paraId="7F12B5D6" w14:textId="77777777" w:rsidR="00BE2BE8" w:rsidRDefault="000F38BD">
      <w:pPr>
        <w:pStyle w:val="20"/>
        <w:numPr>
          <w:ilvl w:val="0"/>
          <w:numId w:val="2"/>
        </w:numPr>
        <w:shd w:val="clear" w:color="auto" w:fill="auto"/>
        <w:tabs>
          <w:tab w:val="left" w:pos="264"/>
        </w:tabs>
        <w:spacing w:before="0" w:after="0" w:line="389" w:lineRule="exact"/>
        <w:ind w:left="400"/>
        <w:jc w:val="both"/>
      </w:pPr>
      <w:r>
        <w:rPr>
          <w:rStyle w:val="21"/>
        </w:rPr>
        <w:t>При т</w:t>
      </w:r>
      <w:r>
        <w:rPr>
          <w:rStyle w:val="21"/>
        </w:rPr>
        <w:t xml:space="preserve">яжелом геморрагичееком шоке и неэффективноети инфузионной терапии (нет подъема АД) допуетимо иепользование минимальных доз вазопреееоров (по АТХ - Адрено- и </w:t>
      </w:r>
      <w:r>
        <w:rPr>
          <w:rStyle w:val="21"/>
        </w:rPr>
        <w:lastRenderedPageBreak/>
        <w:t>допаминомиметики).</w:t>
      </w:r>
    </w:p>
    <w:p w14:paraId="0BD6D4D2" w14:textId="77777777" w:rsidR="00BE2BE8" w:rsidRDefault="000F38BD">
      <w:pPr>
        <w:pStyle w:val="20"/>
        <w:numPr>
          <w:ilvl w:val="0"/>
          <w:numId w:val="2"/>
        </w:numPr>
        <w:shd w:val="clear" w:color="auto" w:fill="auto"/>
        <w:tabs>
          <w:tab w:val="left" w:pos="264"/>
        </w:tabs>
        <w:spacing w:before="0" w:after="0" w:line="389" w:lineRule="exact"/>
        <w:ind w:left="400"/>
        <w:jc w:val="both"/>
      </w:pPr>
      <w:r>
        <w:rPr>
          <w:rStyle w:val="21"/>
        </w:rPr>
        <w:t>Гемоетатичеекая терапия включает введение внутривенно 1 г транекеамовой киелоты*</w:t>
      </w:r>
      <w:r>
        <w:rPr>
          <w:rStyle w:val="21"/>
        </w:rPr>
        <w:t>* при подозрении или диагноетике маееивной кровопотери и геморрагичеекого шока [45], [58].</w:t>
      </w:r>
    </w:p>
    <w:p w14:paraId="4BAF3C5A" w14:textId="77777777" w:rsidR="00BE2BE8" w:rsidRDefault="000F38BD">
      <w:pPr>
        <w:pStyle w:val="20"/>
        <w:numPr>
          <w:ilvl w:val="0"/>
          <w:numId w:val="2"/>
        </w:numPr>
        <w:shd w:val="clear" w:color="auto" w:fill="auto"/>
        <w:tabs>
          <w:tab w:val="left" w:pos="264"/>
        </w:tabs>
        <w:spacing w:before="0" w:after="0" w:line="389" w:lineRule="exact"/>
        <w:ind w:firstLine="0"/>
        <w:jc w:val="both"/>
      </w:pPr>
      <w:r>
        <w:rPr>
          <w:rStyle w:val="21"/>
        </w:rPr>
        <w:t>Необходимо обеепечить ингаляцию киелорода или, по показаниям, проведение ИВЛ.</w:t>
      </w:r>
    </w:p>
    <w:p w14:paraId="1CAB2E27" w14:textId="77777777" w:rsidR="00BE2BE8" w:rsidRDefault="000F38BD">
      <w:pPr>
        <w:pStyle w:val="20"/>
        <w:numPr>
          <w:ilvl w:val="0"/>
          <w:numId w:val="2"/>
        </w:numPr>
        <w:shd w:val="clear" w:color="auto" w:fill="auto"/>
        <w:tabs>
          <w:tab w:val="left" w:pos="264"/>
        </w:tabs>
        <w:spacing w:before="0" w:after="236" w:line="389" w:lineRule="exact"/>
        <w:ind w:firstLine="0"/>
        <w:jc w:val="both"/>
      </w:pPr>
      <w:r>
        <w:rPr>
          <w:rStyle w:val="21"/>
        </w:rPr>
        <w:t>Медицинекая эвакуация в етационар оеущеетвляетея на каталке.</w:t>
      </w:r>
    </w:p>
    <w:p w14:paraId="6E163F65" w14:textId="77777777" w:rsidR="00BE2BE8" w:rsidRDefault="000F38BD">
      <w:pPr>
        <w:pStyle w:val="70"/>
        <w:shd w:val="clear" w:color="auto" w:fill="auto"/>
        <w:spacing w:before="0" w:after="347"/>
      </w:pPr>
      <w:r>
        <w:rPr>
          <w:rStyle w:val="71"/>
          <w:b/>
          <w:bCs/>
          <w:i/>
          <w:iCs/>
          <w:lang w:val="ru-RU" w:eastAsia="ru-RU" w:bidi="ru-RU"/>
        </w:rPr>
        <w:t xml:space="preserve">Медицинская </w:t>
      </w:r>
      <w:r>
        <w:rPr>
          <w:rStyle w:val="71"/>
          <w:b/>
          <w:bCs/>
          <w:i/>
          <w:iCs/>
          <w:lang w:val="ru-RU" w:eastAsia="ru-RU" w:bidi="ru-RU"/>
        </w:rPr>
        <w:t>эвакуация е другой стационар пациенток с продолжающимся кровотечением (или подозрении на него) противопоказана.</w:t>
      </w:r>
    </w:p>
    <w:p w14:paraId="668AEC7E" w14:textId="77777777" w:rsidR="00BE2BE8" w:rsidRDefault="000F38BD">
      <w:pPr>
        <w:pStyle w:val="24"/>
        <w:keepNext/>
        <w:keepLines/>
        <w:shd w:val="clear" w:color="auto" w:fill="auto"/>
        <w:spacing w:before="0" w:after="347" w:line="260" w:lineRule="exact"/>
        <w:ind w:firstLine="0"/>
      </w:pPr>
      <w:bookmarkStart w:id="57" w:name="bookmark57"/>
      <w:r>
        <w:rPr>
          <w:rStyle w:val="25"/>
          <w:b/>
          <w:bCs/>
        </w:rPr>
        <w:t>При поступлении в приемный покой стационара;</w:t>
      </w:r>
      <w:bookmarkEnd w:id="57"/>
    </w:p>
    <w:p w14:paraId="7A9F7FB4" w14:textId="77777777" w:rsidR="00BE2BE8" w:rsidRDefault="000F38BD">
      <w:pPr>
        <w:pStyle w:val="20"/>
        <w:shd w:val="clear" w:color="auto" w:fill="auto"/>
        <w:spacing w:before="0" w:after="244" w:line="260" w:lineRule="exact"/>
        <w:ind w:firstLine="0"/>
        <w:jc w:val="both"/>
      </w:pPr>
      <w:r>
        <w:rPr>
          <w:rStyle w:val="21"/>
        </w:rPr>
        <w:t>Выполняются все мероприятия, указанные выше (при невыполнении на догоспитальном этапе).</w:t>
      </w:r>
    </w:p>
    <w:p w14:paraId="53F305BD" w14:textId="77777777" w:rsidR="00BE2BE8" w:rsidRDefault="000F38BD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 xml:space="preserve">Пациентке с внутренним кровотечением (или подозрением на кровотечение) необходимо максимально быстро провести клиническое, лабораторное (эритроциты, гемоглобин, АПТВ, МНО, фибриноген, тромбоциты, ТЭГ) и функциональное (УЗИ) исследования для оценки тяжести </w:t>
      </w:r>
      <w:r>
        <w:rPr>
          <w:rStyle w:val="21"/>
        </w:rPr>
        <w:t>кровопотери (табл. 1) [45], [59] и определить необходимость хирургического лечения.</w:t>
      </w:r>
    </w:p>
    <w:p w14:paraId="2D300C7C" w14:textId="77777777" w:rsidR="00BE2BE8" w:rsidRDefault="000F38BD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t>При тяжелом состоянии пациентки - геморрагическом шоке (III и IV степени кровопотери) - все исследования проводятся в условиях операционной и одновременно с проводимой инте</w:t>
      </w:r>
      <w:r>
        <w:rPr>
          <w:rStyle w:val="21"/>
        </w:rPr>
        <w:t>нсивной терапией.</w:t>
      </w:r>
    </w:p>
    <w:p w14:paraId="275BCF4F" w14:textId="77777777" w:rsidR="00BE2BE8" w:rsidRDefault="000F38BD">
      <w:pPr>
        <w:pStyle w:val="24"/>
        <w:keepNext/>
        <w:keepLines/>
        <w:shd w:val="clear" w:color="auto" w:fill="auto"/>
        <w:tabs>
          <w:tab w:val="left" w:pos="9907"/>
        </w:tabs>
        <w:spacing w:before="0" w:after="100" w:line="260" w:lineRule="exact"/>
        <w:ind w:firstLine="0"/>
      </w:pPr>
      <w:bookmarkStart w:id="58" w:name="bookmark58"/>
      <w:r>
        <w:rPr>
          <w:rStyle w:val="25"/>
          <w:b/>
          <w:bCs/>
        </w:rPr>
        <w:t>Главная задача в лечении кровопотери и геморрагического шока:</w:t>
      </w:r>
      <w:r>
        <w:rPr>
          <w:rStyle w:val="25"/>
          <w:b/>
          <w:bCs/>
        </w:rPr>
        <w:tab/>
        <w:t>остановка</w:t>
      </w:r>
      <w:bookmarkEnd w:id="58"/>
    </w:p>
    <w:p w14:paraId="082CD083" w14:textId="77777777" w:rsidR="00BE2BE8" w:rsidRDefault="000F38BD">
      <w:pPr>
        <w:pStyle w:val="24"/>
        <w:keepNext/>
        <w:keepLines/>
        <w:shd w:val="clear" w:color="auto" w:fill="auto"/>
        <w:spacing w:before="0" w:after="244" w:line="260" w:lineRule="exact"/>
        <w:ind w:firstLine="0"/>
      </w:pPr>
      <w:bookmarkStart w:id="59" w:name="bookmark59"/>
      <w:r>
        <w:rPr>
          <w:rStyle w:val="25"/>
          <w:b/>
          <w:bCs/>
        </w:rPr>
        <w:t>кровотечения</w:t>
      </w:r>
      <w:bookmarkEnd w:id="59"/>
    </w:p>
    <w:p w14:paraId="3A47D7A7" w14:textId="77777777" w:rsidR="00BE2BE8" w:rsidRDefault="000F38BD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>В любой ситуации время между постановкой диагноза и началом хирургической остановки кровотечения должно быть минимизировано и этот принцип очень важно тш</w:t>
      </w:r>
      <w:r>
        <w:rPr>
          <w:rStyle w:val="21"/>
        </w:rPr>
        <w:t>,ательно соблюдать как на догоспитальном, так и госпитальном этапах оказания помош,и. Оперативное лечение должно быть начато в любых условиях - геморрагического шока, ДВС-синдрома и т.д. и никакие обстоятельства не могут мешать хирургической остановке кров</w:t>
      </w:r>
      <w:r>
        <w:rPr>
          <w:rStyle w:val="21"/>
        </w:rPr>
        <w:t>отечения [45]. К оказанию экстренной хирургической помош,и и обеспечению консервативного гемостаза должны быть готовы гинекологические и хирургические стационары любой группы (от первой до третьей).</w:t>
      </w:r>
    </w:p>
    <w:p w14:paraId="712905FF" w14:textId="77777777" w:rsidR="00BE2BE8" w:rsidRDefault="000F38BD">
      <w:pPr>
        <w:pStyle w:val="24"/>
        <w:keepNext/>
        <w:keepLines/>
        <w:shd w:val="clear" w:color="auto" w:fill="auto"/>
        <w:spacing w:before="0" w:after="240" w:line="389" w:lineRule="exact"/>
        <w:ind w:firstLine="0"/>
      </w:pPr>
      <w:bookmarkStart w:id="60" w:name="bookmark60"/>
      <w:r>
        <w:rPr>
          <w:rStyle w:val="25"/>
          <w:b/>
          <w:bCs/>
        </w:rPr>
        <w:t xml:space="preserve">Оставаться в пределах "золотого часа". Время — вот </w:t>
      </w:r>
      <w:r>
        <w:rPr>
          <w:rStyle w:val="25"/>
          <w:b/>
          <w:bCs/>
        </w:rPr>
        <w:t>приоритетная цель в борьбе с кровотечением, а не объем кровопотери.</w:t>
      </w:r>
      <w:bookmarkEnd w:id="60"/>
    </w:p>
    <w:p w14:paraId="4DD7E9CB" w14:textId="77777777" w:rsidR="00BE2BE8" w:rsidRDefault="000F38BD">
      <w:pPr>
        <w:pStyle w:val="20"/>
        <w:shd w:val="clear" w:color="auto" w:fill="auto"/>
        <w:spacing w:before="0" w:after="0" w:line="389" w:lineRule="exact"/>
        <w:ind w:firstLine="0"/>
        <w:jc w:val="both"/>
      </w:pPr>
      <w:r>
        <w:rPr>
          <w:rStyle w:val="21"/>
        </w:rPr>
        <w:t xml:space="preserve">При геморрагическом шоке тяжелой степени и технических трудностях хирургического гемостаза необходимо использовать </w:t>
      </w:r>
      <w:r>
        <w:rPr>
          <w:rStyle w:val="27"/>
          <w:lang w:val="ru-RU" w:eastAsia="ru-RU" w:bidi="ru-RU"/>
        </w:rPr>
        <w:t>принцип «контроля за повреждением»</w:t>
      </w:r>
      <w:r>
        <w:rPr>
          <w:rStyle w:val="21"/>
        </w:rPr>
        <w:t xml:space="preserve"> </w:t>
      </w:r>
      <w:r>
        <w:rPr>
          <w:rStyle w:val="21"/>
          <w:lang w:val="en-US" w:eastAsia="en-US" w:bidi="en-US"/>
        </w:rPr>
        <w:t xml:space="preserve">(«damage control surgery»), </w:t>
      </w:r>
      <w:r>
        <w:rPr>
          <w:rStyle w:val="21"/>
        </w:rPr>
        <w:t>который вк</w:t>
      </w:r>
      <w:r>
        <w:rPr>
          <w:rStyle w:val="21"/>
        </w:rPr>
        <w:t xml:space="preserve">лючает в себя следуюгцие этапы: </w:t>
      </w:r>
      <w:r>
        <w:rPr>
          <w:rStyle w:val="22"/>
        </w:rPr>
        <w:t xml:space="preserve">1 этап- </w:t>
      </w:r>
      <w:r>
        <w:rPr>
          <w:rStyle w:val="21"/>
        </w:rPr>
        <w:t>врач акушер-гинеколог, врач - хирург: после выполнения лапаротомии кровотечение останавливается любым способом:</w:t>
      </w:r>
    </w:p>
    <w:p w14:paraId="6F30E8C9" w14:textId="77777777" w:rsidR="00BE2BE8" w:rsidRDefault="000F38BD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 xml:space="preserve">сдавлением, наложением зажимов, лигатур, тампонадой и даже пережатием аорты. </w:t>
      </w:r>
      <w:r>
        <w:rPr>
          <w:rStyle w:val="22"/>
        </w:rPr>
        <w:t xml:space="preserve">2 этап - </w:t>
      </w:r>
      <w:r>
        <w:rPr>
          <w:rStyle w:val="21"/>
        </w:rPr>
        <w:t>врач анеетезиолог-</w:t>
      </w:r>
      <w:r>
        <w:rPr>
          <w:rStyle w:val="21"/>
        </w:rPr>
        <w:t xml:space="preserve">реаниматолог: етабилизация оеновных функций организма, что проиеходит еущеетвенно быетрее и эффективнее, чем в уеловиях продолжающегоея кровотечения. </w:t>
      </w:r>
      <w:r>
        <w:rPr>
          <w:rStyle w:val="22"/>
        </w:rPr>
        <w:t xml:space="preserve">3 этап - </w:t>
      </w:r>
      <w:r>
        <w:rPr>
          <w:rStyle w:val="21"/>
        </w:rPr>
        <w:t>поеле ликвидации шока врач акушер-гинеколог уже в етабильной клиничеекой еитуации обеепечивает не</w:t>
      </w:r>
      <w:r>
        <w:rPr>
          <w:rStyle w:val="21"/>
        </w:rPr>
        <w:t>обходимый для данного елучая хирургичеекий гемоетаз [29], [60], [61].</w:t>
      </w:r>
    </w:p>
    <w:p w14:paraId="425F5145" w14:textId="77777777" w:rsidR="00BE2BE8" w:rsidRDefault="000F38BD">
      <w:pPr>
        <w:pStyle w:val="24"/>
        <w:keepNext/>
        <w:keepLines/>
        <w:shd w:val="clear" w:color="auto" w:fill="auto"/>
        <w:spacing w:before="0" w:after="240" w:line="389" w:lineRule="exact"/>
        <w:ind w:firstLine="0"/>
      </w:pPr>
      <w:bookmarkStart w:id="61" w:name="bookmark61"/>
      <w:r>
        <w:rPr>
          <w:rStyle w:val="25"/>
          <w:b/>
          <w:bCs/>
        </w:rPr>
        <w:lastRenderedPageBreak/>
        <w:t xml:space="preserve">При проведении интенсивной терапии массивной кровопотери должен соблюдаться принцип «контроля за реанимацией» </w:t>
      </w:r>
      <w:r>
        <w:rPr>
          <w:rStyle w:val="25"/>
          <w:b/>
          <w:bCs/>
          <w:lang w:val="en-US" w:eastAsia="en-US" w:bidi="en-US"/>
        </w:rPr>
        <w:t xml:space="preserve">(Damage control resuscitation) </w:t>
      </w:r>
      <w:r>
        <w:rPr>
          <w:rStyle w:val="25"/>
          <w:b/>
          <w:bCs/>
        </w:rPr>
        <w:t>[55], [62], [63], [64].</w:t>
      </w:r>
      <w:bookmarkEnd w:id="61"/>
    </w:p>
    <w:p w14:paraId="5DBD8D6B" w14:textId="77777777" w:rsidR="00BE2BE8" w:rsidRDefault="000F38BD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t>В остром периоде - на</w:t>
      </w:r>
      <w:r>
        <w:rPr>
          <w:rStyle w:val="21"/>
        </w:rPr>
        <w:t xml:space="preserve"> пике кровопотери поддержать сердечный выброс и органный кровоток может только инфузия плазмозаменителей (по АТХ - Кровезаменители и перфузионные растворы). Восстановление ОЦК и поддержание сердечного выброса обеспечивается в первую очередь (стартовый раст</w:t>
      </w:r>
      <w:r>
        <w:rPr>
          <w:rStyle w:val="21"/>
        </w:rPr>
        <w:t>вор) кристаллоидами (по АТХ - Растворы, влияющие на водно</w:t>
      </w:r>
      <w:r>
        <w:rPr>
          <w:rStyle w:val="21"/>
        </w:rPr>
        <w:softHyphen/>
        <w:t>электролитный баланс) - оптимально полиэлектролитными и сбалансированными (табл. 4) а при неэффективности - синтетическими (гидроксиэтилкрахмал** и/или модифицированный желатин) (табл. 5) и/или прир</w:t>
      </w:r>
      <w:r>
        <w:rPr>
          <w:rStyle w:val="21"/>
        </w:rPr>
        <w:t>одными (альбумин человека** (по АТХ - Препараты крови и плазмозамещающие растворы)) коллоидами [8], [65], [66]. При массивной кровопотере и геморрагическом шоке инфузионная терапия в объеме 30-40 мл/кг должна проводиться с максимальной скоростью. Кристалло</w:t>
      </w:r>
      <w:r>
        <w:rPr>
          <w:rStyle w:val="21"/>
        </w:rPr>
        <w:t>иды (по АТХ - Растворы, влияющие на водно</w:t>
      </w:r>
      <w:r>
        <w:rPr>
          <w:rStyle w:val="21"/>
        </w:rPr>
        <w:softHyphen/>
        <w:t xml:space="preserve">электролитный баланс) должны использоваться либо только в сочетании с компонентами крови (по АТХ - Кровь и препараты крови), или в объеме, в 3-4 раза превышающем объем синтетических коллоидов плюс компоненты крови </w:t>
      </w:r>
      <w:r>
        <w:rPr>
          <w:rStyle w:val="21"/>
        </w:rPr>
        <w:t>(по АТХ Кровь и препараты крови).</w:t>
      </w:r>
    </w:p>
    <w:p w14:paraId="4BE73B68" w14:textId="77777777" w:rsidR="00BE2BE8" w:rsidRDefault="000F38BD">
      <w:pPr>
        <w:pStyle w:val="24"/>
        <w:keepNext/>
        <w:keepLines/>
        <w:shd w:val="clear" w:color="auto" w:fill="auto"/>
        <w:spacing w:before="0" w:after="235" w:line="260" w:lineRule="exact"/>
        <w:ind w:firstLine="0"/>
      </w:pPr>
      <w:bookmarkStart w:id="62" w:name="bookmark62"/>
      <w:r>
        <w:rPr>
          <w:rStyle w:val="25"/>
          <w:b/>
          <w:bCs/>
        </w:rPr>
        <w:t>Таблица 4</w:t>
      </w:r>
      <w:bookmarkEnd w:id="62"/>
    </w:p>
    <w:p w14:paraId="00DED017" w14:textId="77777777" w:rsidR="00BE2BE8" w:rsidRDefault="000F38BD">
      <w:pPr>
        <w:pStyle w:val="24"/>
        <w:keepNext/>
        <w:keepLines/>
        <w:shd w:val="clear" w:color="auto" w:fill="auto"/>
        <w:spacing w:before="0" w:after="0" w:line="394" w:lineRule="exact"/>
        <w:ind w:firstLine="0"/>
      </w:pPr>
      <w:bookmarkStart w:id="63" w:name="bookmark63"/>
      <w:r>
        <w:rPr>
          <w:rStyle w:val="25"/>
          <w:b/>
          <w:bCs/>
        </w:rPr>
        <w:t>Характеристика некоторых кристаллоидных (по АТХ — Растворы, влияющие на водно</w:t>
      </w:r>
      <w:r>
        <w:rPr>
          <w:rStyle w:val="25"/>
          <w:b/>
          <w:bCs/>
        </w:rPr>
        <w:softHyphen/>
        <w:t>электролитный баланс) растворов для инфузионной терапии*</w:t>
      </w:r>
      <w:bookmarkEnd w:id="6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1"/>
        <w:gridCol w:w="989"/>
        <w:gridCol w:w="706"/>
        <w:gridCol w:w="1128"/>
        <w:gridCol w:w="1003"/>
        <w:gridCol w:w="840"/>
        <w:gridCol w:w="1517"/>
        <w:gridCol w:w="1315"/>
      </w:tblGrid>
      <w:tr w:rsidR="00BE2BE8" w14:paraId="6C8DE73C" w14:textId="77777777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1A485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MSReferenceSansSerif8pt1"/>
              </w:rPr>
              <w:t>Раствор</w:t>
            </w:r>
          </w:p>
        </w:tc>
        <w:tc>
          <w:tcPr>
            <w:tcW w:w="618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17BED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MSReferenceSansSerif8pt2"/>
              </w:rPr>
              <w:t>Содержание в 1000 мл, ммоль/л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C10FB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</w:pPr>
            <w:r>
              <w:rPr>
                <w:rStyle w:val="2MSReferenceSansSerif8pt2"/>
              </w:rPr>
              <w:t>Осмоля</w:t>
            </w:r>
          </w:p>
          <w:p w14:paraId="09145DE1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</w:pPr>
            <w:r>
              <w:rPr>
                <w:rStyle w:val="2MSReferenceSansSerif8pt2"/>
              </w:rPr>
              <w:t>-рность,</w:t>
            </w:r>
          </w:p>
          <w:p w14:paraId="6D623B68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</w:pPr>
            <w:r>
              <w:rPr>
                <w:rStyle w:val="2MSReferenceSansSerif8pt2"/>
              </w:rPr>
              <w:t>(мОсм)</w:t>
            </w:r>
          </w:p>
        </w:tc>
      </w:tr>
      <w:tr w:rsidR="00BE2BE8" w14:paraId="27F0A362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ECDCB7" w14:textId="77777777" w:rsidR="00BE2BE8" w:rsidRDefault="00BE2BE8">
            <w:pPr>
              <w:framePr w:w="9638" w:wrap="notBeside" w:vAnchor="text" w:hAnchor="text" w:xAlign="center" w:y="1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DC0BF6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1"/>
                <w:lang w:val="en-US" w:eastAsia="en-US" w:bidi="en-US"/>
              </w:rPr>
              <w:t>Na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C387AE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MSReferenceSansSerif8pt1"/>
              </w:rPr>
              <w:t>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38D13D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MSReferenceSansSerif8pt1"/>
              </w:rPr>
              <w:t>Са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BFDF62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MSReferenceSansSerif8pt1"/>
              </w:rPr>
              <w:t>Мд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E9A4B8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1"/>
              </w:rPr>
              <w:t>С1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60F2D2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</w:pPr>
            <w:r>
              <w:rPr>
                <w:rStyle w:val="2MSReferenceSansSerif8pt1"/>
              </w:rPr>
              <w:t>Носители</w:t>
            </w:r>
          </w:p>
          <w:p w14:paraId="1050432D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</w:pPr>
            <w:r>
              <w:rPr>
                <w:rStyle w:val="2MSReferenceSansSerif8pt1"/>
              </w:rPr>
              <w:t>резервной</w:t>
            </w:r>
          </w:p>
          <w:p w14:paraId="722DC380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</w:pPr>
            <w:r>
              <w:rPr>
                <w:rStyle w:val="2MSReferenceSansSerif8pt1"/>
              </w:rPr>
              <w:t>щелочности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B20181" w14:textId="77777777" w:rsidR="00BE2BE8" w:rsidRDefault="00BE2BE8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2BE8" w14:paraId="553FEEA9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B8A132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MSReferenceSansSerif8pt1"/>
              </w:rPr>
              <w:t>Плазма крови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0CD6A7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1"/>
              </w:rPr>
              <w:t>136-</w:t>
            </w:r>
          </w:p>
          <w:p w14:paraId="32939631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1"/>
              </w:rPr>
              <w:t>143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F5A140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MSReferenceSansSerif8pt1"/>
              </w:rPr>
              <w:t>3,5-</w:t>
            </w:r>
          </w:p>
          <w:p w14:paraId="04381116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MSReferenceSansSerif8pt1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F41DA1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MSReferenceSansSerif8pt1"/>
              </w:rPr>
              <w:t>2,38-</w:t>
            </w:r>
          </w:p>
          <w:p w14:paraId="3121A2E0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MSReferenceSansSerif8pt1"/>
              </w:rPr>
              <w:t>2,63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7228BD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MSReferenceSansSerif8pt1"/>
              </w:rPr>
              <w:t>0,75-</w:t>
            </w:r>
          </w:p>
          <w:p w14:paraId="2091D1CC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MSReferenceSansSerif8pt1"/>
              </w:rPr>
              <w:t>1,1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2A51C2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1"/>
              </w:rPr>
              <w:t>96-</w:t>
            </w:r>
          </w:p>
          <w:p w14:paraId="138F405E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1"/>
              </w:rPr>
              <w:t>105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A51529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MSReferenceSansSerif8pt2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9BCE1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MSReferenceSansSerif8pt1"/>
              </w:rPr>
              <w:t>280-290</w:t>
            </w:r>
          </w:p>
        </w:tc>
      </w:tr>
      <w:tr w:rsidR="00BE2BE8" w14:paraId="38C3EDF1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B3AAF4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MSReferenceSansSerif8pt1"/>
              </w:rPr>
              <w:t>Интерстициальная</w:t>
            </w:r>
          </w:p>
          <w:p w14:paraId="57B21926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MSReferenceSansSerif8pt1"/>
              </w:rPr>
              <w:t>жидкость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7B9DB8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1"/>
              </w:rPr>
              <w:t>145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5E90A9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MSReferenceSansSerif8pt1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E05DB0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MSReferenceSansSerif8pt1"/>
              </w:rPr>
              <w:t>2,5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770EEB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MSReferenceSansSerif8pt1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840903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1"/>
              </w:rPr>
              <w:t>116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5AA869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MSReferenceSansSerif8pt2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B8256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MSReferenceSansSerif8pt1"/>
              </w:rPr>
              <w:t>298</w:t>
            </w:r>
          </w:p>
        </w:tc>
      </w:tr>
      <w:tr w:rsidR="00BE2BE8" w14:paraId="4469FFEE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8C0214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</w:pPr>
            <w:r>
              <w:rPr>
                <w:rStyle w:val="2MSReferenceSansSerif8pt2"/>
              </w:rPr>
              <w:t>Натрия хлорид** 0,9%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3896B3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2"/>
              </w:rPr>
              <w:t>154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FA3E46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MSReferenceSansSerif8pt2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33D6D4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MSReferenceSansSerif8pt2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C53CDD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MSReferenceSansSerif8pt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BCA673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2"/>
              </w:rPr>
              <w:t>154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4A8483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MSReferenceSansSerif8pt2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A5D4C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MSReferenceSansSerif8pt2"/>
              </w:rPr>
              <w:t>308</w:t>
            </w:r>
          </w:p>
        </w:tc>
      </w:tr>
      <w:tr w:rsidR="00BE2BE8" w14:paraId="67CFDDF0" w14:textId="77777777">
        <w:tblPrEx>
          <w:tblCellMar>
            <w:top w:w="0" w:type="dxa"/>
            <w:bottom w:w="0" w:type="dxa"/>
          </w:tblCellMar>
        </w:tblPrEx>
        <w:trPr>
          <w:trHeight w:hRule="exact" w:val="1306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8C26B4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</w:pPr>
            <w:r>
              <w:rPr>
                <w:rStyle w:val="2MSReferenceSansSerif8pt2"/>
              </w:rPr>
              <w:t>Натрия хлорида раствор сложный [Калия</w:t>
            </w:r>
          </w:p>
          <w:p w14:paraId="68B587AD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</w:pPr>
            <w:r>
              <w:rPr>
                <w:rStyle w:val="2MSReferenceSansSerif8pt2"/>
              </w:rPr>
              <w:t>хлорид+Кальция</w:t>
            </w:r>
          </w:p>
          <w:p w14:paraId="1722F235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</w:pPr>
            <w:r>
              <w:rPr>
                <w:rStyle w:val="2MSReferenceSansSerif8pt2"/>
              </w:rPr>
              <w:t>хлорид+Натрия</w:t>
            </w:r>
          </w:p>
          <w:p w14:paraId="32B2A67C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</w:pPr>
            <w:r>
              <w:rPr>
                <w:rStyle w:val="2MSReferenceSansSerif8pt2"/>
              </w:rPr>
              <w:t>хлорид]**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A9A49D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2"/>
              </w:rPr>
              <w:t>147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CCC0A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MSReferenceSansSerif8pt2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CC6D87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MSReferenceSansSerif8pt2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92C256" w14:textId="77777777" w:rsidR="00BE2BE8" w:rsidRDefault="00BE2BE8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364578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2"/>
              </w:rPr>
              <w:t>155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3D978" w14:textId="77777777" w:rsidR="00BE2BE8" w:rsidRDefault="00BE2BE8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8AB85E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MSReferenceSansSerif8pt2"/>
              </w:rPr>
              <w:t>309</w:t>
            </w:r>
          </w:p>
        </w:tc>
      </w:tr>
      <w:tr w:rsidR="00BE2BE8" w14:paraId="2620CFB4" w14:textId="77777777">
        <w:tblPrEx>
          <w:tblCellMar>
            <w:top w:w="0" w:type="dxa"/>
            <w:bottom w:w="0" w:type="dxa"/>
          </w:tblCellMar>
        </w:tblPrEx>
        <w:trPr>
          <w:trHeight w:hRule="exact" w:val="1474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8240B1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SReferenceSansSerif8pt2"/>
              </w:rPr>
              <w:t>Натрия лактата раствор сложный [Калия</w:t>
            </w:r>
          </w:p>
          <w:p w14:paraId="1BF88D7C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</w:pPr>
            <w:r>
              <w:rPr>
                <w:rStyle w:val="2MSReferenceSansSerif8pt2"/>
              </w:rPr>
              <w:t>хлорид+Кальция хлорид+Натрия хлорид+Натрия лактат]**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5896F4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2"/>
              </w:rPr>
              <w:t>130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A3DE5D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MSReferenceSansSerif8pt2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9679D1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MSReferenceSansSerif8pt2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CC0D36" w14:textId="77777777" w:rsidR="00BE2BE8" w:rsidRDefault="00BE2BE8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2392A0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2"/>
              </w:rPr>
              <w:t>109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D054F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MSReferenceSansSerif8pt2"/>
              </w:rPr>
              <w:t>Лактат 28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815183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MSReferenceSansSerif8pt2"/>
              </w:rPr>
              <w:t>273</w:t>
            </w:r>
          </w:p>
        </w:tc>
      </w:tr>
      <w:tr w:rsidR="00BE2BE8" w14:paraId="7AE21350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CD004F" w14:textId="77777777" w:rsidR="00BE2BE8" w:rsidRDefault="00BE2BE8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91C152" w14:textId="77777777" w:rsidR="00BE2BE8" w:rsidRDefault="00BE2BE8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252D6" w14:textId="77777777" w:rsidR="00BE2BE8" w:rsidRDefault="00BE2BE8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20B2E3" w14:textId="77777777" w:rsidR="00BE2BE8" w:rsidRDefault="00BE2BE8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7B6B74" w14:textId="77777777" w:rsidR="00BE2BE8" w:rsidRDefault="00BE2BE8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D63BCC" w14:textId="77777777" w:rsidR="00BE2BE8" w:rsidRDefault="00BE2BE8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C0E836" w14:textId="77777777" w:rsidR="00BE2BE8" w:rsidRDefault="00BE2BE8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99370E" w14:textId="77777777" w:rsidR="00BE2BE8" w:rsidRDefault="00BE2BE8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4E0BCE63" w14:textId="77777777" w:rsidR="00BE2BE8" w:rsidRDefault="00BE2BE8">
      <w:pPr>
        <w:framePr w:w="9638" w:wrap="notBeside" w:vAnchor="text" w:hAnchor="text" w:xAlign="center" w:y="1"/>
        <w:rPr>
          <w:sz w:val="2"/>
          <w:szCs w:val="2"/>
        </w:rPr>
      </w:pPr>
    </w:p>
    <w:p w14:paraId="35F97C37" w14:textId="77777777" w:rsidR="00BE2BE8" w:rsidRDefault="00BE2BE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1"/>
        <w:gridCol w:w="989"/>
        <w:gridCol w:w="706"/>
        <w:gridCol w:w="1128"/>
        <w:gridCol w:w="1003"/>
        <w:gridCol w:w="840"/>
        <w:gridCol w:w="1517"/>
        <w:gridCol w:w="1315"/>
      </w:tblGrid>
      <w:tr w:rsidR="00BE2BE8" w14:paraId="72A61DF0" w14:textId="77777777">
        <w:tblPrEx>
          <w:tblCellMar>
            <w:top w:w="0" w:type="dxa"/>
            <w:bottom w:w="0" w:type="dxa"/>
          </w:tblCellMar>
        </w:tblPrEx>
        <w:trPr>
          <w:trHeight w:hRule="exact" w:val="1147"/>
          <w:jc w:val="center"/>
        </w:trPr>
        <w:tc>
          <w:tcPr>
            <w:tcW w:w="2141" w:type="dxa"/>
            <w:tcBorders>
              <w:left w:val="single" w:sz="4" w:space="0" w:color="auto"/>
            </w:tcBorders>
            <w:shd w:val="clear" w:color="auto" w:fill="FFFFFF"/>
          </w:tcPr>
          <w:p w14:paraId="3F1F1210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</w:pPr>
            <w:r>
              <w:rPr>
                <w:rStyle w:val="2MSReferenceSansSerif8pt2"/>
              </w:rPr>
              <w:lastRenderedPageBreak/>
              <w:t>Калия</w:t>
            </w:r>
          </w:p>
          <w:p w14:paraId="2604BF9D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</w:pPr>
            <w:r>
              <w:rPr>
                <w:rStyle w:val="2MSReferenceSansSerif8pt2"/>
              </w:rPr>
              <w:t>хлорид+Кальция</w:t>
            </w:r>
          </w:p>
          <w:p w14:paraId="1F37AEAC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</w:pPr>
            <w:r>
              <w:rPr>
                <w:rStyle w:val="2MSReferenceSansSerif8pt2"/>
              </w:rPr>
              <w:t>хлорид+Магния</w:t>
            </w:r>
          </w:p>
          <w:p w14:paraId="3634BEA6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</w:pPr>
            <w:r>
              <w:rPr>
                <w:rStyle w:val="2MSReferenceSansSerif8pt2"/>
              </w:rPr>
              <w:t>хлорид+Натрия</w:t>
            </w:r>
          </w:p>
          <w:p w14:paraId="2082A8B2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</w:pPr>
            <w:r>
              <w:rPr>
                <w:rStyle w:val="2MSReferenceSansSerif8pt2"/>
              </w:rPr>
              <w:t>ацетат+Натрия</w:t>
            </w:r>
          </w:p>
          <w:p w14:paraId="4F8E6597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</w:pPr>
            <w:r>
              <w:rPr>
                <w:rStyle w:val="2MSReferenceSansSerif8pt2"/>
              </w:rPr>
              <w:t>хлорид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14:paraId="24DC4326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2"/>
              </w:rPr>
              <w:t>131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14:paraId="3108D4DC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MSReferenceSansSerif8pt2"/>
              </w:rPr>
              <w:t>4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14:paraId="3ADABD69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2"/>
              </w:rPr>
              <w:t>2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14:paraId="74A1358A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2"/>
              </w:rPr>
              <w:t>1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</w:tcPr>
          <w:p w14:paraId="678FEB83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2"/>
              </w:rPr>
              <w:t>111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</w:tcPr>
          <w:p w14:paraId="174AEE83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MSReferenceSansSerif8pt2"/>
              </w:rPr>
              <w:t>ацетат 30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ACDCFA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MSReferenceSansSerif8pt2"/>
              </w:rPr>
              <w:t>280</w:t>
            </w:r>
          </w:p>
        </w:tc>
      </w:tr>
      <w:tr w:rsidR="00BE2BE8" w14:paraId="490671A5" w14:textId="77777777">
        <w:tblPrEx>
          <w:tblCellMar>
            <w:top w:w="0" w:type="dxa"/>
            <w:bottom w:w="0" w:type="dxa"/>
          </w:tblCellMar>
        </w:tblPrEx>
        <w:trPr>
          <w:trHeight w:hRule="exact" w:val="1469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D76616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</w:pPr>
            <w:r>
              <w:rPr>
                <w:rStyle w:val="2MSReferenceSansSerif8pt2"/>
              </w:rPr>
              <w:t>Калия</w:t>
            </w:r>
          </w:p>
          <w:p w14:paraId="07745B66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</w:pPr>
            <w:r>
              <w:rPr>
                <w:rStyle w:val="2MSReferenceSansSerif8pt2"/>
              </w:rPr>
              <w:t>хлорид+Кальция</w:t>
            </w:r>
          </w:p>
          <w:p w14:paraId="15E2FFC5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</w:pPr>
            <w:r>
              <w:rPr>
                <w:rStyle w:val="2MSReferenceSansSerif8pt2"/>
              </w:rPr>
              <w:t>хлорид+магния</w:t>
            </w:r>
          </w:p>
          <w:p w14:paraId="407AE662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</w:pPr>
            <w:r>
              <w:rPr>
                <w:rStyle w:val="2MSReferenceSansSerif8pt2"/>
              </w:rPr>
              <w:t>хлорид+Натрия</w:t>
            </w:r>
          </w:p>
          <w:p w14:paraId="45E511D2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</w:pPr>
            <w:r>
              <w:rPr>
                <w:rStyle w:val="2MSReferenceSansSerif8pt2"/>
              </w:rPr>
              <w:t>ацетат+Натрия</w:t>
            </w:r>
          </w:p>
          <w:p w14:paraId="7FE9856B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</w:pPr>
            <w:r>
              <w:rPr>
                <w:rStyle w:val="2MSReferenceSansSerif8pt2"/>
              </w:rPr>
              <w:t>хлорид+ Яблочная</w:t>
            </w:r>
          </w:p>
          <w:p w14:paraId="3CB05BCC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</w:pPr>
            <w:r>
              <w:rPr>
                <w:rStyle w:val="2MSReferenceSansSerif8pt2"/>
              </w:rPr>
              <w:t>кислота**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BE79C0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2"/>
              </w:rPr>
              <w:t>140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519005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MSReferenceSansSerif8pt2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0EDE6B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2"/>
              </w:rPr>
              <w:t>2,5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77771A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2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20FE2F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2"/>
              </w:rPr>
              <w:t>127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C40D77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8" w:lineRule="exact"/>
              <w:ind w:left="160" w:firstLine="0"/>
            </w:pPr>
            <w:r>
              <w:rPr>
                <w:rStyle w:val="2MSReferenceSansSerif8pt2"/>
              </w:rPr>
              <w:t>малат 5,0, ацетат 24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457782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MSReferenceSansSerif8pt2"/>
              </w:rPr>
              <w:t>304</w:t>
            </w:r>
          </w:p>
        </w:tc>
      </w:tr>
      <w:tr w:rsidR="00BE2BE8" w14:paraId="4618EF09" w14:textId="77777777">
        <w:tblPrEx>
          <w:tblCellMar>
            <w:top w:w="0" w:type="dxa"/>
            <w:bottom w:w="0" w:type="dxa"/>
          </w:tblCellMar>
        </w:tblPrEx>
        <w:trPr>
          <w:trHeight w:hRule="exact" w:val="1306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42A25B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</w:pPr>
            <w:r>
              <w:rPr>
                <w:rStyle w:val="2MSReferenceSansSerif8pt2"/>
              </w:rPr>
              <w:t>Калия</w:t>
            </w:r>
          </w:p>
          <w:p w14:paraId="725B479C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</w:pPr>
            <w:r>
              <w:rPr>
                <w:rStyle w:val="2MSReferenceSansSerif8pt2"/>
              </w:rPr>
              <w:t>ацетат+Кальция</w:t>
            </w:r>
          </w:p>
          <w:p w14:paraId="32D7219C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</w:pPr>
            <w:r>
              <w:rPr>
                <w:rStyle w:val="2MSReferenceSansSerif8pt2"/>
              </w:rPr>
              <w:t>ацетат+Магния</w:t>
            </w:r>
          </w:p>
          <w:p w14:paraId="023133EB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</w:pPr>
            <w:r>
              <w:rPr>
                <w:rStyle w:val="2MSReferenceSansSerif8pt2"/>
              </w:rPr>
              <w:t>ацетат+Натрия</w:t>
            </w:r>
          </w:p>
          <w:p w14:paraId="34A17478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</w:pPr>
            <w:r>
              <w:rPr>
                <w:rStyle w:val="2MSReferenceSansSerif8pt2"/>
              </w:rPr>
              <w:t>ацетат+Натрия</w:t>
            </w:r>
          </w:p>
          <w:p w14:paraId="30FDFEFB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</w:pPr>
            <w:r>
              <w:rPr>
                <w:rStyle w:val="2MSReferenceSansSerif8pt2"/>
              </w:rPr>
              <w:t>хлорид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2BB66E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2"/>
              </w:rPr>
              <w:t>137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026C3B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MSReferenceSansSerif8pt2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FEFE35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2"/>
              </w:rPr>
              <w:t>1.65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6B0AF2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2"/>
              </w:rPr>
              <w:t>1,25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FE1FF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2"/>
              </w:rPr>
              <w:t>110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DDC5AF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MSReferenceSansSerif8pt2"/>
              </w:rPr>
              <w:t>ацетат 3.674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F5A072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MSReferenceSansSerif8pt2"/>
              </w:rPr>
              <w:t>291</w:t>
            </w:r>
          </w:p>
        </w:tc>
      </w:tr>
      <w:tr w:rsidR="00BE2BE8" w14:paraId="170A0F10" w14:textId="77777777">
        <w:tblPrEx>
          <w:tblCellMar>
            <w:top w:w="0" w:type="dxa"/>
            <w:bottom w:w="0" w:type="dxa"/>
          </w:tblCellMar>
        </w:tblPrEx>
        <w:trPr>
          <w:trHeight w:hRule="exact" w:val="1320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96F9E5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</w:pPr>
            <w:r>
              <w:rPr>
                <w:rStyle w:val="2MSReferenceSansSerif8pt2"/>
              </w:rPr>
              <w:t>Калия</w:t>
            </w:r>
          </w:p>
          <w:p w14:paraId="4BFDA6EC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</w:pPr>
            <w:r>
              <w:rPr>
                <w:rStyle w:val="2MSReferenceSansSerif8pt2"/>
              </w:rPr>
              <w:t>хлорид+магния хлорид+Натрия ацетат+Натрия глюконат+ Натрия хлорид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F998AE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2"/>
              </w:rPr>
              <w:t>140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632918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MSReferenceSansSerif8pt2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2C6E69" w14:textId="77777777" w:rsidR="00BE2BE8" w:rsidRDefault="00BE2BE8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94932D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2"/>
              </w:rPr>
              <w:t>1,5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DF07E1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2"/>
              </w:rPr>
              <w:t>98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3E171B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</w:pPr>
            <w:r>
              <w:rPr>
                <w:rStyle w:val="2MSReferenceSansSerif8pt2"/>
              </w:rPr>
              <w:t>Малат, ацетат по 27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954E2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MSReferenceSansSerif8pt2"/>
              </w:rPr>
              <w:t>294</w:t>
            </w:r>
          </w:p>
        </w:tc>
      </w:tr>
    </w:tbl>
    <w:p w14:paraId="77F08BB0" w14:textId="77777777" w:rsidR="00BE2BE8" w:rsidRDefault="00BE2BE8">
      <w:pPr>
        <w:framePr w:w="9638" w:wrap="notBeside" w:vAnchor="text" w:hAnchor="text" w:xAlign="center" w:y="1"/>
        <w:rPr>
          <w:sz w:val="2"/>
          <w:szCs w:val="2"/>
        </w:rPr>
      </w:pPr>
    </w:p>
    <w:p w14:paraId="622BC596" w14:textId="77777777" w:rsidR="00BE2BE8" w:rsidRDefault="00BE2BE8">
      <w:pPr>
        <w:rPr>
          <w:sz w:val="2"/>
          <w:szCs w:val="2"/>
        </w:rPr>
      </w:pPr>
    </w:p>
    <w:p w14:paraId="44480600" w14:textId="77777777" w:rsidR="00BE2BE8" w:rsidRDefault="000F38BD">
      <w:pPr>
        <w:pStyle w:val="20"/>
        <w:shd w:val="clear" w:color="auto" w:fill="auto"/>
        <w:spacing w:before="0" w:after="351" w:line="398" w:lineRule="exact"/>
        <w:ind w:left="400"/>
      </w:pPr>
      <w:r>
        <w:rPr>
          <w:rStyle w:val="22"/>
        </w:rPr>
        <w:t xml:space="preserve">• Примечание: </w:t>
      </w:r>
      <w:r>
        <w:rPr>
          <w:rStyle w:val="21"/>
        </w:rPr>
        <w:t xml:space="preserve">* - При наличии могут использоваться и другие кристаллоиды (по АТХ - </w:t>
      </w:r>
      <w:r>
        <w:rPr>
          <w:rStyle w:val="21"/>
        </w:rPr>
        <w:t>Растворы, влияющие на водно-электролитный балане)</w:t>
      </w:r>
    </w:p>
    <w:p w14:paraId="1A1B072B" w14:textId="77777777" w:rsidR="00BE2BE8" w:rsidRDefault="000F38BD">
      <w:pPr>
        <w:pStyle w:val="24"/>
        <w:keepNext/>
        <w:keepLines/>
        <w:shd w:val="clear" w:color="auto" w:fill="auto"/>
        <w:spacing w:before="0" w:after="235" w:line="260" w:lineRule="exact"/>
        <w:ind w:firstLine="0"/>
      </w:pPr>
      <w:bookmarkStart w:id="64" w:name="bookmark64"/>
      <w:r>
        <w:rPr>
          <w:rStyle w:val="25"/>
          <w:b/>
          <w:bCs/>
        </w:rPr>
        <w:t>Таблица 5</w:t>
      </w:r>
      <w:bookmarkEnd w:id="64"/>
    </w:p>
    <w:p w14:paraId="19EEB5F2" w14:textId="77777777" w:rsidR="00BE2BE8" w:rsidRDefault="000F38BD">
      <w:pPr>
        <w:pStyle w:val="24"/>
        <w:keepNext/>
        <w:keepLines/>
        <w:shd w:val="clear" w:color="auto" w:fill="auto"/>
        <w:spacing w:before="0" w:after="0" w:line="394" w:lineRule="exact"/>
        <w:ind w:firstLine="0"/>
      </w:pPr>
      <w:bookmarkStart w:id="65" w:name="bookmark65"/>
      <w:r>
        <w:rPr>
          <w:rStyle w:val="25"/>
          <w:b/>
          <w:bCs/>
        </w:rPr>
        <w:t>Характеристика синтетических коллоидов* (по АТХ — Плазмозамещающие препараты и белковые фракции плазмы)</w:t>
      </w:r>
      <w:bookmarkEnd w:id="6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4"/>
        <w:gridCol w:w="2698"/>
        <w:gridCol w:w="2578"/>
      </w:tblGrid>
      <w:tr w:rsidR="00BE2BE8" w14:paraId="301424BE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C6B6AA" w14:textId="77777777" w:rsidR="00BE2BE8" w:rsidRDefault="000F38BD">
            <w:pPr>
              <w:pStyle w:val="20"/>
              <w:framePr w:w="9130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1"/>
              </w:rPr>
              <w:t>Показатель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5A88F9" w14:textId="77777777" w:rsidR="00BE2BE8" w:rsidRDefault="000F38BD">
            <w:pPr>
              <w:pStyle w:val="20"/>
              <w:framePr w:w="9130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MSReferenceSansSerif8pt1"/>
              </w:rPr>
              <w:t>Модифицированный</w:t>
            </w:r>
          </w:p>
          <w:p w14:paraId="2345A3FB" w14:textId="77777777" w:rsidR="00BE2BE8" w:rsidRDefault="000F38BD">
            <w:pPr>
              <w:pStyle w:val="20"/>
              <w:framePr w:w="9130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MSReferenceSansSerif8pt1"/>
              </w:rPr>
              <w:t>желатин**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0A0C3" w14:textId="77777777" w:rsidR="00BE2BE8" w:rsidRDefault="000F38BD">
            <w:pPr>
              <w:pStyle w:val="20"/>
              <w:framePr w:w="9130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MSReferenceSansSerif8pt1"/>
              </w:rPr>
              <w:t>ГЭК** 6%</w:t>
            </w:r>
          </w:p>
        </w:tc>
      </w:tr>
      <w:tr w:rsidR="00BE2BE8" w14:paraId="2D19361F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D266F1" w14:textId="77777777" w:rsidR="00BE2BE8" w:rsidRDefault="000F38BD">
            <w:pPr>
              <w:pStyle w:val="20"/>
              <w:framePr w:w="9130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2"/>
              </w:rPr>
              <w:t xml:space="preserve">Молекулярный вес </w:t>
            </w:r>
            <w:r>
              <w:rPr>
                <w:rStyle w:val="2MSReferenceSansSerif8pt2"/>
                <w:lang w:val="en-US" w:eastAsia="en-US" w:bidi="en-US"/>
              </w:rPr>
              <w:t>(Mw), Da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C3DDD5" w14:textId="77777777" w:rsidR="00BE2BE8" w:rsidRDefault="000F38BD">
            <w:pPr>
              <w:pStyle w:val="20"/>
              <w:framePr w:w="9130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MSReferenceSansSerif8pt2"/>
              </w:rPr>
              <w:t>45000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1E349" w14:textId="77777777" w:rsidR="00BE2BE8" w:rsidRDefault="000F38BD">
            <w:pPr>
              <w:pStyle w:val="20"/>
              <w:framePr w:w="9130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MSReferenceSansSerif8pt2"/>
              </w:rPr>
              <w:t>130000</w:t>
            </w:r>
          </w:p>
        </w:tc>
      </w:tr>
      <w:tr w:rsidR="00BE2BE8" w14:paraId="32807D76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3E0B7E" w14:textId="77777777" w:rsidR="00BE2BE8" w:rsidRDefault="000F38BD">
            <w:pPr>
              <w:pStyle w:val="20"/>
              <w:framePr w:w="9130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2"/>
              </w:rPr>
              <w:t xml:space="preserve">Степень замещения </w:t>
            </w:r>
            <w:r>
              <w:rPr>
                <w:rStyle w:val="2MSReferenceSansSerif8pt2"/>
                <w:lang w:val="en-US" w:eastAsia="en-US" w:bidi="en-US"/>
              </w:rPr>
              <w:t>(Ds)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4BBE82" w14:textId="77777777" w:rsidR="00BE2BE8" w:rsidRDefault="00BE2BE8">
            <w:pPr>
              <w:framePr w:w="91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863FC" w14:textId="77777777" w:rsidR="00BE2BE8" w:rsidRDefault="000F38BD">
            <w:pPr>
              <w:pStyle w:val="20"/>
              <w:framePr w:w="9130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MSReferenceSansSerif8pt2"/>
              </w:rPr>
              <w:t>0,42/0,4</w:t>
            </w:r>
          </w:p>
        </w:tc>
      </w:tr>
      <w:tr w:rsidR="00BE2BE8" w14:paraId="309FD99C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59D337" w14:textId="77777777" w:rsidR="00BE2BE8" w:rsidRDefault="000F38BD">
            <w:pPr>
              <w:pStyle w:val="20"/>
              <w:framePr w:w="9130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2"/>
              </w:rPr>
              <w:t>Осмолярность, мосм/л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089310" w14:textId="77777777" w:rsidR="00BE2BE8" w:rsidRDefault="000F38BD">
            <w:pPr>
              <w:pStyle w:val="20"/>
              <w:framePr w:w="9130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MSReferenceSansSerif8pt2"/>
              </w:rPr>
              <w:t>320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E9B7D" w14:textId="77777777" w:rsidR="00BE2BE8" w:rsidRDefault="000F38BD">
            <w:pPr>
              <w:pStyle w:val="20"/>
              <w:framePr w:w="9130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MSReferenceSansSerif8pt2"/>
              </w:rPr>
              <w:t>308/308</w:t>
            </w:r>
          </w:p>
        </w:tc>
      </w:tr>
      <w:tr w:rsidR="00BE2BE8" w14:paraId="227ED080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6C0F48" w14:textId="77777777" w:rsidR="00BE2BE8" w:rsidRDefault="000F38BD">
            <w:pPr>
              <w:pStyle w:val="20"/>
              <w:framePr w:w="9130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2"/>
              </w:rPr>
              <w:t>КОД, мм рт. ст.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9346A6" w14:textId="77777777" w:rsidR="00BE2BE8" w:rsidRDefault="000F38BD">
            <w:pPr>
              <w:pStyle w:val="20"/>
              <w:framePr w:w="9130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MSReferenceSansSerif8pt2"/>
              </w:rPr>
              <w:t>33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A3423" w14:textId="77777777" w:rsidR="00BE2BE8" w:rsidRDefault="000F38BD">
            <w:pPr>
              <w:pStyle w:val="20"/>
              <w:framePr w:w="9130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MSReferenceSansSerif8pt2"/>
              </w:rPr>
              <w:t>36/36</w:t>
            </w:r>
          </w:p>
        </w:tc>
      </w:tr>
      <w:tr w:rsidR="00BE2BE8" w14:paraId="37011BA1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11714D" w14:textId="77777777" w:rsidR="00BE2BE8" w:rsidRDefault="000F38BD">
            <w:pPr>
              <w:pStyle w:val="20"/>
              <w:framePr w:w="9130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2"/>
              </w:rPr>
              <w:t>Волемический эффект, %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34844C" w14:textId="77777777" w:rsidR="00BE2BE8" w:rsidRDefault="000F38BD">
            <w:pPr>
              <w:pStyle w:val="20"/>
              <w:framePr w:w="9130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MSReferenceSansSerif8pt2"/>
              </w:rPr>
              <w:t>100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40BAE" w14:textId="77777777" w:rsidR="00BE2BE8" w:rsidRDefault="000F38BD">
            <w:pPr>
              <w:pStyle w:val="20"/>
              <w:framePr w:w="9130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MSReferenceSansSerif8pt2"/>
              </w:rPr>
              <w:t>100/100</w:t>
            </w:r>
          </w:p>
        </w:tc>
      </w:tr>
      <w:tr w:rsidR="00BE2BE8" w14:paraId="1EBD1808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8DCE6C" w14:textId="77777777" w:rsidR="00BE2BE8" w:rsidRDefault="000F38BD">
            <w:pPr>
              <w:pStyle w:val="20"/>
              <w:framePr w:w="9130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2"/>
              </w:rPr>
              <w:t>Время волемического эффекта, ч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34E465" w14:textId="77777777" w:rsidR="00BE2BE8" w:rsidRDefault="000F38BD">
            <w:pPr>
              <w:pStyle w:val="20"/>
              <w:framePr w:w="9130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MSReferenceSansSerif8pt2"/>
              </w:rPr>
              <w:t>3-4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AC464" w14:textId="77777777" w:rsidR="00BE2BE8" w:rsidRDefault="000F38BD">
            <w:pPr>
              <w:pStyle w:val="20"/>
              <w:framePr w:w="9130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MSReferenceSansSerif8pt2"/>
              </w:rPr>
              <w:t>4-6/6</w:t>
            </w:r>
          </w:p>
        </w:tc>
      </w:tr>
      <w:tr w:rsidR="00BE2BE8" w14:paraId="74DC8C11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4FAD5E" w14:textId="77777777" w:rsidR="00BE2BE8" w:rsidRDefault="000F38BD">
            <w:pPr>
              <w:pStyle w:val="20"/>
              <w:framePr w:w="9130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2"/>
              </w:rPr>
              <w:t>Максимальная доза, мл/кг в сутки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BACD69" w14:textId="77777777" w:rsidR="00BE2BE8" w:rsidRDefault="000F38BD">
            <w:pPr>
              <w:pStyle w:val="20"/>
              <w:framePr w:w="9130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MSReferenceSansSerif8pt2"/>
              </w:rPr>
              <w:t>200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6FBF3" w14:textId="77777777" w:rsidR="00BE2BE8" w:rsidRDefault="000F38BD">
            <w:pPr>
              <w:pStyle w:val="20"/>
              <w:framePr w:w="9130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MSReferenceSansSerif8pt2"/>
              </w:rPr>
              <w:t>50/50</w:t>
            </w:r>
          </w:p>
        </w:tc>
      </w:tr>
      <w:tr w:rsidR="00BE2BE8" w14:paraId="0ADDEBF6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F64C81" w14:textId="77777777" w:rsidR="00BE2BE8" w:rsidRDefault="000F38BD">
            <w:pPr>
              <w:pStyle w:val="20"/>
              <w:framePr w:w="9130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2"/>
              </w:rPr>
              <w:t>Влияние на коагуляцию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E1D318" w14:textId="77777777" w:rsidR="00BE2BE8" w:rsidRDefault="000F38BD">
            <w:pPr>
              <w:pStyle w:val="20"/>
              <w:framePr w:w="9130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MSReferenceSansSerif8pt2"/>
              </w:rPr>
              <w:t>0 +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C1E93" w14:textId="77777777" w:rsidR="00BE2BE8" w:rsidRDefault="000F38BD">
            <w:pPr>
              <w:pStyle w:val="20"/>
              <w:framePr w:w="9130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MSReferenceSansSerif8pt2"/>
              </w:rPr>
              <w:t>0 +</w:t>
            </w:r>
          </w:p>
        </w:tc>
      </w:tr>
    </w:tbl>
    <w:p w14:paraId="7EB1E7E6" w14:textId="77777777" w:rsidR="00BE2BE8" w:rsidRDefault="00BE2BE8">
      <w:pPr>
        <w:framePr w:w="9130" w:wrap="notBeside" w:vAnchor="text" w:hAnchor="text" w:xAlign="center" w:y="1"/>
        <w:rPr>
          <w:sz w:val="2"/>
          <w:szCs w:val="2"/>
        </w:rPr>
      </w:pPr>
    </w:p>
    <w:p w14:paraId="0A1A50DA" w14:textId="77777777" w:rsidR="00BE2BE8" w:rsidRDefault="00BE2BE8">
      <w:pPr>
        <w:rPr>
          <w:sz w:val="2"/>
          <w:szCs w:val="2"/>
        </w:rPr>
      </w:pPr>
    </w:p>
    <w:p w14:paraId="2E9C7D0F" w14:textId="77777777" w:rsidR="00BE2BE8" w:rsidRDefault="000F38BD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2"/>
        </w:rPr>
        <w:t xml:space="preserve">Примечание: </w:t>
      </w:r>
      <w:r>
        <w:rPr>
          <w:rStyle w:val="21"/>
        </w:rPr>
        <w:t>Препараты гидрокеиэтилкрахмала* * применяютея только на выеоте шока и гиповолемии в дозе не более 30 мл/кг. Введение должно быть прекращено поеле етабилизации гемодинамики. Могут применятьея другие препараты ГЭК, зарегиетрированные в РФ.</w:t>
      </w:r>
    </w:p>
    <w:p w14:paraId="44767553" w14:textId="77777777" w:rsidR="00BE2BE8" w:rsidRDefault="000F38BD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 xml:space="preserve">При </w:t>
      </w:r>
      <w:r>
        <w:rPr>
          <w:rStyle w:val="21"/>
        </w:rPr>
        <w:t>объеме кровопотери до 1500 мл и оетановленном кровотечении инфузионная терапия проводитея в ограничительном режиме и вмеете е компонентами крови не должна превышать 200% от объема кровопотери. Стартовый раетвор - криеталлоид (по АТХ - Раетворы, влияющие на</w:t>
      </w:r>
      <w:r>
        <w:rPr>
          <w:rStyle w:val="21"/>
        </w:rPr>
        <w:t xml:space="preserve"> водно-электролитный балане), а при неэффективноети - еинтетичеекие коллоиды (по АТХ - Кровезаменители и препараты плазмы крови). Компоненты крови иепользуютея только при подтвержденной коагулопатии (фибриноген менее 1,0 г/л, МНО, АПТВ более 1,5 от нормы, </w:t>
      </w:r>
      <w:r>
        <w:rPr>
          <w:rStyle w:val="21"/>
        </w:rPr>
        <w:lastRenderedPageBreak/>
        <w:t>тромбоциты менее 50000 в мкл, гипокоагуляция на ТЭГ) и продолжающемея кровотечении.</w:t>
      </w:r>
    </w:p>
    <w:p w14:paraId="0F7FD8EE" w14:textId="77777777" w:rsidR="00BE2BE8" w:rsidRDefault="000F38BD">
      <w:pPr>
        <w:pStyle w:val="20"/>
        <w:shd w:val="clear" w:color="auto" w:fill="auto"/>
        <w:tabs>
          <w:tab w:val="left" w:pos="5352"/>
          <w:tab w:val="left" w:pos="8261"/>
        </w:tabs>
        <w:spacing w:before="0" w:after="0" w:line="389" w:lineRule="exact"/>
        <w:ind w:firstLine="0"/>
        <w:jc w:val="both"/>
      </w:pPr>
      <w:r>
        <w:rPr>
          <w:rStyle w:val="21"/>
        </w:rPr>
        <w:t>При маееивной, критичеекой кровопотере более 1500-2000 мл наряду е проведением инфузионной терапии еоблюдаетея</w:t>
      </w:r>
      <w:r>
        <w:rPr>
          <w:rStyle w:val="21"/>
        </w:rPr>
        <w:tab/>
        <w:t>лшссмвццй</w:t>
      </w:r>
      <w:r>
        <w:rPr>
          <w:rStyle w:val="21"/>
        </w:rPr>
        <w:tab/>
        <w:t>[67], [68], [69], [70], [71],</w:t>
      </w:r>
    </w:p>
    <w:p w14:paraId="36B1EBE4" w14:textId="77777777" w:rsidR="00BE2BE8" w:rsidRDefault="000F38BD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 xml:space="preserve">[72] нужно как можно </w:t>
      </w:r>
      <w:r>
        <w:rPr>
          <w:rStyle w:val="21"/>
        </w:rPr>
        <w:t xml:space="preserve">раньше (минуты) начать введение компонентов крови (СЗП, эритроцитарная маееа, тромбоциты и фактор евертывания крови </w:t>
      </w:r>
      <w:r>
        <w:rPr>
          <w:rStyle w:val="21"/>
          <w:lang w:val="en-US" w:eastAsia="en-US" w:bidi="en-US"/>
        </w:rPr>
        <w:t xml:space="preserve">V111** </w:t>
      </w:r>
      <w:r>
        <w:rPr>
          <w:rStyle w:val="21"/>
        </w:rPr>
        <w:t>в еоотношении 1:1:1:1) (имеютея в виду эффективные лечебные дозы) даже без лабораторного подтверждения, поекольку инфузия только плаз</w:t>
      </w:r>
      <w:r>
        <w:rPr>
          <w:rStyle w:val="21"/>
        </w:rPr>
        <w:t>мозаменителей (по АТХ - Кровезаменители и препараты плазмы крови) в объеме более 30-40 мл/кг при таком объеме кровопотери уже вызывает дилюционную коагулопатию и увеличивает объем кровопотери, чаетоту ПОН и летальноеть [62], [65], [73], [74], [75].</w:t>
      </w:r>
    </w:p>
    <w:p w14:paraId="62B363F7" w14:textId="77777777" w:rsidR="00BE2BE8" w:rsidRDefault="000F38BD">
      <w:pPr>
        <w:pStyle w:val="20"/>
        <w:shd w:val="clear" w:color="auto" w:fill="auto"/>
        <w:spacing w:before="0" w:after="236" w:line="389" w:lineRule="exact"/>
        <w:ind w:firstLine="0"/>
        <w:jc w:val="both"/>
      </w:pPr>
      <w:r>
        <w:rPr>
          <w:rStyle w:val="21"/>
        </w:rPr>
        <w:t>Следует избегать гиперволемии криеталлоидами (по АТХ - Раетворы, влияюш,ие на водно</w:t>
      </w:r>
      <w:r>
        <w:rPr>
          <w:rStyle w:val="21"/>
        </w:rPr>
        <w:softHyphen/>
        <w:t>электролитный балане) или коллоидами (по АТХ Кровезаменители и препараты плазмы крови) до уровня, превышаюш,его интеретициальное проетранетво в уетойчивом еоетоянии и за ег</w:t>
      </w:r>
      <w:r>
        <w:rPr>
          <w:rStyle w:val="21"/>
        </w:rPr>
        <w:t>о пределами оптимальной еердечной преднагрузки [74], [75], [76].</w:t>
      </w:r>
    </w:p>
    <w:p w14:paraId="170EE847" w14:textId="77777777" w:rsidR="00BE2BE8" w:rsidRDefault="000F38BD">
      <w:pPr>
        <w:pStyle w:val="20"/>
        <w:shd w:val="clear" w:color="auto" w:fill="auto"/>
        <w:spacing w:before="0" w:after="244" w:line="394" w:lineRule="exact"/>
        <w:ind w:firstLine="0"/>
        <w:jc w:val="both"/>
      </w:pPr>
      <w:r>
        <w:rPr>
          <w:rStyle w:val="21"/>
        </w:rPr>
        <w:t>В этой еитуации значительно еокраш,ает время для коррекции коагулопатии применение концентратов факторов евертывания крови или отдельных факторов.</w:t>
      </w:r>
    </w:p>
    <w:p w14:paraId="31F1B4B3" w14:textId="77777777" w:rsidR="00BE2BE8" w:rsidRDefault="000F38BD">
      <w:pPr>
        <w:pStyle w:val="20"/>
        <w:shd w:val="clear" w:color="auto" w:fill="auto"/>
        <w:spacing w:before="0" w:after="236" w:line="389" w:lineRule="exact"/>
        <w:ind w:firstLine="0"/>
        <w:jc w:val="both"/>
      </w:pPr>
      <w:r>
        <w:rPr>
          <w:rStyle w:val="21"/>
        </w:rPr>
        <w:t>Регуляция параметров гемодинамики при необхо</w:t>
      </w:r>
      <w:r>
        <w:rPr>
          <w:rStyle w:val="21"/>
        </w:rPr>
        <w:t>димоети оеуш,еетвляетея ранним применением вазопреееоров (по АТХ - Адренергичеекие и дофаминергичеекие ередетва) (норэпинефрин**, эпинефрин**, допамин**, фенилэфрин**).</w:t>
      </w:r>
    </w:p>
    <w:p w14:paraId="20AE06C1" w14:textId="77777777" w:rsidR="00BE2BE8" w:rsidRDefault="000F38BD">
      <w:pPr>
        <w:pStyle w:val="20"/>
        <w:shd w:val="clear" w:color="auto" w:fill="auto"/>
        <w:spacing w:before="0" w:after="248" w:line="394" w:lineRule="exact"/>
        <w:ind w:firstLine="0"/>
        <w:jc w:val="both"/>
      </w:pPr>
      <w:r>
        <w:rPr>
          <w:rStyle w:val="21"/>
        </w:rPr>
        <w:t>При продолжаюш,емея кровотечении и артериальной гипотонии не нужно повышать АД еиет. бо</w:t>
      </w:r>
      <w:r>
        <w:rPr>
          <w:rStyle w:val="21"/>
        </w:rPr>
        <w:t>лее 90-100 мм рт. ет, так как это приведет к уеилению кровотечения. Оптимальным являетея ереднее артериальное давление - 65 мм рт. ет. [62].</w:t>
      </w:r>
    </w:p>
    <w:p w14:paraId="4F45D7C7" w14:textId="77777777" w:rsidR="00BE2BE8" w:rsidRDefault="000F38BD">
      <w:pPr>
        <w:pStyle w:val="20"/>
        <w:shd w:val="clear" w:color="auto" w:fill="auto"/>
        <w:spacing w:before="0" w:after="236" w:line="384" w:lineRule="exact"/>
        <w:ind w:firstLine="0"/>
        <w:jc w:val="both"/>
      </w:pPr>
      <w:r>
        <w:rPr>
          <w:rStyle w:val="21"/>
        </w:rPr>
        <w:t>Следует поддерживать периоперационную нормотермию, поекольку эта мера енижает объем кровопотери и потребноеть в тра</w:t>
      </w:r>
      <w:r>
        <w:rPr>
          <w:rStyle w:val="21"/>
        </w:rPr>
        <w:t>нефузии.</w:t>
      </w:r>
    </w:p>
    <w:p w14:paraId="4573D9F0" w14:textId="77777777" w:rsidR="00BE2BE8" w:rsidRDefault="000F38BD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t xml:space="preserve">Не еледует иепользовать ЦВД для выбора объема инфузионной терапии и оптимизации преднагрузки при тяжелом кровотечении [66]: вмеето них еледует раеемотреть динамичеекую оценку ответа на введение жидкоети и неинвазивное измерение еердечного выброеа </w:t>
      </w:r>
      <w:r>
        <w:rPr>
          <w:rStyle w:val="21"/>
        </w:rPr>
        <w:t>[77].</w:t>
      </w:r>
    </w:p>
    <w:p w14:paraId="087CB491" w14:textId="77777777" w:rsidR="00BE2BE8" w:rsidRDefault="000F38BD">
      <w:pPr>
        <w:pStyle w:val="20"/>
        <w:shd w:val="clear" w:color="auto" w:fill="auto"/>
        <w:spacing w:before="0" w:after="338" w:line="260" w:lineRule="exact"/>
        <w:ind w:firstLine="0"/>
        <w:jc w:val="both"/>
      </w:pPr>
      <w:r>
        <w:rPr>
          <w:rStyle w:val="21"/>
        </w:rPr>
        <w:t>При кровопотере более 30-40% ОЦК потребуетея коррекция гипокальциемии [45].</w:t>
      </w:r>
    </w:p>
    <w:p w14:paraId="3327D320" w14:textId="77777777" w:rsidR="00BE2BE8" w:rsidRDefault="000F38BD">
      <w:pPr>
        <w:pStyle w:val="24"/>
        <w:keepNext/>
        <w:keepLines/>
        <w:shd w:val="clear" w:color="auto" w:fill="auto"/>
        <w:spacing w:before="0" w:after="244" w:line="260" w:lineRule="exact"/>
        <w:ind w:firstLine="0"/>
      </w:pPr>
      <w:bookmarkStart w:id="66" w:name="bookmark66"/>
      <w:r>
        <w:rPr>
          <w:rStyle w:val="25"/>
          <w:b/>
          <w:bCs/>
        </w:rPr>
        <w:t>Применение компонентов крови и принцип «контроля за гемостазом»</w:t>
      </w:r>
      <w:bookmarkEnd w:id="66"/>
    </w:p>
    <w:p w14:paraId="19DB5229" w14:textId="77777777" w:rsidR="00BE2BE8" w:rsidRDefault="000F38BD">
      <w:pPr>
        <w:pStyle w:val="20"/>
        <w:shd w:val="clear" w:color="auto" w:fill="auto"/>
        <w:spacing w:before="0" w:after="0" w:line="389" w:lineRule="exact"/>
        <w:ind w:firstLine="0"/>
        <w:jc w:val="both"/>
      </w:pPr>
      <w:r>
        <w:rPr>
          <w:rStyle w:val="21"/>
        </w:rPr>
        <w:t xml:space="preserve">Компоненты крови иепользуютея в еоответетвии е Приказом М3 РФ № 363 «Об утверждении инетрукции по </w:t>
      </w:r>
      <w:r>
        <w:rPr>
          <w:rStyle w:val="21"/>
        </w:rPr>
        <w:t>применению компонентов крови» от 25 ноября 2002 г. и Приказом № 183н «Об утверждении правил клиничеекого иепользования донорекой крови и (или) ее компонентов» от 2 апреля 2013 г.</w:t>
      </w:r>
    </w:p>
    <w:p w14:paraId="0DEBB914" w14:textId="77777777" w:rsidR="00BE2BE8" w:rsidRDefault="000F38BD">
      <w:pPr>
        <w:pStyle w:val="20"/>
        <w:shd w:val="clear" w:color="auto" w:fill="auto"/>
        <w:spacing w:before="0" w:after="244" w:line="398" w:lineRule="exact"/>
        <w:ind w:firstLine="0"/>
        <w:jc w:val="both"/>
      </w:pPr>
      <w:r>
        <w:rPr>
          <w:rStyle w:val="21"/>
        </w:rPr>
        <w:t>При остановленном кровотечении гемотранефузия проводитея при уровне гемоглоби</w:t>
      </w:r>
      <w:r>
        <w:rPr>
          <w:rStyle w:val="21"/>
        </w:rPr>
        <w:t xml:space="preserve">на менее 70 г/л, но показания определяютея индивидуально [78], [79], [80], </w:t>
      </w:r>
      <w:r>
        <w:rPr>
          <w:rStyle w:val="26"/>
        </w:rPr>
        <w:t>[81][1][2].</w:t>
      </w:r>
    </w:p>
    <w:p w14:paraId="2727E100" w14:textId="77777777" w:rsidR="00BE2BE8" w:rsidRDefault="000F38BD">
      <w:pPr>
        <w:pStyle w:val="20"/>
        <w:shd w:val="clear" w:color="auto" w:fill="auto"/>
        <w:spacing w:before="0" w:after="244" w:line="394" w:lineRule="exact"/>
        <w:ind w:firstLine="0"/>
        <w:jc w:val="both"/>
      </w:pPr>
      <w:r>
        <w:rPr>
          <w:rStyle w:val="21"/>
        </w:rPr>
        <w:t xml:space="preserve">Нет показаний для гемотранефузии при гемоглобине более 100 г/л. В целом показания к переливанию </w:t>
      </w:r>
      <w:r>
        <w:rPr>
          <w:rStyle w:val="21"/>
        </w:rPr>
        <w:lastRenderedPageBreak/>
        <w:t>эритроцитов екладываютея из характера оеновного заболевания, еимптомов ни</w:t>
      </w:r>
      <w:r>
        <w:rPr>
          <w:rStyle w:val="21"/>
        </w:rPr>
        <w:t>зкого транепорта киелорода и лабораторных параметров.</w:t>
      </w:r>
    </w:p>
    <w:p w14:paraId="3FEF8156" w14:textId="77777777" w:rsidR="00BE2BE8" w:rsidRDefault="000F38BD">
      <w:pPr>
        <w:pStyle w:val="20"/>
        <w:shd w:val="clear" w:color="auto" w:fill="auto"/>
        <w:spacing w:before="0" w:after="233" w:line="389" w:lineRule="exact"/>
        <w:ind w:firstLine="0"/>
        <w:jc w:val="both"/>
      </w:pPr>
      <w:r>
        <w:rPr>
          <w:rStyle w:val="21"/>
        </w:rPr>
        <w:t>Оптимальный вариант коррекции анемии: интраоперационная аппаратная реинфузия крови. Применение аппаратной реинфузии крови при операции енижаетея объем поелеоперационной транефузии и уменьшает время гоеп</w:t>
      </w:r>
      <w:r>
        <w:rPr>
          <w:rStyle w:val="21"/>
        </w:rPr>
        <w:t>итализации [78], [81], [82], [83].</w:t>
      </w:r>
    </w:p>
    <w:p w14:paraId="62418CE4" w14:textId="77777777" w:rsidR="00BE2BE8" w:rsidRDefault="000F38BD">
      <w:pPr>
        <w:pStyle w:val="20"/>
        <w:shd w:val="clear" w:color="auto" w:fill="auto"/>
        <w:spacing w:before="0" w:after="240" w:line="398" w:lineRule="exact"/>
        <w:ind w:firstLine="0"/>
        <w:jc w:val="both"/>
      </w:pPr>
      <w:r>
        <w:rPr>
          <w:rStyle w:val="22"/>
        </w:rPr>
        <w:t xml:space="preserve">Принцип «контроль за коагуляцией» при кровопотере. </w:t>
      </w:r>
      <w:r>
        <w:rPr>
          <w:rStyle w:val="21"/>
        </w:rPr>
        <w:t>Конеервативный гемоетаз при кровопотере должен включать:</w:t>
      </w:r>
    </w:p>
    <w:p w14:paraId="07C70011" w14:textId="77777777" w:rsidR="00BE2BE8" w:rsidRDefault="000F38BD">
      <w:pPr>
        <w:pStyle w:val="20"/>
        <w:numPr>
          <w:ilvl w:val="0"/>
          <w:numId w:val="10"/>
        </w:numPr>
        <w:shd w:val="clear" w:color="auto" w:fill="auto"/>
        <w:tabs>
          <w:tab w:val="left" w:pos="583"/>
        </w:tabs>
        <w:spacing w:before="0" w:after="0" w:line="398" w:lineRule="exact"/>
        <w:ind w:left="540" w:hanging="260"/>
        <w:jc w:val="both"/>
      </w:pPr>
      <w:r>
        <w:rPr>
          <w:rStyle w:val="21"/>
        </w:rPr>
        <w:t>Антифибринолитики (по АТХ - Антифибринолитичеекие ередетва) (транекеамовая киелота**).</w:t>
      </w:r>
    </w:p>
    <w:p w14:paraId="785A3B9A" w14:textId="77777777" w:rsidR="00BE2BE8" w:rsidRDefault="000F38BD">
      <w:pPr>
        <w:pStyle w:val="20"/>
        <w:numPr>
          <w:ilvl w:val="0"/>
          <w:numId w:val="10"/>
        </w:numPr>
        <w:shd w:val="clear" w:color="auto" w:fill="auto"/>
        <w:tabs>
          <w:tab w:val="left" w:pos="612"/>
        </w:tabs>
        <w:spacing w:before="0" w:after="240" w:line="389" w:lineRule="exact"/>
        <w:ind w:left="540" w:hanging="260"/>
        <w:jc w:val="both"/>
      </w:pPr>
      <w:r>
        <w:rPr>
          <w:rStyle w:val="21"/>
        </w:rPr>
        <w:t>Компоненты крови (по АТХ -</w:t>
      </w:r>
      <w:r>
        <w:rPr>
          <w:rStyle w:val="21"/>
        </w:rPr>
        <w:t xml:space="preserve"> Кровь и препараты крови): евежезамороженная плазма, криопреципитат, тромбоцитарная маееа и факторы (концентраты факторов) евертывания крови.</w:t>
      </w:r>
    </w:p>
    <w:p w14:paraId="38AD8253" w14:textId="77777777" w:rsidR="00BE2BE8" w:rsidRDefault="000F38BD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t xml:space="preserve">Оеобенноети применения компонентов крови (по АТХ - Препараты крови) указаны в табл. 6, 7 [65], [67], [68], </w:t>
      </w:r>
      <w:r>
        <w:rPr>
          <w:rStyle w:val="21"/>
        </w:rPr>
        <w:t>[69], [70], [71], [72], [78], [79], [81], [84].</w:t>
      </w:r>
    </w:p>
    <w:p w14:paraId="736D7BE5" w14:textId="77777777" w:rsidR="00BE2BE8" w:rsidRDefault="000F38BD">
      <w:pPr>
        <w:pStyle w:val="24"/>
        <w:keepNext/>
        <w:keepLines/>
        <w:shd w:val="clear" w:color="auto" w:fill="auto"/>
        <w:spacing w:before="0" w:after="231" w:line="260" w:lineRule="exact"/>
        <w:ind w:firstLine="0"/>
      </w:pPr>
      <w:bookmarkStart w:id="67" w:name="bookmark67"/>
      <w:r>
        <w:rPr>
          <w:rStyle w:val="25"/>
          <w:b/>
          <w:bCs/>
        </w:rPr>
        <w:t>Таблица 6</w:t>
      </w:r>
      <w:bookmarkEnd w:id="67"/>
    </w:p>
    <w:p w14:paraId="4A3706EA" w14:textId="77777777" w:rsidR="00BE2BE8" w:rsidRDefault="000F38BD">
      <w:pPr>
        <w:pStyle w:val="24"/>
        <w:keepNext/>
        <w:keepLines/>
        <w:shd w:val="clear" w:color="auto" w:fill="auto"/>
        <w:spacing w:before="0" w:after="0" w:line="398" w:lineRule="exact"/>
        <w:ind w:firstLine="0"/>
      </w:pPr>
      <w:bookmarkStart w:id="68" w:name="bookmark68"/>
      <w:r>
        <w:rPr>
          <w:rStyle w:val="25"/>
          <w:b/>
          <w:bCs/>
        </w:rPr>
        <w:t>Дозы препаратов для обеспечения консервативного гемостаза при острых нарушениях в системе гемостаза</w:t>
      </w:r>
      <w:bookmarkEnd w:id="6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1"/>
        <w:gridCol w:w="3259"/>
        <w:gridCol w:w="3115"/>
      </w:tblGrid>
      <w:tr w:rsidR="00BE2BE8" w14:paraId="56C615BD" w14:textId="7777777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110943" w14:textId="77777777" w:rsidR="00BE2BE8" w:rsidRDefault="000F38BD">
            <w:pPr>
              <w:pStyle w:val="20"/>
              <w:framePr w:w="93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1"/>
              </w:rPr>
              <w:t>Препарат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9D2967" w14:textId="77777777" w:rsidR="00BE2BE8" w:rsidRDefault="000F38BD">
            <w:pPr>
              <w:pStyle w:val="20"/>
              <w:framePr w:w="93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SReferenceSansSerif8pt1"/>
              </w:rPr>
              <w:t>Доза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A3AFF" w14:textId="77777777" w:rsidR="00BE2BE8" w:rsidRDefault="000F38BD">
            <w:pPr>
              <w:pStyle w:val="20"/>
              <w:framePr w:w="93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SReferenceSansSerif8pt1"/>
              </w:rPr>
              <w:t>Уровень доказательности рекомендаций</w:t>
            </w:r>
          </w:p>
        </w:tc>
      </w:tr>
      <w:tr w:rsidR="00BE2BE8" w14:paraId="06C9EBE8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3CC9FB" w14:textId="77777777" w:rsidR="00BE2BE8" w:rsidRDefault="000F38BD">
            <w:pPr>
              <w:pStyle w:val="20"/>
              <w:framePr w:w="93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1"/>
              </w:rPr>
              <w:t>Свежезамороженная</w:t>
            </w:r>
          </w:p>
          <w:p w14:paraId="1F1D5F41" w14:textId="77777777" w:rsidR="00BE2BE8" w:rsidRDefault="000F38BD">
            <w:pPr>
              <w:pStyle w:val="20"/>
              <w:framePr w:w="93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1"/>
              </w:rPr>
              <w:t>плазма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DBF583" w14:textId="77777777" w:rsidR="00BE2BE8" w:rsidRDefault="000F38BD">
            <w:pPr>
              <w:pStyle w:val="20"/>
              <w:framePr w:w="93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SReferenceSansSerif8pt2"/>
              </w:rPr>
              <w:t xml:space="preserve">15-20 мл/кг </w:t>
            </w:r>
            <w:r>
              <w:rPr>
                <w:rStyle w:val="2MSReferenceSansSerif8pt2"/>
              </w:rPr>
              <w:t>массы тела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68592" w14:textId="77777777" w:rsidR="00BE2BE8" w:rsidRDefault="000F38BD">
            <w:pPr>
              <w:pStyle w:val="20"/>
              <w:framePr w:w="93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SReferenceSansSerif8pt2"/>
                <w:lang w:val="en-US" w:eastAsia="en-US" w:bidi="en-US"/>
              </w:rPr>
              <w:t xml:space="preserve">RCOG </w:t>
            </w:r>
            <w:r>
              <w:rPr>
                <w:rStyle w:val="2MSReferenceSansSerif8pt2"/>
              </w:rPr>
              <w:t xml:space="preserve">- уровень </w:t>
            </w:r>
            <w:r>
              <w:rPr>
                <w:rStyle w:val="2MSReferenceSansSerif8pt2"/>
                <w:lang w:val="en-US" w:eastAsia="en-US" w:bidi="en-US"/>
              </w:rPr>
              <w:t xml:space="preserve">D, ASA </w:t>
            </w:r>
            <w:r>
              <w:rPr>
                <w:rStyle w:val="2MSReferenceSansSerif8pt2"/>
              </w:rPr>
              <w:t>- уровень АЗ</w:t>
            </w:r>
          </w:p>
          <w:p w14:paraId="091F09DC" w14:textId="77777777" w:rsidR="00BE2BE8" w:rsidRDefault="000F38BD">
            <w:pPr>
              <w:pStyle w:val="20"/>
              <w:framePr w:w="93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SReferenceSansSerif8pt2"/>
                <w:lang w:val="en-US" w:eastAsia="en-US" w:bidi="en-US"/>
              </w:rPr>
              <w:t xml:space="preserve">European guideline </w:t>
            </w:r>
            <w:r>
              <w:rPr>
                <w:rStyle w:val="2MSReferenceSansSerif8pt2"/>
              </w:rPr>
              <w:t xml:space="preserve">- уровень </w:t>
            </w:r>
            <w:r>
              <w:rPr>
                <w:rStyle w:val="2MSReferenceSansSerif8pt2"/>
                <w:lang w:val="en-US" w:eastAsia="en-US" w:bidi="en-US"/>
              </w:rPr>
              <w:t>Cl</w:t>
            </w:r>
          </w:p>
        </w:tc>
      </w:tr>
      <w:tr w:rsidR="00BE2BE8" w14:paraId="4636BD0C" w14:textId="77777777">
        <w:tblPrEx>
          <w:tblCellMar>
            <w:top w:w="0" w:type="dxa"/>
            <w:bottom w:w="0" w:type="dxa"/>
          </w:tblCellMar>
        </w:tblPrEx>
        <w:trPr>
          <w:trHeight w:hRule="exact" w:val="1632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BD27D" w14:textId="77777777" w:rsidR="00BE2BE8" w:rsidRDefault="000F38BD">
            <w:pPr>
              <w:pStyle w:val="20"/>
              <w:framePr w:w="93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</w:pPr>
            <w:r>
              <w:rPr>
                <w:rStyle w:val="2MSReferenceSansSerif8pt1"/>
              </w:rPr>
              <w:t>Фактор свертывания крови VIII**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76C985" w14:textId="77777777" w:rsidR="00BE2BE8" w:rsidRDefault="000F38BD">
            <w:pPr>
              <w:pStyle w:val="20"/>
              <w:framePr w:w="93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SReferenceSansSerif8pt2"/>
              </w:rPr>
              <w:t xml:space="preserve">1 доза на 10 кг массы тела (Доза и длительность проведения терапии зависит от степени дефицита фактора VIII, локализации и тяжести </w:t>
            </w:r>
            <w:r>
              <w:rPr>
                <w:rStyle w:val="2MSReferenceSansSerif8pt2"/>
              </w:rPr>
              <w:t>кровотечения, а также от объективного состояния пациента)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1DD16D" w14:textId="77777777" w:rsidR="00BE2BE8" w:rsidRDefault="000F38BD">
            <w:pPr>
              <w:pStyle w:val="20"/>
              <w:framePr w:w="93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SReferenceSansSerif8pt2"/>
                <w:lang w:val="en-US" w:eastAsia="en-US" w:bidi="en-US"/>
              </w:rPr>
              <w:t xml:space="preserve">RCOG </w:t>
            </w:r>
            <w:r>
              <w:rPr>
                <w:rStyle w:val="2MSReferenceSansSerif8pt2"/>
              </w:rPr>
              <w:t xml:space="preserve">- уровень </w:t>
            </w:r>
            <w:r>
              <w:rPr>
                <w:rStyle w:val="2MSReferenceSansSerif8pt2"/>
                <w:lang w:val="en-US" w:eastAsia="en-US" w:bidi="en-US"/>
              </w:rPr>
              <w:t xml:space="preserve">D ASA - </w:t>
            </w:r>
            <w:r>
              <w:rPr>
                <w:rStyle w:val="2MSReferenceSansSerif8pt2"/>
              </w:rPr>
              <w:t>уровень АЗ</w:t>
            </w:r>
          </w:p>
          <w:p w14:paraId="2CF821D5" w14:textId="77777777" w:rsidR="00BE2BE8" w:rsidRDefault="000F38BD">
            <w:pPr>
              <w:pStyle w:val="20"/>
              <w:framePr w:w="93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SReferenceSansSerif8pt2"/>
                <w:lang w:val="en-US" w:eastAsia="en-US" w:bidi="en-US"/>
              </w:rPr>
              <w:t xml:space="preserve">European guideline - </w:t>
            </w:r>
            <w:r>
              <w:rPr>
                <w:rStyle w:val="2MSReferenceSansSerif8pt2"/>
              </w:rPr>
              <w:t xml:space="preserve">уровень </w:t>
            </w:r>
            <w:r>
              <w:rPr>
                <w:rStyle w:val="2MSReferenceSansSerif8pt2"/>
                <w:lang w:val="en-US" w:eastAsia="en-US" w:bidi="en-US"/>
              </w:rPr>
              <w:t>Cl</w:t>
            </w:r>
          </w:p>
        </w:tc>
      </w:tr>
      <w:tr w:rsidR="00BE2BE8" w14:paraId="4B2EDA4E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FF58F1" w14:textId="77777777" w:rsidR="00BE2BE8" w:rsidRDefault="000F38BD">
            <w:pPr>
              <w:pStyle w:val="20"/>
              <w:framePr w:w="93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1"/>
              </w:rPr>
              <w:t>Тромбоцитарная масса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03D863" w14:textId="77777777" w:rsidR="00BE2BE8" w:rsidRDefault="000F38BD">
            <w:pPr>
              <w:pStyle w:val="20"/>
              <w:framePr w:w="93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SReferenceSansSerif8pt2"/>
              </w:rPr>
              <w:t>1 доза на 10 кг массы тела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128B4" w14:textId="77777777" w:rsidR="00BE2BE8" w:rsidRDefault="000F38BD">
            <w:pPr>
              <w:pStyle w:val="20"/>
              <w:framePr w:w="93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SReferenceSansSerif8pt2"/>
                <w:lang w:val="en-US" w:eastAsia="en-US" w:bidi="en-US"/>
              </w:rPr>
              <w:t xml:space="preserve">RCOG - </w:t>
            </w:r>
            <w:r>
              <w:rPr>
                <w:rStyle w:val="2MSReferenceSansSerif8pt2"/>
              </w:rPr>
              <w:t xml:space="preserve">уровень </w:t>
            </w:r>
            <w:r>
              <w:rPr>
                <w:rStyle w:val="2MSReferenceSansSerif8pt2"/>
                <w:lang w:val="en-US" w:eastAsia="en-US" w:bidi="en-US"/>
              </w:rPr>
              <w:t xml:space="preserve">D ASA - </w:t>
            </w:r>
            <w:r>
              <w:rPr>
                <w:rStyle w:val="2MSReferenceSansSerif8pt2"/>
              </w:rPr>
              <w:t>уровень A3</w:t>
            </w:r>
          </w:p>
          <w:p w14:paraId="54D359F4" w14:textId="77777777" w:rsidR="00BE2BE8" w:rsidRDefault="000F38BD">
            <w:pPr>
              <w:pStyle w:val="20"/>
              <w:framePr w:w="93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SReferenceSansSerif8pt2"/>
                <w:lang w:val="en-US" w:eastAsia="en-US" w:bidi="en-US"/>
              </w:rPr>
              <w:t xml:space="preserve">European guideline - </w:t>
            </w:r>
            <w:r>
              <w:rPr>
                <w:rStyle w:val="2MSReferenceSansSerif8pt2"/>
              </w:rPr>
              <w:t xml:space="preserve">уровень </w:t>
            </w:r>
            <w:r>
              <w:rPr>
                <w:rStyle w:val="2MSReferenceSansSerif8pt2"/>
                <w:lang w:val="en-US" w:eastAsia="en-US" w:bidi="en-US"/>
              </w:rPr>
              <w:t>Cl</w:t>
            </w:r>
          </w:p>
        </w:tc>
      </w:tr>
      <w:tr w:rsidR="00BE2BE8" w14:paraId="4A564D37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79B50E" w14:textId="77777777" w:rsidR="00BE2BE8" w:rsidRDefault="000F38BD">
            <w:pPr>
              <w:pStyle w:val="20"/>
              <w:framePr w:w="93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1"/>
              </w:rPr>
              <w:t xml:space="preserve">Т ром бокон </w:t>
            </w:r>
            <w:r>
              <w:rPr>
                <w:rStyle w:val="2MSReferenceSansSerif8pt1"/>
              </w:rPr>
              <w:t>центрат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23C84E" w14:textId="77777777" w:rsidR="00BE2BE8" w:rsidRDefault="000F38BD">
            <w:pPr>
              <w:pStyle w:val="20"/>
              <w:framePr w:w="93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SReferenceSansSerif8pt2"/>
              </w:rPr>
              <w:t>1 -2 дозы</w:t>
            </w: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83999" w14:textId="77777777" w:rsidR="00BE2BE8" w:rsidRDefault="00BE2BE8">
            <w:pPr>
              <w:framePr w:w="9355" w:wrap="notBeside" w:vAnchor="text" w:hAnchor="text" w:xAlign="center" w:y="1"/>
            </w:pPr>
          </w:p>
        </w:tc>
      </w:tr>
      <w:tr w:rsidR="00BE2BE8" w14:paraId="72D237D2" w14:textId="77777777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DD1E61" w14:textId="77777777" w:rsidR="00BE2BE8" w:rsidRDefault="000F38BD">
            <w:pPr>
              <w:pStyle w:val="20"/>
              <w:framePr w:w="93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</w:pPr>
            <w:r>
              <w:rPr>
                <w:rStyle w:val="2MSReferenceSansSerif8pt1"/>
              </w:rPr>
              <w:t>Концентрат протромбинового комплекса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E3628E" w14:textId="77777777" w:rsidR="00BE2BE8" w:rsidRDefault="000F38BD">
            <w:pPr>
              <w:pStyle w:val="20"/>
              <w:framePr w:w="93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SReferenceSansSerif8pt2"/>
              </w:rPr>
              <w:t>При остром кровотечении 50 МЕ/ кг, при отсутствии эффекта в течении 20 минут ввести повторно в той же дозе.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8AA0A" w14:textId="77777777" w:rsidR="00BE2BE8" w:rsidRDefault="000F38BD">
            <w:pPr>
              <w:pStyle w:val="20"/>
              <w:framePr w:w="93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SReferenceSansSerif8pt2"/>
                <w:lang w:val="en-US" w:eastAsia="en-US" w:bidi="en-US"/>
              </w:rPr>
              <w:t xml:space="preserve">RCOG - </w:t>
            </w:r>
            <w:r>
              <w:rPr>
                <w:rStyle w:val="2MSReferenceSansSerif8pt2"/>
              </w:rPr>
              <w:t xml:space="preserve">уровень </w:t>
            </w:r>
            <w:r>
              <w:rPr>
                <w:rStyle w:val="2MSReferenceSansSerif8pt2"/>
                <w:lang w:val="en-US" w:eastAsia="en-US" w:bidi="en-US"/>
              </w:rPr>
              <w:t xml:space="preserve">D, ASA - </w:t>
            </w:r>
            <w:r>
              <w:rPr>
                <w:rStyle w:val="2MSReferenceSansSerif8pt2"/>
              </w:rPr>
              <w:t>уровень A3</w:t>
            </w:r>
          </w:p>
          <w:p w14:paraId="30B03446" w14:textId="77777777" w:rsidR="00BE2BE8" w:rsidRDefault="000F38BD">
            <w:pPr>
              <w:pStyle w:val="20"/>
              <w:framePr w:w="93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SReferenceSansSerif8pt2"/>
                <w:lang w:val="en-US" w:eastAsia="en-US" w:bidi="en-US"/>
              </w:rPr>
              <w:t xml:space="preserve">European guideline - </w:t>
            </w:r>
            <w:r>
              <w:rPr>
                <w:rStyle w:val="2MSReferenceSansSerif8pt2"/>
              </w:rPr>
              <w:t xml:space="preserve">уровень </w:t>
            </w:r>
            <w:r>
              <w:rPr>
                <w:rStyle w:val="2MSReferenceSansSerif8pt2"/>
                <w:lang w:val="en-US" w:eastAsia="en-US" w:bidi="en-US"/>
              </w:rPr>
              <w:t>C2</w:t>
            </w:r>
          </w:p>
        </w:tc>
      </w:tr>
      <w:tr w:rsidR="00BE2BE8" w14:paraId="590F39ED" w14:textId="77777777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B45DB1" w14:textId="77777777" w:rsidR="00BE2BE8" w:rsidRDefault="000F38BD">
            <w:pPr>
              <w:pStyle w:val="20"/>
              <w:framePr w:w="93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</w:pPr>
            <w:r>
              <w:rPr>
                <w:rStyle w:val="2MSReferenceSansSerif8pt2"/>
              </w:rPr>
              <w:t xml:space="preserve">Фактор </w:t>
            </w:r>
            <w:r>
              <w:rPr>
                <w:rStyle w:val="2MSReferenceSansSerif8pt2"/>
              </w:rPr>
              <w:t>свертывания крови VII**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7B0014" w14:textId="77777777" w:rsidR="00BE2BE8" w:rsidRDefault="000F38BD">
            <w:pPr>
              <w:pStyle w:val="20"/>
              <w:framePr w:w="93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SReferenceSansSerif8pt2"/>
              </w:rPr>
              <w:t>90-110 мкг/кг, при необходимости повторяется каждые 3 ч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EE29F" w14:textId="77777777" w:rsidR="00BE2BE8" w:rsidRDefault="000F38BD">
            <w:pPr>
              <w:pStyle w:val="20"/>
              <w:framePr w:w="93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SReferenceSansSerif8pt2"/>
                <w:lang w:val="en-US" w:eastAsia="en-US" w:bidi="en-US"/>
              </w:rPr>
              <w:t xml:space="preserve">RCOG - </w:t>
            </w:r>
            <w:r>
              <w:rPr>
                <w:rStyle w:val="2MSReferenceSansSerif8pt2"/>
              </w:rPr>
              <w:t xml:space="preserve">уровень </w:t>
            </w:r>
            <w:r>
              <w:rPr>
                <w:rStyle w:val="2MSReferenceSansSerif8pt2"/>
                <w:lang w:val="en-US" w:eastAsia="en-US" w:bidi="en-US"/>
              </w:rPr>
              <w:t xml:space="preserve">D ASA - </w:t>
            </w:r>
            <w:r>
              <w:rPr>
                <w:rStyle w:val="2MSReferenceSansSerif8pt2"/>
              </w:rPr>
              <w:t xml:space="preserve">уровень </w:t>
            </w:r>
            <w:r>
              <w:rPr>
                <w:rStyle w:val="2MSReferenceSansSerif8pt2"/>
                <w:lang w:val="en-US" w:eastAsia="en-US" w:bidi="en-US"/>
              </w:rPr>
              <w:t>A1</w:t>
            </w:r>
          </w:p>
          <w:p w14:paraId="4608C235" w14:textId="77777777" w:rsidR="00BE2BE8" w:rsidRDefault="000F38BD">
            <w:pPr>
              <w:pStyle w:val="20"/>
              <w:framePr w:w="93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SReferenceSansSerif8pt2"/>
                <w:lang w:val="en-US" w:eastAsia="en-US" w:bidi="en-US"/>
              </w:rPr>
              <w:t>European guideline - C2</w:t>
            </w:r>
          </w:p>
        </w:tc>
      </w:tr>
      <w:tr w:rsidR="00BE2BE8" w14:paraId="28D87094" w14:textId="77777777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2E2EA9" w14:textId="77777777" w:rsidR="00BE2BE8" w:rsidRDefault="000F38BD">
            <w:pPr>
              <w:pStyle w:val="20"/>
              <w:framePr w:w="93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1"/>
              </w:rPr>
              <w:t>Транекеамовая кислота**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C0E302" w14:textId="77777777" w:rsidR="00BE2BE8" w:rsidRDefault="000F38BD">
            <w:pPr>
              <w:pStyle w:val="20"/>
              <w:framePr w:w="93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SReferenceSansSerif8pt2"/>
              </w:rPr>
              <w:t>15 мг/кг внутривенно с последующей постоянной инфузией до остановки кровотечения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1A6DC" w14:textId="77777777" w:rsidR="00BE2BE8" w:rsidRDefault="000F38BD">
            <w:pPr>
              <w:pStyle w:val="20"/>
              <w:framePr w:w="93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SReferenceSansSerif8pt2"/>
                <w:lang w:val="en-US" w:eastAsia="en-US" w:bidi="en-US"/>
              </w:rPr>
              <w:t xml:space="preserve">ASA - </w:t>
            </w:r>
            <w:r>
              <w:rPr>
                <w:rStyle w:val="2MSReferenceSansSerif8pt2"/>
              </w:rPr>
              <w:t xml:space="preserve">уровень </w:t>
            </w:r>
            <w:r>
              <w:rPr>
                <w:rStyle w:val="2MSReferenceSansSerif8pt2"/>
                <w:lang w:val="en-US" w:eastAsia="en-US" w:bidi="en-US"/>
              </w:rPr>
              <w:t>A2-B</w:t>
            </w:r>
          </w:p>
          <w:p w14:paraId="0DFB0551" w14:textId="77777777" w:rsidR="00BE2BE8" w:rsidRDefault="000F38BD">
            <w:pPr>
              <w:pStyle w:val="20"/>
              <w:framePr w:w="93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SReferenceSansSerif8pt2"/>
                <w:lang w:val="en-US" w:eastAsia="en-US" w:bidi="en-US"/>
              </w:rPr>
              <w:t xml:space="preserve">WHO - </w:t>
            </w:r>
            <w:r>
              <w:rPr>
                <w:rStyle w:val="2MSReferenceSansSerif8pt2"/>
              </w:rPr>
              <w:t>слабая рекомендация</w:t>
            </w:r>
          </w:p>
          <w:p w14:paraId="72079B29" w14:textId="77777777" w:rsidR="00BE2BE8" w:rsidRDefault="000F38BD">
            <w:pPr>
              <w:pStyle w:val="20"/>
              <w:framePr w:w="93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SReferenceSansSerif8pt2"/>
                <w:lang w:val="en-US" w:eastAsia="en-US" w:bidi="en-US"/>
              </w:rPr>
              <w:t xml:space="preserve">European guideline - </w:t>
            </w:r>
            <w:r>
              <w:rPr>
                <w:rStyle w:val="2MSReferenceSansSerif8pt2"/>
              </w:rPr>
              <w:t xml:space="preserve">уровень </w:t>
            </w:r>
            <w:r>
              <w:rPr>
                <w:rStyle w:val="2MSReferenceSansSerif8pt2"/>
                <w:lang w:val="en-US" w:eastAsia="en-US" w:bidi="en-US"/>
              </w:rPr>
              <w:t>A1</w:t>
            </w:r>
          </w:p>
        </w:tc>
      </w:tr>
    </w:tbl>
    <w:p w14:paraId="12639AD6" w14:textId="77777777" w:rsidR="00BE2BE8" w:rsidRDefault="00BE2BE8">
      <w:pPr>
        <w:framePr w:w="9355" w:wrap="notBeside" w:vAnchor="text" w:hAnchor="text" w:xAlign="center" w:y="1"/>
        <w:rPr>
          <w:sz w:val="2"/>
          <w:szCs w:val="2"/>
        </w:rPr>
      </w:pPr>
    </w:p>
    <w:p w14:paraId="1237B8A5" w14:textId="77777777" w:rsidR="00BE2BE8" w:rsidRDefault="00BE2BE8">
      <w:pPr>
        <w:rPr>
          <w:sz w:val="2"/>
          <w:szCs w:val="2"/>
        </w:rPr>
      </w:pPr>
    </w:p>
    <w:p w14:paraId="7EB34E8E" w14:textId="77777777" w:rsidR="00BE2BE8" w:rsidRDefault="000F38BD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>к преимуществам факторов и концентратов факторов свертывания относятся [78], [79], [85], [86], [87]:</w:t>
      </w:r>
    </w:p>
    <w:p w14:paraId="3FD99BC4" w14:textId="77777777" w:rsidR="00BE2BE8" w:rsidRDefault="000F38BD">
      <w:pPr>
        <w:pStyle w:val="80"/>
        <w:numPr>
          <w:ilvl w:val="0"/>
          <w:numId w:val="11"/>
        </w:numPr>
        <w:shd w:val="clear" w:color="auto" w:fill="auto"/>
        <w:tabs>
          <w:tab w:val="left" w:pos="282"/>
        </w:tabs>
        <w:spacing w:before="0"/>
      </w:pPr>
      <w:r>
        <w:rPr>
          <w:rStyle w:val="81"/>
          <w:b/>
          <w:bCs/>
          <w:i/>
          <w:iCs/>
        </w:rPr>
        <w:t>Возможность немедленного ееедения (опережение эффекта СЗП на 30-40 мин)</w:t>
      </w:r>
    </w:p>
    <w:p w14:paraId="1A39838D" w14:textId="77777777" w:rsidR="00BE2BE8" w:rsidRDefault="000F38BD">
      <w:pPr>
        <w:pStyle w:val="20"/>
        <w:numPr>
          <w:ilvl w:val="0"/>
          <w:numId w:val="11"/>
        </w:numPr>
        <w:shd w:val="clear" w:color="auto" w:fill="auto"/>
        <w:tabs>
          <w:tab w:val="left" w:pos="282"/>
        </w:tabs>
        <w:spacing w:before="0" w:after="0" w:line="389" w:lineRule="exact"/>
        <w:ind w:left="400"/>
        <w:jc w:val="both"/>
      </w:pPr>
      <w:r>
        <w:rPr>
          <w:rStyle w:val="21"/>
        </w:rPr>
        <w:t xml:space="preserve">Для эптакога альфа (активированного)** - более локальное действие в зоне повреждения (Доза подбирается индивидуально, рекомендуемая начальная доза составляет 90 мкг/кг) [31], </w:t>
      </w:r>
      <w:r>
        <w:rPr>
          <w:rStyle w:val="212pt"/>
        </w:rPr>
        <w:t>[</w:t>
      </w:r>
      <w:r>
        <w:rPr>
          <w:rStyle w:val="2f1"/>
        </w:rPr>
        <w:t>88</w:t>
      </w:r>
      <w:r>
        <w:rPr>
          <w:rStyle w:val="212pt"/>
        </w:rPr>
        <w:t>].</w:t>
      </w:r>
    </w:p>
    <w:p w14:paraId="2B78676E" w14:textId="77777777" w:rsidR="00BE2BE8" w:rsidRDefault="000F38BD">
      <w:pPr>
        <w:pStyle w:val="20"/>
        <w:numPr>
          <w:ilvl w:val="0"/>
          <w:numId w:val="11"/>
        </w:numPr>
        <w:shd w:val="clear" w:color="auto" w:fill="auto"/>
        <w:tabs>
          <w:tab w:val="left" w:pos="282"/>
        </w:tabs>
        <w:spacing w:before="0" w:after="0" w:line="389" w:lineRule="exact"/>
        <w:ind w:firstLine="0"/>
        <w:jc w:val="both"/>
      </w:pPr>
      <w:r>
        <w:rPr>
          <w:rStyle w:val="21"/>
        </w:rPr>
        <w:lastRenderedPageBreak/>
        <w:t>Иммунологическая и инфекционная безопасность</w:t>
      </w:r>
    </w:p>
    <w:p w14:paraId="4524AB12" w14:textId="77777777" w:rsidR="00BE2BE8" w:rsidRDefault="000F38BD">
      <w:pPr>
        <w:pStyle w:val="20"/>
        <w:numPr>
          <w:ilvl w:val="0"/>
          <w:numId w:val="11"/>
        </w:numPr>
        <w:shd w:val="clear" w:color="auto" w:fill="auto"/>
        <w:tabs>
          <w:tab w:val="left" w:pos="282"/>
        </w:tabs>
        <w:spacing w:before="0" w:after="0" w:line="389" w:lineRule="exact"/>
        <w:ind w:left="400"/>
        <w:jc w:val="both"/>
      </w:pPr>
      <w:r>
        <w:rPr>
          <w:rStyle w:val="21"/>
        </w:rPr>
        <w:t xml:space="preserve">Уменычается </w:t>
      </w:r>
      <w:r>
        <w:rPr>
          <w:rStyle w:val="21"/>
        </w:rPr>
        <w:t>количество препаратов заместительной терапии (СЗП, фактор свертывания VIII**, тромбоцитарная масса, эритроциты).</w:t>
      </w:r>
    </w:p>
    <w:p w14:paraId="2AC3AFA7" w14:textId="77777777" w:rsidR="00BE2BE8" w:rsidRDefault="000F38BD">
      <w:pPr>
        <w:pStyle w:val="20"/>
        <w:numPr>
          <w:ilvl w:val="0"/>
          <w:numId w:val="11"/>
        </w:numPr>
        <w:shd w:val="clear" w:color="auto" w:fill="auto"/>
        <w:tabs>
          <w:tab w:val="left" w:pos="282"/>
        </w:tabs>
        <w:spacing w:before="0" w:after="0" w:line="389" w:lineRule="exact"/>
        <w:ind w:firstLine="0"/>
        <w:jc w:val="both"/>
      </w:pPr>
      <w:r>
        <w:rPr>
          <w:rStyle w:val="21"/>
        </w:rPr>
        <w:t xml:space="preserve">Снижение частоты посттрансфузионного повреждения легких </w:t>
      </w:r>
      <w:r>
        <w:rPr>
          <w:rStyle w:val="21"/>
          <w:lang w:val="en-US" w:eastAsia="en-US" w:bidi="en-US"/>
        </w:rPr>
        <w:t>(TRALI)</w:t>
      </w:r>
    </w:p>
    <w:p w14:paraId="3036528A" w14:textId="77777777" w:rsidR="00BE2BE8" w:rsidRDefault="000F38BD">
      <w:pPr>
        <w:pStyle w:val="20"/>
        <w:numPr>
          <w:ilvl w:val="0"/>
          <w:numId w:val="11"/>
        </w:numPr>
        <w:shd w:val="clear" w:color="auto" w:fill="auto"/>
        <w:tabs>
          <w:tab w:val="left" w:pos="282"/>
        </w:tabs>
        <w:spacing w:before="0" w:after="240" w:line="389" w:lineRule="exact"/>
        <w:ind w:firstLine="0"/>
        <w:jc w:val="both"/>
      </w:pPr>
      <w:r>
        <w:rPr>
          <w:rStyle w:val="21"/>
        </w:rPr>
        <w:t>Вводятся антитромботические средства</w:t>
      </w:r>
    </w:p>
    <w:p w14:paraId="2F094CCE" w14:textId="77777777" w:rsidR="00BE2BE8" w:rsidRDefault="000F38BD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t>Нет никакой доказательной базы в отногчени</w:t>
      </w:r>
      <w:r>
        <w:rPr>
          <w:rStyle w:val="21"/>
        </w:rPr>
        <w:t>и гемостатического эффекта у этамзилата**, менадиона натрия бисульфита* * и кальция хлорида.</w:t>
      </w:r>
    </w:p>
    <w:p w14:paraId="12D4380E" w14:textId="77777777" w:rsidR="00BE2BE8" w:rsidRDefault="000F38BD">
      <w:pPr>
        <w:pStyle w:val="24"/>
        <w:keepNext/>
        <w:keepLines/>
        <w:shd w:val="clear" w:color="auto" w:fill="auto"/>
        <w:spacing w:before="0" w:after="235" w:line="260" w:lineRule="exact"/>
        <w:ind w:firstLine="0"/>
      </w:pPr>
      <w:bookmarkStart w:id="69" w:name="bookmark69"/>
      <w:r>
        <w:rPr>
          <w:rStyle w:val="25"/>
          <w:b/>
          <w:bCs/>
        </w:rPr>
        <w:t>Таблица 7</w:t>
      </w:r>
      <w:bookmarkEnd w:id="69"/>
    </w:p>
    <w:p w14:paraId="727733EB" w14:textId="77777777" w:rsidR="00BE2BE8" w:rsidRDefault="000F38BD">
      <w:pPr>
        <w:pStyle w:val="24"/>
        <w:keepNext/>
        <w:keepLines/>
        <w:shd w:val="clear" w:color="auto" w:fill="auto"/>
        <w:spacing w:before="0" w:after="0" w:line="394" w:lineRule="exact"/>
        <w:ind w:firstLine="0"/>
      </w:pPr>
      <w:bookmarkStart w:id="70" w:name="bookmark70"/>
      <w:r>
        <w:rPr>
          <w:rStyle w:val="25"/>
          <w:b/>
          <w:bCs/>
        </w:rPr>
        <w:t>Тактика коррекции клинических и лабораторных показателей коагулопатии и ДВС- синдрома</w:t>
      </w:r>
      <w:bookmarkEnd w:id="7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4"/>
        <w:gridCol w:w="2328"/>
        <w:gridCol w:w="2477"/>
        <w:gridCol w:w="2347"/>
      </w:tblGrid>
      <w:tr w:rsidR="00BE2BE8" w14:paraId="7C395156" w14:textId="77777777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0FBF79" w14:textId="77777777" w:rsidR="00BE2BE8" w:rsidRDefault="000F38BD">
            <w:pPr>
              <w:pStyle w:val="20"/>
              <w:framePr w:w="9456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MSReferenceSansSerif8pt1"/>
              </w:rPr>
              <w:t>Изменение</w:t>
            </w:r>
          </w:p>
          <w:p w14:paraId="11315D9A" w14:textId="77777777" w:rsidR="00BE2BE8" w:rsidRDefault="000F38BD">
            <w:pPr>
              <w:pStyle w:val="20"/>
              <w:framePr w:w="9456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MSReferenceSansSerif8pt1"/>
              </w:rPr>
              <w:t>показателей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E08BDA" w14:textId="77777777" w:rsidR="00BE2BE8" w:rsidRDefault="000F38BD">
            <w:pPr>
              <w:pStyle w:val="20"/>
              <w:framePr w:w="9456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SReferenceSansSerif8pt1"/>
              </w:rPr>
              <w:t>Значение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61F8CC" w14:textId="77777777" w:rsidR="00BE2BE8" w:rsidRDefault="000F38BD">
            <w:pPr>
              <w:pStyle w:val="20"/>
              <w:framePr w:w="9456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SReferenceSansSerif8pt1"/>
              </w:rPr>
              <w:t>Коррекция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927257" w14:textId="77777777" w:rsidR="00BE2BE8" w:rsidRDefault="000F38BD">
            <w:pPr>
              <w:pStyle w:val="20"/>
              <w:framePr w:w="9456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MSReferenceSansSerif8pt1"/>
              </w:rPr>
              <w:t>Целевое значение</w:t>
            </w:r>
          </w:p>
        </w:tc>
      </w:tr>
      <w:tr w:rsidR="00BE2BE8" w14:paraId="7E0AEF25" w14:textId="77777777">
        <w:tblPrEx>
          <w:tblCellMar>
            <w:top w:w="0" w:type="dxa"/>
            <w:bottom w:w="0" w:type="dxa"/>
          </w:tblCellMar>
        </w:tblPrEx>
        <w:trPr>
          <w:trHeight w:hRule="exact" w:val="1142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F2595D" w14:textId="77777777" w:rsidR="00BE2BE8" w:rsidRDefault="000F38BD">
            <w:pPr>
              <w:pStyle w:val="20"/>
              <w:framePr w:w="9456" w:wrap="notBeside" w:vAnchor="text" w:hAnchor="text" w:xAlign="center" w:y="1"/>
              <w:shd w:val="clear" w:color="auto" w:fill="auto"/>
              <w:spacing w:before="0" w:after="0" w:line="168" w:lineRule="exact"/>
              <w:ind w:left="160" w:firstLine="0"/>
            </w:pPr>
            <w:r>
              <w:rPr>
                <w:rStyle w:val="2MSReferenceSansSerif8pt1"/>
              </w:rPr>
              <w:t>Тромбоциты менее 50*10®/л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5B07D9" w14:textId="77777777" w:rsidR="00BE2BE8" w:rsidRDefault="000F38BD">
            <w:pPr>
              <w:pStyle w:val="20"/>
              <w:framePr w:w="9456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both"/>
            </w:pPr>
            <w:r>
              <w:rPr>
                <w:rStyle w:val="2MSReferenceSansSerif8pt2"/>
              </w:rPr>
              <w:t>Основной компонент тромба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48D91C" w14:textId="77777777" w:rsidR="00BE2BE8" w:rsidRDefault="000F38BD">
            <w:pPr>
              <w:pStyle w:val="20"/>
              <w:framePr w:w="9456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SReferenceSansSerif8pt2"/>
              </w:rPr>
              <w:t>Тромбомасса (по АТХ - Кровь и препараты крови)</w:t>
            </w:r>
          </w:p>
          <w:p w14:paraId="65BDF9BC" w14:textId="77777777" w:rsidR="00BE2BE8" w:rsidRDefault="000F38BD">
            <w:pPr>
              <w:pStyle w:val="20"/>
              <w:framePr w:w="9456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SReferenceSansSerif8pt2"/>
              </w:rPr>
              <w:t>Тромбоконцентрат (по АТХ - Препараты крови)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229716" w14:textId="77777777" w:rsidR="00BE2BE8" w:rsidRDefault="000F38BD">
            <w:pPr>
              <w:pStyle w:val="20"/>
              <w:framePr w:w="9456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MSReferenceSansSerif8pt2"/>
              </w:rPr>
              <w:t>Более 50*10®/л</w:t>
            </w:r>
          </w:p>
        </w:tc>
      </w:tr>
      <w:tr w:rsidR="00BE2BE8" w14:paraId="2C5CB756" w14:textId="77777777">
        <w:tblPrEx>
          <w:tblCellMar>
            <w:top w:w="0" w:type="dxa"/>
            <w:bottom w:w="0" w:type="dxa"/>
          </w:tblCellMar>
        </w:tblPrEx>
        <w:trPr>
          <w:trHeight w:hRule="exact" w:val="1469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855B93" w14:textId="77777777" w:rsidR="00BE2BE8" w:rsidRDefault="000F38BD">
            <w:pPr>
              <w:pStyle w:val="20"/>
              <w:framePr w:w="9456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</w:pPr>
            <w:r>
              <w:rPr>
                <w:rStyle w:val="2MSReferenceSansSerif8pt1"/>
              </w:rPr>
              <w:t>Фибриноген менее 1,0 г/л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16D712" w14:textId="77777777" w:rsidR="00BE2BE8" w:rsidRDefault="000F38BD">
            <w:pPr>
              <w:pStyle w:val="20"/>
              <w:framePr w:w="9456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SReferenceSansSerif8pt2"/>
              </w:rPr>
              <w:t>Основной компонент тромба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4577A7" w14:textId="77777777" w:rsidR="00BE2BE8" w:rsidRDefault="000F38BD">
            <w:pPr>
              <w:pStyle w:val="20"/>
              <w:framePr w:w="9456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SReferenceSansSerif8pt2"/>
              </w:rPr>
              <w:t>Концентрат</w:t>
            </w:r>
          </w:p>
          <w:p w14:paraId="320BF84B" w14:textId="77777777" w:rsidR="00BE2BE8" w:rsidRDefault="000F38BD">
            <w:pPr>
              <w:pStyle w:val="20"/>
              <w:framePr w:w="9456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</w:pPr>
            <w:r>
              <w:rPr>
                <w:rStyle w:val="2MSReferenceSansSerif8pt2"/>
              </w:rPr>
              <w:t xml:space="preserve">фибриногена, фактор свертывания </w:t>
            </w:r>
            <w:r>
              <w:rPr>
                <w:rStyle w:val="2MSReferenceSansSerif8pt2"/>
                <w:lang w:val="en-US" w:eastAsia="en-US" w:bidi="en-US"/>
              </w:rPr>
              <w:t xml:space="preserve">VHI**, </w:t>
            </w:r>
            <w:r>
              <w:rPr>
                <w:rStyle w:val="2MSReferenceSansSerif8pt2"/>
              </w:rPr>
              <w:t>свежезамороженная плазма (СЗП) - по АТХ - Кровь и препараты крови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4118AF" w14:textId="77777777" w:rsidR="00BE2BE8" w:rsidRDefault="000F38BD">
            <w:pPr>
              <w:pStyle w:val="20"/>
              <w:framePr w:w="9456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</w:pPr>
            <w:r>
              <w:rPr>
                <w:rStyle w:val="2MSReferenceSansSerif8pt2"/>
              </w:rPr>
              <w:t>Более 1,0 г/л Оптимально более 2,0 г/л</w:t>
            </w:r>
          </w:p>
        </w:tc>
      </w:tr>
      <w:tr w:rsidR="00BE2BE8" w14:paraId="418A6314" w14:textId="77777777">
        <w:tblPrEx>
          <w:tblCellMar>
            <w:top w:w="0" w:type="dxa"/>
            <w:bottom w:w="0" w:type="dxa"/>
          </w:tblCellMar>
        </w:tblPrEx>
        <w:trPr>
          <w:trHeight w:hRule="exact" w:val="1469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F215D6" w14:textId="77777777" w:rsidR="00BE2BE8" w:rsidRDefault="000F38BD">
            <w:pPr>
              <w:pStyle w:val="20"/>
              <w:framePr w:w="9456" w:wrap="notBeside" w:vAnchor="text" w:hAnchor="text" w:xAlign="center" w:y="1"/>
              <w:shd w:val="clear" w:color="auto" w:fill="auto"/>
              <w:spacing w:before="0" w:after="0" w:line="168" w:lineRule="exact"/>
              <w:ind w:left="160" w:firstLine="0"/>
            </w:pPr>
            <w:r>
              <w:rPr>
                <w:rStyle w:val="2MSReferenceSansSerif8pt1"/>
              </w:rPr>
              <w:t>АПТВ более 1,5 от нормы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3CAA68" w14:textId="77777777" w:rsidR="00BE2BE8" w:rsidRDefault="000F38BD">
            <w:pPr>
              <w:pStyle w:val="20"/>
              <w:framePr w:w="9456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SReferenceSansSerif8pt2"/>
              </w:rPr>
              <w:t>Снижение уровня факторов внутреннего пути</w:t>
            </w:r>
          </w:p>
          <w:p w14:paraId="5F620E67" w14:textId="77777777" w:rsidR="00BE2BE8" w:rsidRDefault="000F38BD">
            <w:pPr>
              <w:pStyle w:val="20"/>
              <w:framePr w:w="9456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SReferenceSansSerif8pt2"/>
              </w:rPr>
              <w:t>Действие гепарина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CF6F37" w14:textId="77777777" w:rsidR="00BE2BE8" w:rsidRDefault="000F38BD">
            <w:pPr>
              <w:pStyle w:val="20"/>
              <w:framePr w:w="9456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SReferenceSansSerif8pt2"/>
              </w:rPr>
              <w:t xml:space="preserve">СЗП (по АТХ - Кровь и </w:t>
            </w:r>
            <w:r>
              <w:rPr>
                <w:rStyle w:val="2MSReferenceSansSerif8pt2"/>
              </w:rPr>
              <w:t>препараты крови), фактор VII (по АТХ - Факторы свертывания крови)</w:t>
            </w:r>
          </w:p>
          <w:p w14:paraId="63EA7D1A" w14:textId="77777777" w:rsidR="00BE2BE8" w:rsidRDefault="000F38BD">
            <w:pPr>
              <w:pStyle w:val="20"/>
              <w:framePr w:w="9456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SReferenceSansSerif8pt2"/>
              </w:rPr>
              <w:t>Инактивация гепарина протамина сульфатом**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CE2C68" w14:textId="77777777" w:rsidR="00BE2BE8" w:rsidRDefault="000F38BD">
            <w:pPr>
              <w:pStyle w:val="20"/>
              <w:framePr w:w="9456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MSReferenceSansSerif8pt2"/>
              </w:rPr>
              <w:t>Норма</w:t>
            </w:r>
          </w:p>
        </w:tc>
      </w:tr>
      <w:tr w:rsidR="00BE2BE8" w14:paraId="5B78391C" w14:textId="77777777">
        <w:tblPrEx>
          <w:tblCellMar>
            <w:top w:w="0" w:type="dxa"/>
            <w:bottom w:w="0" w:type="dxa"/>
          </w:tblCellMar>
        </w:tblPrEx>
        <w:trPr>
          <w:trHeight w:hRule="exact" w:val="1474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07D32C" w14:textId="77777777" w:rsidR="00BE2BE8" w:rsidRDefault="000F38BD">
            <w:pPr>
              <w:pStyle w:val="20"/>
              <w:framePr w:w="9456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</w:pPr>
            <w:r>
              <w:rPr>
                <w:rStyle w:val="2MSReferenceSansSerif8pt1"/>
              </w:rPr>
              <w:t>МНО более 1,5 от нормы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3D482E" w14:textId="77777777" w:rsidR="00BE2BE8" w:rsidRDefault="000F38BD">
            <w:pPr>
              <w:pStyle w:val="20"/>
              <w:framePr w:w="9456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SReferenceSansSerif8pt2"/>
              </w:rPr>
              <w:t>Снижение уровня факторов внешнего пути</w:t>
            </w:r>
          </w:p>
          <w:p w14:paraId="7206D6AA" w14:textId="77777777" w:rsidR="00BE2BE8" w:rsidRDefault="000F38BD">
            <w:pPr>
              <w:pStyle w:val="20"/>
              <w:framePr w:w="9456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SReferenceSansSerif8pt2"/>
              </w:rPr>
              <w:t>Действие АВК (Варфарин**)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661C51" w14:textId="77777777" w:rsidR="00BE2BE8" w:rsidRDefault="000F38BD">
            <w:pPr>
              <w:pStyle w:val="20"/>
              <w:framePr w:w="9456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SReferenceSansSerif8pt2"/>
              </w:rPr>
              <w:t xml:space="preserve">СЗП (по АТХ - Кровь и препараты крови). </w:t>
            </w:r>
            <w:r>
              <w:rPr>
                <w:rStyle w:val="2MSReferenceSansSerif8pt2"/>
              </w:rPr>
              <w:t>Факторы свертывания крови II, VII, IX и X в комбинации [Протромбиновый комплекс]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58F9E8" w14:textId="77777777" w:rsidR="00BE2BE8" w:rsidRDefault="000F38BD">
            <w:pPr>
              <w:pStyle w:val="20"/>
              <w:framePr w:w="9456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MSReferenceSansSerif8pt2"/>
              </w:rPr>
              <w:t>Не более 1,3</w:t>
            </w:r>
          </w:p>
        </w:tc>
      </w:tr>
      <w:tr w:rsidR="00BE2BE8" w14:paraId="0122D5BF" w14:textId="77777777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33BC5E" w14:textId="77777777" w:rsidR="00BE2BE8" w:rsidRDefault="000F38BD">
            <w:pPr>
              <w:pStyle w:val="20"/>
              <w:framePr w:w="9456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</w:pPr>
            <w:r>
              <w:rPr>
                <w:rStyle w:val="2MSReferenceSansSerif8pt1"/>
              </w:rPr>
              <w:t>Гипокоагуляция на ТЭГ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CE29C8" w14:textId="77777777" w:rsidR="00BE2BE8" w:rsidRDefault="000F38BD">
            <w:pPr>
              <w:pStyle w:val="20"/>
              <w:framePr w:w="9456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SReferenceSansSerif8pt2"/>
              </w:rPr>
              <w:t>Дефицит тромбоцитов и/или факторов свертывания крови. Действие</w:t>
            </w:r>
          </w:p>
          <w:p w14:paraId="2D25AA02" w14:textId="77777777" w:rsidR="00BE2BE8" w:rsidRDefault="000F38BD">
            <w:pPr>
              <w:pStyle w:val="20"/>
              <w:framePr w:w="9456" w:wrap="notBeside" w:vAnchor="text" w:hAnchor="text" w:xAlign="center" w:y="1"/>
              <w:shd w:val="clear" w:color="auto" w:fill="auto"/>
              <w:spacing w:before="0" w:after="0" w:line="163" w:lineRule="exact"/>
              <w:ind w:right="180" w:firstLine="0"/>
              <w:jc w:val="right"/>
            </w:pPr>
            <w:r>
              <w:rPr>
                <w:rStyle w:val="2MSReferenceSansSerif8pt2"/>
              </w:rPr>
              <w:t>дезагрегантов (по АТХ Ингибиторы</w:t>
            </w:r>
          </w:p>
          <w:p w14:paraId="18F7EC17" w14:textId="77777777" w:rsidR="00BE2BE8" w:rsidRDefault="000F38BD">
            <w:pPr>
              <w:pStyle w:val="20"/>
              <w:framePr w:w="9456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SReferenceSansSerif8pt2"/>
              </w:rPr>
              <w:t>агрегации</w:t>
            </w:r>
          </w:p>
          <w:p w14:paraId="7A28EE44" w14:textId="77777777" w:rsidR="00BE2BE8" w:rsidRDefault="000F38BD">
            <w:pPr>
              <w:pStyle w:val="20"/>
              <w:framePr w:w="9456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SReferenceSansSerif8pt2"/>
              </w:rPr>
              <w:t>тромбоцитов) или</w:t>
            </w:r>
          </w:p>
          <w:p w14:paraId="0F49A496" w14:textId="77777777" w:rsidR="00BE2BE8" w:rsidRDefault="000F38BD">
            <w:pPr>
              <w:pStyle w:val="20"/>
              <w:framePr w:w="9456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SReferenceSansSerif8pt2"/>
              </w:rPr>
              <w:t>антитромботические</w:t>
            </w:r>
          </w:p>
          <w:p w14:paraId="173BC7F7" w14:textId="77777777" w:rsidR="00BE2BE8" w:rsidRDefault="000F38BD">
            <w:pPr>
              <w:pStyle w:val="20"/>
              <w:framePr w:w="9456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SReferenceSansSerif8pt2"/>
              </w:rPr>
              <w:t>средства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730E6B" w14:textId="77777777" w:rsidR="00BE2BE8" w:rsidRDefault="000F38BD">
            <w:pPr>
              <w:pStyle w:val="20"/>
              <w:framePr w:w="9456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SReferenceSansSerif8pt2"/>
              </w:rPr>
              <w:t>Все имеющиеся Кровь и препараты крови или антидоты в зависимости от причины. Антифибринолитические средства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FD07D9" w14:textId="77777777" w:rsidR="00BE2BE8" w:rsidRDefault="000F38BD">
            <w:pPr>
              <w:pStyle w:val="20"/>
              <w:framePr w:w="9456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</w:pPr>
            <w:r>
              <w:rPr>
                <w:rStyle w:val="2MSReferenceSansSerif8pt2"/>
              </w:rPr>
              <w:t>Нормо- или гиперкоагуляция</w:t>
            </w:r>
          </w:p>
        </w:tc>
      </w:tr>
      <w:tr w:rsidR="00BE2BE8" w14:paraId="73277804" w14:textId="77777777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6E9F8F" w14:textId="77777777" w:rsidR="00BE2BE8" w:rsidRDefault="000F38BD">
            <w:pPr>
              <w:pStyle w:val="20"/>
              <w:framePr w:w="9456" w:wrap="notBeside" w:vAnchor="text" w:hAnchor="text" w:xAlign="center" w:y="1"/>
              <w:shd w:val="clear" w:color="auto" w:fill="auto"/>
              <w:spacing w:before="0" w:after="0" w:line="168" w:lineRule="exact"/>
              <w:ind w:left="160" w:firstLine="0"/>
            </w:pPr>
            <w:r>
              <w:rPr>
                <w:rStyle w:val="2MSReferenceSansSerif8pt1"/>
              </w:rPr>
              <w:t>Диффузная кро воточ и вость</w:t>
            </w:r>
          </w:p>
        </w:tc>
        <w:tc>
          <w:tcPr>
            <w:tcW w:w="23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EBFA02" w14:textId="77777777" w:rsidR="00BE2BE8" w:rsidRDefault="00BE2BE8">
            <w:pPr>
              <w:framePr w:w="9456" w:wrap="notBeside" w:vAnchor="text" w:hAnchor="text" w:xAlign="center" w:y="1"/>
            </w:pPr>
          </w:p>
        </w:tc>
        <w:tc>
          <w:tcPr>
            <w:tcW w:w="24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E2E186" w14:textId="77777777" w:rsidR="00BE2BE8" w:rsidRDefault="00BE2BE8">
            <w:pPr>
              <w:framePr w:w="9456" w:wrap="notBeside" w:vAnchor="text" w:hAnchor="text" w:xAlign="center" w:y="1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2BC1D" w14:textId="77777777" w:rsidR="00BE2BE8" w:rsidRDefault="000F38BD">
            <w:pPr>
              <w:pStyle w:val="20"/>
              <w:framePr w:w="9456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MSReferenceSansSerif8pt2"/>
              </w:rPr>
              <w:t>Прекращение</w:t>
            </w:r>
          </w:p>
          <w:p w14:paraId="72279261" w14:textId="77777777" w:rsidR="00BE2BE8" w:rsidRDefault="000F38BD">
            <w:pPr>
              <w:pStyle w:val="20"/>
              <w:framePr w:w="9456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MSReferenceSansSerif8pt2"/>
              </w:rPr>
              <w:t>кровоточивости</w:t>
            </w:r>
          </w:p>
        </w:tc>
      </w:tr>
    </w:tbl>
    <w:p w14:paraId="4C341721" w14:textId="77777777" w:rsidR="00BE2BE8" w:rsidRDefault="000F38BD">
      <w:pPr>
        <w:pStyle w:val="2f"/>
        <w:framePr w:w="9456" w:wrap="notBeside" w:vAnchor="text" w:hAnchor="text" w:xAlign="center" w:y="1"/>
        <w:shd w:val="clear" w:color="auto" w:fill="auto"/>
        <w:spacing w:line="260" w:lineRule="exact"/>
      </w:pPr>
      <w:r>
        <w:rPr>
          <w:rStyle w:val="2f0"/>
          <w:b/>
          <w:bCs/>
        </w:rPr>
        <w:t>Анестезиологическое пособие</w:t>
      </w:r>
    </w:p>
    <w:p w14:paraId="05683990" w14:textId="77777777" w:rsidR="00BE2BE8" w:rsidRDefault="00BE2BE8">
      <w:pPr>
        <w:framePr w:w="9456" w:wrap="notBeside" w:vAnchor="text" w:hAnchor="text" w:xAlign="center" w:y="1"/>
        <w:rPr>
          <w:sz w:val="2"/>
          <w:szCs w:val="2"/>
        </w:rPr>
      </w:pPr>
    </w:p>
    <w:p w14:paraId="0A75045C" w14:textId="77777777" w:rsidR="00BE2BE8" w:rsidRDefault="00BE2BE8">
      <w:pPr>
        <w:rPr>
          <w:sz w:val="2"/>
          <w:szCs w:val="2"/>
        </w:rPr>
      </w:pPr>
    </w:p>
    <w:p w14:paraId="4634F5FE" w14:textId="77777777" w:rsidR="00BE2BE8" w:rsidRDefault="000F38BD">
      <w:pPr>
        <w:pStyle w:val="20"/>
        <w:shd w:val="clear" w:color="auto" w:fill="auto"/>
        <w:spacing w:before="0" w:after="0" w:line="662" w:lineRule="exact"/>
        <w:ind w:firstLine="0"/>
      </w:pPr>
      <w:r>
        <w:rPr>
          <w:rStyle w:val="21"/>
        </w:rPr>
        <w:t>Метод выбора при массивной кровопотере и геморрагическом шоке: обш,ая анестезия с ИВ Л. После окончания операции продленная ИВЛ показана:</w:t>
      </w:r>
    </w:p>
    <w:p w14:paraId="78CDF06E" w14:textId="77777777" w:rsidR="00BE2BE8" w:rsidRDefault="000F38BD">
      <w:pPr>
        <w:pStyle w:val="20"/>
        <w:numPr>
          <w:ilvl w:val="0"/>
          <w:numId w:val="11"/>
        </w:numPr>
        <w:shd w:val="clear" w:color="auto" w:fill="auto"/>
        <w:tabs>
          <w:tab w:val="left" w:pos="282"/>
        </w:tabs>
        <w:spacing w:before="0" w:after="0" w:line="389" w:lineRule="exact"/>
        <w:ind w:left="400"/>
        <w:jc w:val="both"/>
      </w:pPr>
      <w:r>
        <w:rPr>
          <w:rStyle w:val="21"/>
        </w:rPr>
        <w:t xml:space="preserve">При нестабильной гемодинамике с тенденцией к артериальной гипотонии (АД сист. </w:t>
      </w:r>
      <w:r>
        <w:rPr>
          <w:rStyle w:val="21"/>
        </w:rPr>
        <w:t>меньше 90 мм рт. ст, необходимость введения вазопрессоров (по АТХ - Адрено- и допаминомиметики)) - недостаточным восполнением ОЦК.</w:t>
      </w:r>
    </w:p>
    <w:p w14:paraId="0F8DA007" w14:textId="77777777" w:rsidR="00BE2BE8" w:rsidRDefault="000F38BD">
      <w:pPr>
        <w:pStyle w:val="20"/>
        <w:numPr>
          <w:ilvl w:val="0"/>
          <w:numId w:val="11"/>
        </w:numPr>
        <w:shd w:val="clear" w:color="auto" w:fill="auto"/>
        <w:tabs>
          <w:tab w:val="left" w:pos="282"/>
        </w:tabs>
        <w:spacing w:before="0" w:after="0" w:line="389" w:lineRule="exact"/>
        <w:ind w:left="400"/>
        <w:jc w:val="both"/>
      </w:pPr>
      <w:r>
        <w:rPr>
          <w:rStyle w:val="21"/>
        </w:rPr>
        <w:t>Продолжаюш,емся кровотечении.</w:t>
      </w:r>
    </w:p>
    <w:p w14:paraId="4740EDF5" w14:textId="77777777" w:rsidR="00BE2BE8" w:rsidRDefault="000F38BD">
      <w:pPr>
        <w:pStyle w:val="20"/>
        <w:numPr>
          <w:ilvl w:val="0"/>
          <w:numId w:val="11"/>
        </w:numPr>
        <w:shd w:val="clear" w:color="auto" w:fill="auto"/>
        <w:tabs>
          <w:tab w:val="left" w:pos="282"/>
        </w:tabs>
        <w:spacing w:before="0" w:after="0" w:line="389" w:lineRule="exact"/>
        <w:ind w:left="400"/>
        <w:jc w:val="both"/>
      </w:pPr>
      <w:r>
        <w:rPr>
          <w:rStyle w:val="21"/>
        </w:rPr>
        <w:t>При уровне гемоглобина менее 70 г/л и необходимости продолжения гемотрансфузии.</w:t>
      </w:r>
    </w:p>
    <w:p w14:paraId="20F59970" w14:textId="77777777" w:rsidR="00BE2BE8" w:rsidRDefault="000F38BD">
      <w:pPr>
        <w:pStyle w:val="20"/>
        <w:numPr>
          <w:ilvl w:val="0"/>
          <w:numId w:val="11"/>
        </w:numPr>
        <w:shd w:val="clear" w:color="auto" w:fill="auto"/>
        <w:tabs>
          <w:tab w:val="left" w:pos="282"/>
        </w:tabs>
        <w:spacing w:before="0" w:after="0" w:line="389" w:lineRule="exact"/>
        <w:ind w:left="400"/>
        <w:jc w:val="both"/>
      </w:pPr>
      <w:r>
        <w:rPr>
          <w:rStyle w:val="21"/>
        </w:rPr>
        <w:lastRenderedPageBreak/>
        <w:t>Сатурации смеша</w:t>
      </w:r>
      <w:r>
        <w:rPr>
          <w:rStyle w:val="21"/>
        </w:rPr>
        <w:t>нной венозной крови менее 70%.</w:t>
      </w:r>
    </w:p>
    <w:p w14:paraId="090C1177" w14:textId="77777777" w:rsidR="00BE2BE8" w:rsidRDefault="000F38BD">
      <w:pPr>
        <w:pStyle w:val="20"/>
        <w:numPr>
          <w:ilvl w:val="0"/>
          <w:numId w:val="11"/>
        </w:numPr>
        <w:shd w:val="clear" w:color="auto" w:fill="auto"/>
        <w:tabs>
          <w:tab w:val="left" w:pos="282"/>
        </w:tabs>
        <w:spacing w:before="0" w:after="236" w:line="389" w:lineRule="exact"/>
        <w:ind w:left="400"/>
        <w:jc w:val="both"/>
      </w:pPr>
      <w:r>
        <w:rPr>
          <w:rStyle w:val="21"/>
        </w:rPr>
        <w:t>Сохраняюш,ейся коагулопатии (МНО и АПТВ более чем в 1,5 раза больше нормы, фибриноген менее 1,0 г/л, количество тромбоцитов менее 50000 в мкл) и необходимости проведения заместительной терапии.</w:t>
      </w:r>
    </w:p>
    <w:p w14:paraId="2F06C96A" w14:textId="77777777" w:rsidR="00BE2BE8" w:rsidRDefault="000F38BD">
      <w:pPr>
        <w:pStyle w:val="20"/>
        <w:shd w:val="clear" w:color="auto" w:fill="auto"/>
        <w:spacing w:before="0" w:after="347" w:line="394" w:lineRule="exact"/>
        <w:ind w:firstLine="0"/>
        <w:jc w:val="both"/>
      </w:pPr>
      <w:r>
        <w:rPr>
          <w:rStyle w:val="21"/>
        </w:rPr>
        <w:t>Продолжительность ИВЛ зависит о</w:t>
      </w:r>
      <w:r>
        <w:rPr>
          <w:rStyle w:val="21"/>
        </w:rPr>
        <w:t>т темпов достижения критериев положительного эффекта при массивной кровопотере и геморрагическом шоке.</w:t>
      </w:r>
    </w:p>
    <w:p w14:paraId="3269B06A" w14:textId="77777777" w:rsidR="00BE2BE8" w:rsidRDefault="000F38BD">
      <w:pPr>
        <w:pStyle w:val="24"/>
        <w:keepNext/>
        <w:keepLines/>
        <w:shd w:val="clear" w:color="auto" w:fill="auto"/>
        <w:spacing w:before="0" w:after="244" w:line="260" w:lineRule="exact"/>
        <w:ind w:left="400"/>
      </w:pPr>
      <w:bookmarkStart w:id="71" w:name="bookmark71"/>
      <w:r>
        <w:rPr>
          <w:rStyle w:val="25"/>
          <w:b/>
          <w:bCs/>
        </w:rPr>
        <w:t>Цели лечения и постгеморрагический период</w:t>
      </w:r>
      <w:bookmarkEnd w:id="71"/>
    </w:p>
    <w:p w14:paraId="1BA1A23C" w14:textId="77777777" w:rsidR="00BE2BE8" w:rsidRDefault="000F38BD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>При эффективной остановке кровотечения и интенсивной терапии критерии положительного эффекта при массивной кров</w:t>
      </w:r>
      <w:r>
        <w:rPr>
          <w:rStyle w:val="21"/>
        </w:rPr>
        <w:t>опотере и геморрагическом шоке достигаются в течение 3-4 ч:</w:t>
      </w:r>
    </w:p>
    <w:p w14:paraId="22D99577" w14:textId="77777777" w:rsidR="00BE2BE8" w:rsidRDefault="000F38BD">
      <w:pPr>
        <w:pStyle w:val="20"/>
        <w:numPr>
          <w:ilvl w:val="0"/>
          <w:numId w:val="11"/>
        </w:numPr>
        <w:shd w:val="clear" w:color="auto" w:fill="auto"/>
        <w:tabs>
          <w:tab w:val="left" w:pos="282"/>
        </w:tabs>
        <w:spacing w:before="0" w:after="0" w:line="389" w:lineRule="exact"/>
        <w:ind w:left="400"/>
        <w:jc w:val="both"/>
      </w:pPr>
      <w:r>
        <w:rPr>
          <w:rStyle w:val="21"/>
        </w:rPr>
        <w:t>Отсутствует геморрагический синдром любой локализации, характера и интенсивности.</w:t>
      </w:r>
    </w:p>
    <w:p w14:paraId="1047BC84" w14:textId="77777777" w:rsidR="00BE2BE8" w:rsidRDefault="000F38BD">
      <w:pPr>
        <w:pStyle w:val="20"/>
        <w:numPr>
          <w:ilvl w:val="0"/>
          <w:numId w:val="11"/>
        </w:numPr>
        <w:shd w:val="clear" w:color="auto" w:fill="auto"/>
        <w:tabs>
          <w:tab w:val="left" w:pos="282"/>
        </w:tabs>
        <w:spacing w:before="0" w:after="0" w:line="389" w:lineRule="exact"/>
        <w:ind w:left="400"/>
        <w:jc w:val="both"/>
      </w:pPr>
      <w:r>
        <w:rPr>
          <w:rStyle w:val="21"/>
        </w:rPr>
        <w:t xml:space="preserve">АДсист. более 90 мм рт. ст. без применения вазопрессоров (по АТХ - Адренергические и дофаминергические средства), </w:t>
      </w:r>
      <w:r>
        <w:rPr>
          <w:rStyle w:val="21"/>
        </w:rPr>
        <w:t>среднее АД более 65 мм рт. ст.</w:t>
      </w:r>
    </w:p>
    <w:p w14:paraId="2B17D5F7" w14:textId="77777777" w:rsidR="00BE2BE8" w:rsidRDefault="000F38BD">
      <w:pPr>
        <w:pStyle w:val="20"/>
        <w:numPr>
          <w:ilvl w:val="0"/>
          <w:numId w:val="11"/>
        </w:numPr>
        <w:shd w:val="clear" w:color="auto" w:fill="auto"/>
        <w:tabs>
          <w:tab w:val="left" w:pos="282"/>
        </w:tabs>
        <w:spacing w:before="0" w:after="0" w:line="389" w:lineRule="exact"/>
        <w:ind w:left="400"/>
        <w:jc w:val="both"/>
      </w:pPr>
      <w:r>
        <w:rPr>
          <w:rStyle w:val="21"/>
        </w:rPr>
        <w:t>Уровень гемоглобина более 70 г/л.</w:t>
      </w:r>
    </w:p>
    <w:p w14:paraId="4C783F8B" w14:textId="77777777" w:rsidR="00BE2BE8" w:rsidRDefault="000F38BD">
      <w:pPr>
        <w:pStyle w:val="20"/>
        <w:numPr>
          <w:ilvl w:val="0"/>
          <w:numId w:val="11"/>
        </w:numPr>
        <w:shd w:val="clear" w:color="auto" w:fill="auto"/>
        <w:tabs>
          <w:tab w:val="left" w:pos="282"/>
        </w:tabs>
        <w:spacing w:before="0" w:after="0" w:line="389" w:lineRule="exact"/>
        <w:ind w:left="400"/>
        <w:jc w:val="both"/>
      </w:pPr>
      <w:r>
        <w:rPr>
          <w:rStyle w:val="21"/>
        </w:rPr>
        <w:t>Отсутствуют клинические и лабораторные признаки коагулопатии.</w:t>
      </w:r>
    </w:p>
    <w:p w14:paraId="3C2A9708" w14:textId="77777777" w:rsidR="00BE2BE8" w:rsidRDefault="000F38BD">
      <w:pPr>
        <w:pStyle w:val="20"/>
        <w:numPr>
          <w:ilvl w:val="0"/>
          <w:numId w:val="11"/>
        </w:numPr>
        <w:shd w:val="clear" w:color="auto" w:fill="auto"/>
        <w:tabs>
          <w:tab w:val="left" w:pos="282"/>
        </w:tabs>
        <w:spacing w:before="0" w:after="0" w:line="389" w:lineRule="exact"/>
        <w:ind w:left="400"/>
        <w:jc w:val="both"/>
      </w:pPr>
      <w:r>
        <w:rPr>
          <w:rStyle w:val="21"/>
        </w:rPr>
        <w:t>Темп диуреза более 0,5 мл/кг/ч.</w:t>
      </w:r>
    </w:p>
    <w:p w14:paraId="48F0D816" w14:textId="77777777" w:rsidR="00BE2BE8" w:rsidRDefault="000F38BD">
      <w:pPr>
        <w:pStyle w:val="20"/>
        <w:numPr>
          <w:ilvl w:val="0"/>
          <w:numId w:val="11"/>
        </w:numPr>
        <w:shd w:val="clear" w:color="auto" w:fill="auto"/>
        <w:tabs>
          <w:tab w:val="left" w:pos="282"/>
        </w:tabs>
        <w:spacing w:before="0" w:after="0" w:line="389" w:lineRule="exact"/>
        <w:ind w:left="400"/>
        <w:jc w:val="both"/>
      </w:pPr>
      <w:r>
        <w:rPr>
          <w:rStyle w:val="21"/>
        </w:rPr>
        <w:t>Сатурация смешанной венозной крови более 70%.</w:t>
      </w:r>
    </w:p>
    <w:p w14:paraId="5A9E9716" w14:textId="77777777" w:rsidR="00BE2BE8" w:rsidRDefault="000F38BD">
      <w:pPr>
        <w:pStyle w:val="20"/>
        <w:numPr>
          <w:ilvl w:val="0"/>
          <w:numId w:val="11"/>
        </w:numPr>
        <w:shd w:val="clear" w:color="auto" w:fill="auto"/>
        <w:tabs>
          <w:tab w:val="left" w:pos="282"/>
        </w:tabs>
        <w:spacing w:before="0" w:after="240" w:line="389" w:lineRule="exact"/>
        <w:ind w:left="400"/>
        <w:jc w:val="both"/>
      </w:pPr>
      <w:r>
        <w:rPr>
          <w:rStyle w:val="21"/>
        </w:rPr>
        <w:t xml:space="preserve">Восстанавливается сознание и адекватное </w:t>
      </w:r>
      <w:r>
        <w:rPr>
          <w:rStyle w:val="21"/>
        </w:rPr>
        <w:t>спонтанное дыхание.</w:t>
      </w:r>
    </w:p>
    <w:p w14:paraId="111711B1" w14:textId="77777777" w:rsidR="00BE2BE8" w:rsidRDefault="000F38BD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t>Если цели лечения кровопотери не достигаются в ближайшие 3-4 ч, сохраняется или вновь нарастает артериальная гипотония, анемия, олигурия то в первую очередь необходимо исключить продолжаюш,ееся кровотечение: повторный осмотр, УЗИ брюшно</w:t>
      </w:r>
      <w:r>
        <w:rPr>
          <w:rStyle w:val="21"/>
        </w:rPr>
        <w:t>й полости, забрюшинного пространства, органов малого таза.</w:t>
      </w:r>
    </w:p>
    <w:p w14:paraId="3D0E7FF4" w14:textId="77777777" w:rsidR="00BE2BE8" w:rsidRDefault="000F38BD">
      <w:pPr>
        <w:pStyle w:val="20"/>
        <w:shd w:val="clear" w:color="auto" w:fill="auto"/>
        <w:spacing w:before="0" w:after="244" w:line="260" w:lineRule="exact"/>
        <w:ind w:left="400"/>
        <w:jc w:val="both"/>
      </w:pPr>
      <w:r>
        <w:rPr>
          <w:rStyle w:val="21"/>
        </w:rPr>
        <w:t>В постгеморрагическом периоде обязательно проведение следуюш,их мероприятий:</w:t>
      </w:r>
    </w:p>
    <w:p w14:paraId="704F8682" w14:textId="77777777" w:rsidR="00BE2BE8" w:rsidRDefault="000F38BD">
      <w:pPr>
        <w:pStyle w:val="20"/>
        <w:numPr>
          <w:ilvl w:val="0"/>
          <w:numId w:val="11"/>
        </w:numPr>
        <w:shd w:val="clear" w:color="auto" w:fill="auto"/>
        <w:tabs>
          <w:tab w:val="left" w:pos="282"/>
        </w:tabs>
        <w:spacing w:before="0" w:after="0" w:line="389" w:lineRule="exact"/>
        <w:ind w:left="400"/>
        <w:jc w:val="both"/>
      </w:pPr>
      <w:r>
        <w:rPr>
          <w:rStyle w:val="21"/>
        </w:rPr>
        <w:t>Клинический контроль кровотечения (артериальная гипотония, бледность, олигурия, нарушения микроциркуляции, дренажи и мес</w:t>
      </w:r>
      <w:r>
        <w:rPr>
          <w:rStyle w:val="21"/>
        </w:rPr>
        <w:t>та вколов).</w:t>
      </w:r>
    </w:p>
    <w:p w14:paraId="35E82562" w14:textId="77777777" w:rsidR="00BE2BE8" w:rsidRDefault="000F38BD">
      <w:pPr>
        <w:pStyle w:val="20"/>
        <w:numPr>
          <w:ilvl w:val="0"/>
          <w:numId w:val="11"/>
        </w:numPr>
        <w:shd w:val="clear" w:color="auto" w:fill="auto"/>
        <w:tabs>
          <w:tab w:val="left" w:pos="282"/>
        </w:tabs>
        <w:spacing w:before="0" w:after="0" w:line="389" w:lineRule="exact"/>
        <w:ind w:left="400"/>
        <w:jc w:val="both"/>
      </w:pPr>
      <w:r>
        <w:rPr>
          <w:rStyle w:val="21"/>
        </w:rPr>
        <w:t>Лабораторный контроль (гемоглобин, тромбоциты, фибриноген, МНО, АПТВ, тромбоэластография).</w:t>
      </w:r>
    </w:p>
    <w:p w14:paraId="25EEF9B1" w14:textId="77777777" w:rsidR="00BE2BE8" w:rsidRDefault="000F38BD">
      <w:pPr>
        <w:pStyle w:val="20"/>
        <w:numPr>
          <w:ilvl w:val="0"/>
          <w:numId w:val="11"/>
        </w:numPr>
        <w:shd w:val="clear" w:color="auto" w:fill="auto"/>
        <w:tabs>
          <w:tab w:val="left" w:pos="282"/>
        </w:tabs>
        <w:spacing w:before="0" w:after="0" w:line="389" w:lineRule="exact"/>
        <w:ind w:left="400"/>
        <w:jc w:val="both"/>
      </w:pPr>
      <w:r>
        <w:rPr>
          <w:rStyle w:val="21"/>
        </w:rPr>
        <w:t>При остановленном кровотечении компоненты крови применяются только по абсолютным показаниям при лабораторном и клиническом подтверждении коагулопатии (ча</w:t>
      </w:r>
      <w:r>
        <w:rPr>
          <w:rStyle w:val="21"/>
        </w:rPr>
        <w:t>ш,е есть потребность в эритроцитах)</w:t>
      </w:r>
    </w:p>
    <w:p w14:paraId="5BEDD404" w14:textId="77777777" w:rsidR="00BE2BE8" w:rsidRDefault="000F38BD">
      <w:pPr>
        <w:pStyle w:val="20"/>
        <w:shd w:val="clear" w:color="auto" w:fill="auto"/>
        <w:spacing w:before="0" w:after="236" w:line="389" w:lineRule="exact"/>
        <w:ind w:firstLine="0"/>
        <w:jc w:val="both"/>
      </w:pPr>
      <w:r>
        <w:rPr>
          <w:rStyle w:val="21"/>
        </w:rPr>
        <w:t>с учетом нарушений гемодинамики и транефузии компонентов крови поеле маееивной кровопотери абеолютно показана фармакологичеекая тромбопрофилактика (группа гепарина в первые 12 ч при уверенноети в хирургичееком и конеерва</w:t>
      </w:r>
      <w:r>
        <w:rPr>
          <w:rStyle w:val="21"/>
        </w:rPr>
        <w:t>тивном гемоетазе) и нефармакологичеекая тромбопрофилактика (элаетичеекая компреееия нижних конечноетей, перемежаюш,аяея компреееия нижних конечноетей).</w:t>
      </w:r>
    </w:p>
    <w:p w14:paraId="4DEB79B0" w14:textId="77777777" w:rsidR="00BE2BE8" w:rsidRDefault="000F38BD">
      <w:pPr>
        <w:pStyle w:val="20"/>
        <w:shd w:val="clear" w:color="auto" w:fill="auto"/>
        <w:spacing w:before="0" w:after="244" w:line="394" w:lineRule="exact"/>
        <w:ind w:firstLine="0"/>
        <w:jc w:val="both"/>
      </w:pPr>
      <w:r>
        <w:rPr>
          <w:rStyle w:val="2ArialNarrow-1pt"/>
        </w:rPr>
        <w:t xml:space="preserve">[JL] </w:t>
      </w:r>
      <w:r>
        <w:rPr>
          <w:rStyle w:val="21"/>
        </w:rPr>
        <w:t xml:space="preserve">Приказ М3 РФ № 363 «Об утверждении инетрукции по применению компонентов крови» от 25 ноября </w:t>
      </w:r>
      <w:r>
        <w:rPr>
          <w:rStyle w:val="21"/>
        </w:rPr>
        <w:t>2002 г.</w:t>
      </w:r>
    </w:p>
    <w:p w14:paraId="5DA845C7" w14:textId="77777777" w:rsidR="00BE2BE8" w:rsidRDefault="000F38BD">
      <w:pPr>
        <w:pStyle w:val="20"/>
        <w:numPr>
          <w:ilvl w:val="0"/>
          <w:numId w:val="12"/>
        </w:numPr>
        <w:shd w:val="clear" w:color="auto" w:fill="auto"/>
        <w:tabs>
          <w:tab w:val="left" w:pos="423"/>
        </w:tabs>
        <w:spacing w:before="0" w:after="0" w:line="389" w:lineRule="exact"/>
        <w:ind w:firstLine="0"/>
        <w:jc w:val="both"/>
        <w:sectPr w:rsidR="00BE2BE8">
          <w:pgSz w:w="11900" w:h="16840"/>
          <w:pgMar w:top="0" w:right="294" w:bottom="0" w:left="296" w:header="0" w:footer="3" w:gutter="0"/>
          <w:cols w:space="720"/>
          <w:noEndnote/>
          <w:docGrid w:linePitch="360"/>
        </w:sectPr>
      </w:pPr>
      <w:r>
        <w:rPr>
          <w:rStyle w:val="21"/>
        </w:rPr>
        <w:lastRenderedPageBreak/>
        <w:t>Приказ № 183н «Об утверждении правил клиничеекого иепользования донорекой крови и (или) ее компонентов» от 2 апреля 2013 г</w:t>
      </w:r>
    </w:p>
    <w:p w14:paraId="1B89D244" w14:textId="77777777" w:rsidR="00BE2BE8" w:rsidRDefault="000F38BD">
      <w:pPr>
        <w:pStyle w:val="10"/>
        <w:keepNext/>
        <w:keepLines/>
        <w:shd w:val="clear" w:color="auto" w:fill="auto"/>
        <w:spacing w:before="0" w:after="0" w:line="480" w:lineRule="exact"/>
        <w:ind w:left="200" w:firstLine="0"/>
        <w:jc w:val="left"/>
      </w:pPr>
      <w:bookmarkStart w:id="72" w:name="bookmark72"/>
      <w:r>
        <w:rPr>
          <w:rStyle w:val="12"/>
          <w:b/>
          <w:bCs/>
        </w:rPr>
        <w:lastRenderedPageBreak/>
        <w:t>Критерии оценки качества медицинской помощи</w:t>
      </w:r>
      <w:bookmarkEnd w:id="7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7397"/>
        <w:gridCol w:w="3240"/>
      </w:tblGrid>
      <w:tr w:rsidR="00BE2BE8" w14:paraId="394DA383" w14:textId="77777777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542E8F" w14:textId="77777777" w:rsidR="00BE2BE8" w:rsidRDefault="000F38BD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2"/>
              </w:rPr>
              <w:t>№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ACBBC" w14:textId="77777777" w:rsidR="00BE2BE8" w:rsidRDefault="000F38BD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SReferenceSansSerif8pt1"/>
              </w:rPr>
              <w:t>Критерии качества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B6D672" w14:textId="77777777" w:rsidR="00BE2BE8" w:rsidRDefault="000F38BD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</w:pPr>
            <w:r>
              <w:rPr>
                <w:rStyle w:val="2MSReferenceSansSerif8pt1"/>
              </w:rPr>
              <w:t>Оценка выполнения Да/Нет</w:t>
            </w:r>
          </w:p>
        </w:tc>
      </w:tr>
      <w:tr w:rsidR="00BE2BE8" w14:paraId="2C6969AB" w14:textId="77777777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86B918" w14:textId="77777777" w:rsidR="00BE2BE8" w:rsidRDefault="000F38BD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1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77CC20" w14:textId="77777777" w:rsidR="00BE2BE8" w:rsidRDefault="000F38BD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SReferenceSansSerif8pt1"/>
              </w:rPr>
              <w:t>Проведен прием (осмотр, консультация) врача-акушера-гинеколога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DEAB96" w14:textId="77777777" w:rsidR="00BE2BE8" w:rsidRDefault="00BE2BE8">
            <w:pPr>
              <w:framePr w:w="111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2BE8" w14:paraId="05E6237F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07863B" w14:textId="77777777" w:rsidR="00BE2BE8" w:rsidRDefault="000F38BD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2"/>
              </w:rPr>
              <w:t>2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B57FB8" w14:textId="77777777" w:rsidR="00BE2BE8" w:rsidRDefault="000F38BD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SReferenceSansSerif8pt2"/>
              </w:rPr>
              <w:t>Выполнено ультразвуковое исследование органов малого таза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F17A1A" w14:textId="77777777" w:rsidR="00BE2BE8" w:rsidRDefault="00BE2BE8">
            <w:pPr>
              <w:framePr w:w="111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2BE8" w14:paraId="7901D95D" w14:textId="77777777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EC6FEA" w14:textId="77777777" w:rsidR="00BE2BE8" w:rsidRDefault="000F38BD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2"/>
              </w:rPr>
              <w:t>3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8E475D" w14:textId="77777777" w:rsidR="00BE2BE8" w:rsidRDefault="000F38BD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SReferenceSansSerif8pt2"/>
              </w:rPr>
              <w:t>Проведено исследование уровня хорионического гонадотропина в крови при диагностике внематочной беременности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548F14" w14:textId="77777777" w:rsidR="00BE2BE8" w:rsidRDefault="00BE2BE8">
            <w:pPr>
              <w:framePr w:w="111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2BE8" w14:paraId="40461FF2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FCC297" w14:textId="77777777" w:rsidR="00BE2BE8" w:rsidRDefault="000F38BD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2"/>
              </w:rPr>
              <w:t>4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C1F3CC" w14:textId="77777777" w:rsidR="00BE2BE8" w:rsidRDefault="000F38BD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SReferenceSansSerif8pt2"/>
              </w:rPr>
              <w:t>Выполнено хирургическое лечение или консервативное лечение (при наличии показаний и отсутствии противопоказаний)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2A3E3" w14:textId="77777777" w:rsidR="00BE2BE8" w:rsidRDefault="00BE2BE8">
            <w:pPr>
              <w:framePr w:w="111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2BE8" w14:paraId="1A158BC7" w14:textId="77777777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4450A4" w14:textId="77777777" w:rsidR="00BE2BE8" w:rsidRDefault="000F38BD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2"/>
              </w:rPr>
              <w:t>5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D69998" w14:textId="77777777" w:rsidR="00BE2BE8" w:rsidRDefault="000F38BD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SReferenceSansSerif8pt2"/>
              </w:rPr>
              <w:t xml:space="preserve">Рекомендовано исследование уровня хорионического гонадотропина (бета-ХГЧ) в крови после хирургического лечения внематочной </w:t>
            </w:r>
            <w:r>
              <w:rPr>
                <w:rStyle w:val="2MSReferenceSansSerif8pt2"/>
              </w:rPr>
              <w:t>беременности при сохраненной маточной трубе через 7 дней после оперативного лечения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CF12EA" w14:textId="77777777" w:rsidR="00BE2BE8" w:rsidRDefault="00BE2BE8">
            <w:pPr>
              <w:framePr w:w="1118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47A012EE" w14:textId="77777777" w:rsidR="00BE2BE8" w:rsidRDefault="00BE2BE8">
      <w:pPr>
        <w:framePr w:w="11184" w:wrap="notBeside" w:vAnchor="text" w:hAnchor="text" w:xAlign="center" w:y="1"/>
        <w:rPr>
          <w:sz w:val="2"/>
          <w:szCs w:val="2"/>
        </w:rPr>
      </w:pPr>
    </w:p>
    <w:p w14:paraId="630312CB" w14:textId="77777777" w:rsidR="00BE2BE8" w:rsidRDefault="00BE2BE8">
      <w:pPr>
        <w:rPr>
          <w:sz w:val="2"/>
          <w:szCs w:val="2"/>
        </w:rPr>
      </w:pPr>
    </w:p>
    <w:p w14:paraId="07F4E9E4" w14:textId="77777777" w:rsidR="00BE2BE8" w:rsidRDefault="00BE2BE8">
      <w:pPr>
        <w:rPr>
          <w:sz w:val="2"/>
          <w:szCs w:val="2"/>
        </w:rPr>
        <w:sectPr w:rsidR="00BE2BE8">
          <w:pgSz w:w="11900" w:h="16840"/>
          <w:pgMar w:top="0" w:right="341" w:bottom="0" w:left="375" w:header="0" w:footer="3" w:gutter="0"/>
          <w:cols w:space="720"/>
          <w:noEndnote/>
          <w:docGrid w:linePitch="360"/>
        </w:sectPr>
      </w:pPr>
    </w:p>
    <w:p w14:paraId="59BD71C5" w14:textId="77777777" w:rsidR="00BE2BE8" w:rsidRDefault="000F38BD">
      <w:pPr>
        <w:pStyle w:val="10"/>
        <w:keepNext/>
        <w:keepLines/>
        <w:shd w:val="clear" w:color="auto" w:fill="auto"/>
        <w:spacing w:before="0" w:after="25" w:line="480" w:lineRule="exact"/>
        <w:ind w:firstLine="0"/>
        <w:jc w:val="center"/>
      </w:pPr>
      <w:bookmarkStart w:id="73" w:name="bookmark73"/>
      <w:r>
        <w:rPr>
          <w:rStyle w:val="12"/>
          <w:b/>
          <w:bCs/>
        </w:rPr>
        <w:lastRenderedPageBreak/>
        <w:t>Список литературы</w:t>
      </w:r>
      <w:bookmarkEnd w:id="73"/>
    </w:p>
    <w:p w14:paraId="53C27745" w14:textId="77777777" w:rsidR="00BE2BE8" w:rsidRDefault="000F38BD">
      <w:pPr>
        <w:pStyle w:val="70"/>
        <w:numPr>
          <w:ilvl w:val="0"/>
          <w:numId w:val="13"/>
        </w:numPr>
        <w:shd w:val="clear" w:color="auto" w:fill="auto"/>
        <w:tabs>
          <w:tab w:val="left" w:pos="777"/>
        </w:tabs>
        <w:spacing w:before="0" w:line="389" w:lineRule="exact"/>
      </w:pPr>
      <w:r>
        <w:rPr>
          <w:rStyle w:val="71"/>
          <w:b/>
          <w:bCs/>
          <w:i/>
          <w:iCs/>
        </w:rPr>
        <w:t xml:space="preserve">Mol F et al. Salpingotomy versus salpingectomy in women with tubal pregnancy (ESEP study): an open-label, </w:t>
      </w:r>
      <w:r>
        <w:rPr>
          <w:rStyle w:val="71"/>
          <w:b/>
          <w:bCs/>
          <w:i/>
          <w:iCs/>
        </w:rPr>
        <w:t>multicentre, randomised controlled trial //The Lancet. - 2014. - T. 383. -№. 9927. - C. 1483-1489.</w:t>
      </w:r>
    </w:p>
    <w:p w14:paraId="666670B3" w14:textId="77777777" w:rsidR="00BE2BE8" w:rsidRDefault="000F38BD">
      <w:pPr>
        <w:pStyle w:val="70"/>
        <w:numPr>
          <w:ilvl w:val="0"/>
          <w:numId w:val="13"/>
        </w:numPr>
        <w:shd w:val="clear" w:color="auto" w:fill="auto"/>
        <w:tabs>
          <w:tab w:val="left" w:pos="777"/>
        </w:tabs>
        <w:spacing w:before="0" w:line="389" w:lineRule="exact"/>
      </w:pPr>
      <w:r>
        <w:rPr>
          <w:rStyle w:val="71"/>
          <w:b/>
          <w:bCs/>
          <w:i/>
          <w:iCs/>
          <w:lang w:val="ru-RU" w:eastAsia="ru-RU" w:bidi="ru-RU"/>
        </w:rPr>
        <w:t>Ютнические рекомендации (протокол лечения) «Выкидыш в ранние сроки беременности: диагностика и тактика ведения», утвержденные Минздравом России и РОАЕ,</w:t>
      </w:r>
      <w:r>
        <w:rPr>
          <w:rStyle w:val="72"/>
          <w:lang w:val="ru-RU" w:eastAsia="ru-RU" w:bidi="ru-RU"/>
        </w:rPr>
        <w:t xml:space="preserve"> по. №</w:t>
      </w:r>
      <w:r>
        <w:rPr>
          <w:rStyle w:val="72"/>
          <w:lang w:val="ru-RU" w:eastAsia="ru-RU" w:bidi="ru-RU"/>
        </w:rPr>
        <w:t>15-4/10/2- 3482.-32 с. 2016.</w:t>
      </w:r>
    </w:p>
    <w:p w14:paraId="02FE6CAE" w14:textId="77777777" w:rsidR="00BE2BE8" w:rsidRDefault="000F38BD">
      <w:pPr>
        <w:pStyle w:val="70"/>
        <w:numPr>
          <w:ilvl w:val="0"/>
          <w:numId w:val="13"/>
        </w:numPr>
        <w:shd w:val="clear" w:color="auto" w:fill="auto"/>
        <w:tabs>
          <w:tab w:val="left" w:pos="777"/>
        </w:tabs>
        <w:spacing w:before="0" w:after="343" w:line="389" w:lineRule="exact"/>
      </w:pPr>
      <w:r>
        <w:rPr>
          <w:rStyle w:val="71"/>
          <w:b/>
          <w:bCs/>
          <w:i/>
          <w:iCs/>
        </w:rPr>
        <w:t>American College of Obstetricians and Gynecologists et al. ACOG Practice Bulletin No. 193: tubal ectopic pregnancy //Obstet Gynecol. - 2018. - T. 131. -№. 3. - C. e91-el03.</w:t>
      </w:r>
    </w:p>
    <w:p w14:paraId="759C0708" w14:textId="77777777" w:rsidR="00BE2BE8" w:rsidRDefault="000F38BD">
      <w:pPr>
        <w:pStyle w:val="70"/>
        <w:numPr>
          <w:ilvl w:val="0"/>
          <w:numId w:val="13"/>
        </w:numPr>
        <w:shd w:val="clear" w:color="auto" w:fill="auto"/>
        <w:tabs>
          <w:tab w:val="left" w:pos="777"/>
        </w:tabs>
        <w:spacing w:before="0" w:line="260" w:lineRule="exact"/>
      </w:pPr>
      <w:r>
        <w:rPr>
          <w:rStyle w:val="71"/>
          <w:b/>
          <w:bCs/>
          <w:i/>
          <w:iCs/>
        </w:rPr>
        <w:t xml:space="preserve">Early pregnancy loss. Queensland Clinical </w:t>
      </w:r>
      <w:r>
        <w:rPr>
          <w:rStyle w:val="71"/>
          <w:b/>
          <w:bCs/>
          <w:i/>
          <w:iCs/>
        </w:rPr>
        <w:t>Guideline. MN11.29-V2-R16.</w:t>
      </w:r>
    </w:p>
    <w:p w14:paraId="7DC6A41B" w14:textId="77777777" w:rsidR="00BE2BE8" w:rsidRDefault="000F38BD">
      <w:pPr>
        <w:pStyle w:val="70"/>
        <w:numPr>
          <w:ilvl w:val="0"/>
          <w:numId w:val="13"/>
        </w:numPr>
        <w:shd w:val="clear" w:color="auto" w:fill="auto"/>
        <w:tabs>
          <w:tab w:val="left" w:pos="777"/>
        </w:tabs>
        <w:spacing w:before="0" w:after="244"/>
      </w:pPr>
      <w:r>
        <w:rPr>
          <w:rStyle w:val="71"/>
          <w:b/>
          <w:bCs/>
          <w:i/>
          <w:iCs/>
        </w:rPr>
        <w:t>Ankum W. M. et al. Risk factors for ectopic pregnancy: a meta-analysis //Fertility and sterility. - 1996. - T. 65. -№. 6. - C. 1093-1099.</w:t>
      </w:r>
    </w:p>
    <w:p w14:paraId="4892ADCC" w14:textId="77777777" w:rsidR="00BE2BE8" w:rsidRDefault="000F38BD">
      <w:pPr>
        <w:pStyle w:val="70"/>
        <w:numPr>
          <w:ilvl w:val="0"/>
          <w:numId w:val="13"/>
        </w:numPr>
        <w:shd w:val="clear" w:color="auto" w:fill="auto"/>
        <w:tabs>
          <w:tab w:val="left" w:pos="777"/>
        </w:tabs>
        <w:spacing w:before="0" w:after="343" w:line="389" w:lineRule="exact"/>
      </w:pPr>
      <w:r>
        <w:rPr>
          <w:rStyle w:val="71"/>
          <w:b/>
          <w:bCs/>
          <w:i/>
          <w:iCs/>
          <w:lang w:val="ru-RU" w:eastAsia="ru-RU" w:bidi="ru-RU"/>
        </w:rPr>
        <w:t>Основные показатели деятельности акушерско-гинекологической службы в Российской Федерации в</w:t>
      </w:r>
      <w:r>
        <w:rPr>
          <w:rStyle w:val="71"/>
          <w:b/>
          <w:bCs/>
          <w:i/>
          <w:iCs/>
          <w:lang w:val="ru-RU" w:eastAsia="ru-RU" w:bidi="ru-RU"/>
        </w:rPr>
        <w:t xml:space="preserve"> 2018 году //Справочник Министерства здравоохранения Российской Федерации. - 2019. р. 30.</w:t>
      </w:r>
    </w:p>
    <w:p w14:paraId="3E224D0B" w14:textId="77777777" w:rsidR="00BE2BE8" w:rsidRDefault="000F38BD">
      <w:pPr>
        <w:pStyle w:val="70"/>
        <w:numPr>
          <w:ilvl w:val="0"/>
          <w:numId w:val="13"/>
        </w:numPr>
        <w:shd w:val="clear" w:color="auto" w:fill="auto"/>
        <w:tabs>
          <w:tab w:val="left" w:pos="777"/>
        </w:tabs>
        <w:spacing w:before="0" w:after="244" w:line="260" w:lineRule="exact"/>
      </w:pPr>
      <w:r>
        <w:rPr>
          <w:rStyle w:val="71"/>
          <w:b/>
          <w:bCs/>
          <w:i/>
          <w:iCs/>
        </w:rPr>
        <w:t>Diagnosis and Management of Ectopic Pregnancy Green-top Guideline No. 21 RCOG.</w:t>
      </w:r>
    </w:p>
    <w:p w14:paraId="44F261FB" w14:textId="77777777" w:rsidR="00BE2BE8" w:rsidRDefault="000F38BD">
      <w:pPr>
        <w:pStyle w:val="70"/>
        <w:numPr>
          <w:ilvl w:val="0"/>
          <w:numId w:val="13"/>
        </w:numPr>
        <w:shd w:val="clear" w:color="auto" w:fill="auto"/>
        <w:tabs>
          <w:tab w:val="left" w:pos="777"/>
        </w:tabs>
        <w:spacing w:before="0" w:line="389" w:lineRule="exact"/>
      </w:pPr>
      <w:r>
        <w:rPr>
          <w:rStyle w:val="71"/>
          <w:b/>
          <w:bCs/>
          <w:i/>
          <w:iCs/>
        </w:rPr>
        <w:t xml:space="preserve">National C. G. C. U. K. Intravenous Fluid Therapy: Intravenous Fluid Therapy in Adults </w:t>
      </w:r>
      <w:r>
        <w:rPr>
          <w:rStyle w:val="71"/>
          <w:b/>
          <w:bCs/>
          <w:i/>
          <w:iCs/>
        </w:rPr>
        <w:t>in Hospital. - 2013.</w:t>
      </w:r>
    </w:p>
    <w:p w14:paraId="21A5C2DC" w14:textId="77777777" w:rsidR="00BE2BE8" w:rsidRDefault="000F38BD">
      <w:pPr>
        <w:pStyle w:val="70"/>
        <w:numPr>
          <w:ilvl w:val="0"/>
          <w:numId w:val="13"/>
        </w:numPr>
        <w:shd w:val="clear" w:color="auto" w:fill="auto"/>
        <w:tabs>
          <w:tab w:val="left" w:pos="1025"/>
        </w:tabs>
        <w:spacing w:before="0" w:line="389" w:lineRule="exact"/>
      </w:pPr>
      <w:r>
        <w:rPr>
          <w:rStyle w:val="71"/>
          <w:b/>
          <w:bCs/>
          <w:i/>
          <w:iCs/>
        </w:rPr>
        <w:t>Webster K. et al. Ectopic pregnancy and miscarriage: diagnosis and initial management: summary of updated NICE guidance //Bmj. - 2019. - T. 367.</w:t>
      </w:r>
    </w:p>
    <w:p w14:paraId="6F31423E" w14:textId="77777777" w:rsidR="00BE2BE8" w:rsidRDefault="000F38BD">
      <w:pPr>
        <w:pStyle w:val="70"/>
        <w:numPr>
          <w:ilvl w:val="0"/>
          <w:numId w:val="13"/>
        </w:numPr>
        <w:shd w:val="clear" w:color="auto" w:fill="auto"/>
        <w:tabs>
          <w:tab w:val="left" w:pos="1025"/>
        </w:tabs>
        <w:spacing w:before="0" w:after="343" w:line="389" w:lineRule="exact"/>
      </w:pPr>
      <w:r>
        <w:rPr>
          <w:rStyle w:val="72"/>
        </w:rPr>
        <w:t xml:space="preserve">D. Li, Ed., </w:t>
      </w:r>
      <w:r>
        <w:rPr>
          <w:rStyle w:val="71"/>
          <w:b/>
          <w:bCs/>
          <w:i/>
          <w:iCs/>
        </w:rPr>
        <w:t>Cheng X. et al. Comparison of the fertility outcome of salpingotomy and salpin</w:t>
      </w:r>
      <w:r>
        <w:rPr>
          <w:rStyle w:val="71"/>
          <w:b/>
          <w:bCs/>
          <w:i/>
          <w:iCs/>
        </w:rPr>
        <w:t>gectomy in women with tubal pregnancy: a systematic review and meta-analysis //PLoS One. - 2016. - T. 11. -№. 3. - C. e0152343.</w:t>
      </w:r>
    </w:p>
    <w:p w14:paraId="4FC739EF" w14:textId="77777777" w:rsidR="00BE2BE8" w:rsidRDefault="000F38BD">
      <w:pPr>
        <w:pStyle w:val="70"/>
        <w:numPr>
          <w:ilvl w:val="0"/>
          <w:numId w:val="13"/>
        </w:numPr>
        <w:shd w:val="clear" w:color="auto" w:fill="auto"/>
        <w:tabs>
          <w:tab w:val="left" w:pos="777"/>
        </w:tabs>
        <w:spacing w:before="0" w:after="244" w:line="260" w:lineRule="exact"/>
      </w:pPr>
      <w:r>
        <w:rPr>
          <w:rStyle w:val="71"/>
          <w:b/>
          <w:bCs/>
          <w:i/>
          <w:iCs/>
        </w:rPr>
        <w:t>Loss E. P. ACOG Practice Bulletin No. 150: Early Pregnancy Loss. - 2015.</w:t>
      </w:r>
    </w:p>
    <w:p w14:paraId="290677F1" w14:textId="77777777" w:rsidR="00BE2BE8" w:rsidRDefault="000F38BD">
      <w:pPr>
        <w:pStyle w:val="70"/>
        <w:numPr>
          <w:ilvl w:val="0"/>
          <w:numId w:val="13"/>
        </w:numPr>
        <w:shd w:val="clear" w:color="auto" w:fill="auto"/>
        <w:tabs>
          <w:tab w:val="left" w:pos="777"/>
        </w:tabs>
        <w:spacing w:before="0" w:line="389" w:lineRule="exact"/>
      </w:pPr>
      <w:r>
        <w:rPr>
          <w:rStyle w:val="71"/>
          <w:b/>
          <w:bCs/>
          <w:i/>
          <w:iCs/>
        </w:rPr>
        <w:t>Barnhart K. T. et al. Risk factors for ectopic pregnanc</w:t>
      </w:r>
      <w:r>
        <w:rPr>
          <w:rStyle w:val="71"/>
          <w:b/>
          <w:bCs/>
          <w:i/>
          <w:iCs/>
        </w:rPr>
        <w:t>y in women with symptomatic first- trimester pregnancies //Fertility and sterility. -2006. - T. 86. - №. 1. -C. 36-43.</w:t>
      </w:r>
    </w:p>
    <w:p w14:paraId="78342486" w14:textId="77777777" w:rsidR="00BE2BE8" w:rsidRDefault="000F38BD">
      <w:pPr>
        <w:pStyle w:val="70"/>
        <w:numPr>
          <w:ilvl w:val="0"/>
          <w:numId w:val="13"/>
        </w:numPr>
        <w:shd w:val="clear" w:color="auto" w:fill="auto"/>
        <w:tabs>
          <w:tab w:val="left" w:pos="1025"/>
        </w:tabs>
        <w:spacing w:before="0" w:line="389" w:lineRule="exact"/>
      </w:pPr>
      <w:r>
        <w:rPr>
          <w:rStyle w:val="71"/>
          <w:b/>
          <w:bCs/>
          <w:i/>
          <w:iCs/>
        </w:rPr>
        <w:t xml:space="preserve">Petersen K. B. et al. Cesarean scar pregnancy: a systematic review of treatment studies //Fertility and sterility. - 2016. - T. 105. -№. </w:t>
      </w:r>
      <w:r>
        <w:rPr>
          <w:rStyle w:val="71"/>
          <w:b/>
          <w:bCs/>
          <w:i/>
          <w:iCs/>
        </w:rPr>
        <w:t>4. - C. 958-967.</w:t>
      </w:r>
    </w:p>
    <w:p w14:paraId="036A2FEE" w14:textId="77777777" w:rsidR="00BE2BE8" w:rsidRDefault="000F38BD">
      <w:pPr>
        <w:pStyle w:val="70"/>
        <w:numPr>
          <w:ilvl w:val="0"/>
          <w:numId w:val="13"/>
        </w:numPr>
        <w:shd w:val="clear" w:color="auto" w:fill="auto"/>
        <w:tabs>
          <w:tab w:val="left" w:pos="777"/>
        </w:tabs>
        <w:spacing w:before="0" w:after="0" w:line="389" w:lineRule="exact"/>
      </w:pPr>
      <w:r>
        <w:rPr>
          <w:rStyle w:val="71"/>
          <w:b/>
          <w:bCs/>
          <w:i/>
          <w:iCs/>
        </w:rPr>
        <w:t>Norman R. J. et al. Sensitive urine tests and human chorionic gonadotrophin secreted during ectopic pregnancy //British medical journal (Clinical research ed.). - 1986. - T. 292. - №. 6520. - C. 590.</w:t>
      </w:r>
    </w:p>
    <w:p w14:paraId="1BBD6BB2" w14:textId="77777777" w:rsidR="00BE2BE8" w:rsidRDefault="000F38BD">
      <w:pPr>
        <w:pStyle w:val="70"/>
        <w:numPr>
          <w:ilvl w:val="0"/>
          <w:numId w:val="13"/>
        </w:numPr>
        <w:shd w:val="clear" w:color="auto" w:fill="auto"/>
        <w:tabs>
          <w:tab w:val="left" w:pos="783"/>
        </w:tabs>
        <w:spacing w:before="0" w:line="389" w:lineRule="exact"/>
      </w:pPr>
      <w:r>
        <w:rPr>
          <w:rStyle w:val="71"/>
          <w:b/>
          <w:bCs/>
          <w:i/>
          <w:iCs/>
        </w:rPr>
        <w:t xml:space="preserve">Van Mello N. M. et al. </w:t>
      </w:r>
      <w:r>
        <w:rPr>
          <w:rStyle w:val="71"/>
          <w:b/>
          <w:bCs/>
          <w:i/>
          <w:iCs/>
        </w:rPr>
        <w:t>Diagnostic value of serum hCG on the outcome ofpregnancy of unknown location: a systematic review and meta-analysis //Human reproduction update. - 2012. - T. 18. - №. 6. - C. 603-617.</w:t>
      </w:r>
    </w:p>
    <w:p w14:paraId="4CD941E9" w14:textId="77777777" w:rsidR="00BE2BE8" w:rsidRDefault="000F38BD">
      <w:pPr>
        <w:pStyle w:val="70"/>
        <w:numPr>
          <w:ilvl w:val="0"/>
          <w:numId w:val="13"/>
        </w:numPr>
        <w:shd w:val="clear" w:color="auto" w:fill="auto"/>
        <w:tabs>
          <w:tab w:val="left" w:pos="783"/>
        </w:tabs>
        <w:spacing w:before="0" w:after="343" w:line="389" w:lineRule="exact"/>
      </w:pPr>
      <w:r>
        <w:rPr>
          <w:rStyle w:val="71"/>
          <w:b/>
          <w:bCs/>
          <w:i/>
          <w:iCs/>
        </w:rPr>
        <w:lastRenderedPageBreak/>
        <w:t xml:space="preserve">Bangsgaard N. et al. Improved fertility following conservative surgical </w:t>
      </w:r>
      <w:r>
        <w:rPr>
          <w:rStyle w:val="71"/>
          <w:b/>
          <w:bCs/>
          <w:i/>
          <w:iCs/>
        </w:rPr>
        <w:t>treatment of ectopic pregnancy //BJOG: An International Journal of Obstetrics &amp; Gynaecology. - 2003. - T. 110. - №. 8. - C. 765-770.</w:t>
      </w:r>
    </w:p>
    <w:p w14:paraId="45C274F7" w14:textId="77777777" w:rsidR="00BE2BE8" w:rsidRDefault="000F38BD">
      <w:pPr>
        <w:pStyle w:val="70"/>
        <w:numPr>
          <w:ilvl w:val="0"/>
          <w:numId w:val="13"/>
        </w:numPr>
        <w:shd w:val="clear" w:color="auto" w:fill="auto"/>
        <w:tabs>
          <w:tab w:val="left" w:pos="783"/>
        </w:tabs>
        <w:spacing w:before="0" w:after="244" w:line="260" w:lineRule="exact"/>
      </w:pPr>
      <w:r>
        <w:rPr>
          <w:rStyle w:val="71"/>
          <w:b/>
          <w:bCs/>
          <w:i/>
          <w:iCs/>
        </w:rPr>
        <w:t>Medical management of ectopic pregnancy. Guideline Summary NGC-6533.</w:t>
      </w:r>
    </w:p>
    <w:p w14:paraId="500E0218" w14:textId="77777777" w:rsidR="00BE2BE8" w:rsidRDefault="000F38BD">
      <w:pPr>
        <w:pStyle w:val="70"/>
        <w:numPr>
          <w:ilvl w:val="0"/>
          <w:numId w:val="13"/>
        </w:numPr>
        <w:shd w:val="clear" w:color="auto" w:fill="auto"/>
        <w:tabs>
          <w:tab w:val="left" w:pos="783"/>
        </w:tabs>
        <w:spacing w:before="0" w:after="236" w:line="389" w:lineRule="exact"/>
      </w:pPr>
      <w:r>
        <w:rPr>
          <w:rStyle w:val="71"/>
          <w:b/>
          <w:bCs/>
          <w:i/>
          <w:iCs/>
        </w:rPr>
        <w:t>Ghelichkhani P. et al. The value of serum b-subunit of</w:t>
      </w:r>
      <w:r>
        <w:rPr>
          <w:rStyle w:val="71"/>
          <w:b/>
          <w:bCs/>
          <w:i/>
          <w:iCs/>
        </w:rPr>
        <w:t xml:space="preserve"> human chorionic gonadotropin level in prediction of treatment response to methotrexate in management of ectopic pregnancy; a systematic review and meta-analysis //International Journal of Pediatrics. - 2016. - T. 4. -№. 9. - C. 3503-3518</w:t>
      </w:r>
    </w:p>
    <w:p w14:paraId="44732ECE" w14:textId="77777777" w:rsidR="00BE2BE8" w:rsidRDefault="000F38BD">
      <w:pPr>
        <w:pStyle w:val="70"/>
        <w:numPr>
          <w:ilvl w:val="0"/>
          <w:numId w:val="13"/>
        </w:numPr>
        <w:shd w:val="clear" w:color="auto" w:fill="auto"/>
        <w:tabs>
          <w:tab w:val="left" w:pos="783"/>
        </w:tabs>
        <w:spacing w:before="0" w:after="244"/>
      </w:pPr>
      <w:r>
        <w:rPr>
          <w:rStyle w:val="71"/>
          <w:b/>
          <w:bCs/>
          <w:i/>
          <w:iCs/>
        </w:rPr>
        <w:t>Crochet, John R.,</w:t>
      </w:r>
      <w:r>
        <w:rPr>
          <w:rStyle w:val="71"/>
          <w:b/>
          <w:bCs/>
          <w:i/>
          <w:iCs/>
        </w:rPr>
        <w:t xml:space="preserve"> Lori A. Bastion, and Monique V. Chireau. “Does this woman have an ectopic pregnancy?: the rational clinical examination systematic review. ” Jama 309.16 (2013): 1722-1729.</w:t>
      </w:r>
    </w:p>
    <w:p w14:paraId="11D777BF" w14:textId="77777777" w:rsidR="00BE2BE8" w:rsidRDefault="000F38BD">
      <w:pPr>
        <w:pStyle w:val="70"/>
        <w:numPr>
          <w:ilvl w:val="0"/>
          <w:numId w:val="13"/>
        </w:numPr>
        <w:shd w:val="clear" w:color="auto" w:fill="auto"/>
        <w:tabs>
          <w:tab w:val="left" w:pos="783"/>
        </w:tabs>
        <w:spacing w:before="0" w:line="389" w:lineRule="exact"/>
      </w:pPr>
      <w:r>
        <w:rPr>
          <w:rStyle w:val="71"/>
          <w:b/>
          <w:bCs/>
          <w:i/>
          <w:iCs/>
        </w:rPr>
        <w:t>Morse C. B. et al. Association of the very early rise of human chorionic gonadotrop</w:t>
      </w:r>
      <w:r>
        <w:rPr>
          <w:rStyle w:val="71"/>
          <w:b/>
          <w:bCs/>
          <w:i/>
          <w:iCs/>
        </w:rPr>
        <w:t xml:space="preserve">in with adverse outcomes in singleton pregnancies after in vitro fertilization //Fertility and sterility. - 2016. - T. 105. -№. 5. - C. 1208-1214. </w:t>
      </w:r>
      <w:r>
        <w:rPr>
          <w:rStyle w:val="71"/>
          <w:b/>
          <w:bCs/>
          <w:i/>
          <w:iCs/>
          <w:lang w:val="ru-RU" w:eastAsia="ru-RU" w:bidi="ru-RU"/>
        </w:rPr>
        <w:t>еЗ.</w:t>
      </w:r>
    </w:p>
    <w:p w14:paraId="121984E0" w14:textId="77777777" w:rsidR="00BE2BE8" w:rsidRDefault="000F38BD">
      <w:pPr>
        <w:pStyle w:val="70"/>
        <w:numPr>
          <w:ilvl w:val="0"/>
          <w:numId w:val="13"/>
        </w:numPr>
        <w:shd w:val="clear" w:color="auto" w:fill="auto"/>
        <w:tabs>
          <w:tab w:val="left" w:pos="783"/>
        </w:tabs>
        <w:spacing w:before="0" w:after="236" w:line="389" w:lineRule="exact"/>
      </w:pPr>
      <w:r>
        <w:rPr>
          <w:rStyle w:val="71"/>
          <w:b/>
          <w:bCs/>
          <w:i/>
          <w:iCs/>
        </w:rPr>
        <w:t>Levenko B. A., Chemeris Y. K., Venediktov P. S. Changes in the content of chlorophyll a spectral forms in</w:t>
      </w:r>
      <w:r>
        <w:rPr>
          <w:rStyle w:val="71"/>
          <w:b/>
          <w:bCs/>
          <w:i/>
          <w:iCs/>
        </w:rPr>
        <w:t xml:space="preserve"> synchronous culture and during nitrogen starvation of Chlorella //Biochemie und Physiologie der Pflanzen. - 1985. - T. 180. -№. 2. - C. 157-162.</w:t>
      </w:r>
    </w:p>
    <w:p w14:paraId="780B3879" w14:textId="77777777" w:rsidR="00BE2BE8" w:rsidRDefault="000F38BD">
      <w:pPr>
        <w:pStyle w:val="70"/>
        <w:numPr>
          <w:ilvl w:val="0"/>
          <w:numId w:val="13"/>
        </w:numPr>
        <w:shd w:val="clear" w:color="auto" w:fill="auto"/>
        <w:tabs>
          <w:tab w:val="left" w:pos="783"/>
        </w:tabs>
        <w:spacing w:before="0"/>
      </w:pPr>
      <w:r>
        <w:rPr>
          <w:rStyle w:val="71"/>
          <w:b/>
          <w:bCs/>
          <w:i/>
          <w:iCs/>
        </w:rPr>
        <w:t xml:space="preserve">Rabinerson D., Berezowsky A., Gabbay-Benziv R. ADVANCED ABDOMINAL PREGNANCY //Harefuah. - 2017. - T. 156. -№. </w:t>
      </w:r>
      <w:r>
        <w:rPr>
          <w:rStyle w:val="71"/>
          <w:b/>
          <w:bCs/>
          <w:i/>
          <w:iCs/>
        </w:rPr>
        <w:t>2. - C. 114-117.</w:t>
      </w:r>
    </w:p>
    <w:p w14:paraId="61827583" w14:textId="77777777" w:rsidR="00BE2BE8" w:rsidRDefault="000F38BD">
      <w:pPr>
        <w:pStyle w:val="70"/>
        <w:numPr>
          <w:ilvl w:val="0"/>
          <w:numId w:val="13"/>
        </w:numPr>
        <w:shd w:val="clear" w:color="auto" w:fill="auto"/>
        <w:tabs>
          <w:tab w:val="left" w:pos="783"/>
        </w:tabs>
        <w:spacing w:before="0" w:after="248"/>
      </w:pPr>
      <w:r>
        <w:rPr>
          <w:rStyle w:val="71"/>
          <w:b/>
          <w:bCs/>
          <w:i/>
          <w:iCs/>
        </w:rPr>
        <w:t>Crochet J. R., Bastion L. A., Chireau M. V. Does this woman have an ectopic pregnancy?: the rational clinical examination systematic review //Jama. - 2013. - T. 309. - №. 16. - C. 1722-1729.</w:t>
      </w:r>
    </w:p>
    <w:p w14:paraId="64E310A8" w14:textId="77777777" w:rsidR="00BE2BE8" w:rsidRDefault="000F38BD">
      <w:pPr>
        <w:pStyle w:val="20"/>
        <w:numPr>
          <w:ilvl w:val="0"/>
          <w:numId w:val="13"/>
        </w:numPr>
        <w:shd w:val="clear" w:color="auto" w:fill="auto"/>
        <w:tabs>
          <w:tab w:val="left" w:pos="783"/>
        </w:tabs>
        <w:spacing w:before="0" w:after="236" w:line="384" w:lineRule="exact"/>
        <w:ind w:firstLine="0"/>
        <w:jc w:val="both"/>
      </w:pPr>
      <w:r>
        <w:rPr>
          <w:rStyle w:val="21"/>
          <w:lang w:val="en-US" w:eastAsia="en-US" w:bidi="en-US"/>
        </w:rPr>
        <w:t xml:space="preserve">“Gonzalez N., Tulandi T. Cesarean sear </w:t>
      </w:r>
      <w:r>
        <w:rPr>
          <w:rStyle w:val="21"/>
          <w:lang w:val="en-US" w:eastAsia="en-US" w:bidi="en-US"/>
        </w:rPr>
        <w:t>pregnaney: a systematie review //Journal of minimally invasive gyneeology. - 2017. - T. 24. - JM». 5. - C. 731-738.,” doi: 10.1016/j.jmig.2017.02.020.</w:t>
      </w:r>
    </w:p>
    <w:p w14:paraId="7602F6B6" w14:textId="77777777" w:rsidR="00BE2BE8" w:rsidRDefault="000F38BD">
      <w:pPr>
        <w:pStyle w:val="70"/>
        <w:numPr>
          <w:ilvl w:val="0"/>
          <w:numId w:val="13"/>
        </w:numPr>
        <w:shd w:val="clear" w:color="auto" w:fill="auto"/>
        <w:tabs>
          <w:tab w:val="left" w:pos="783"/>
        </w:tabs>
        <w:spacing w:before="0" w:line="389" w:lineRule="exact"/>
      </w:pPr>
      <w:r>
        <w:rPr>
          <w:rStyle w:val="71"/>
          <w:b/>
          <w:bCs/>
          <w:i/>
          <w:iCs/>
        </w:rPr>
        <w:t xml:space="preserve">Kataoka M. L. et al. Evaluation of ectopic pregnancy by magnetic resonance imaging //Human reproduction. </w:t>
      </w:r>
      <w:r>
        <w:rPr>
          <w:rStyle w:val="71"/>
          <w:b/>
          <w:bCs/>
          <w:i/>
          <w:iCs/>
        </w:rPr>
        <w:t>- 1999. - T. 14. -№. 10. - C. 2644-2650.</w:t>
      </w:r>
    </w:p>
    <w:p w14:paraId="6ABFA3B8" w14:textId="77777777" w:rsidR="00BE2BE8" w:rsidRDefault="000F38BD">
      <w:pPr>
        <w:pStyle w:val="70"/>
        <w:numPr>
          <w:ilvl w:val="0"/>
          <w:numId w:val="13"/>
        </w:numPr>
        <w:shd w:val="clear" w:color="auto" w:fill="auto"/>
        <w:tabs>
          <w:tab w:val="left" w:pos="783"/>
        </w:tabs>
        <w:spacing w:before="0" w:after="343" w:line="389" w:lineRule="exact"/>
      </w:pPr>
      <w:r>
        <w:rPr>
          <w:rStyle w:val="71"/>
          <w:b/>
          <w:bCs/>
          <w:i/>
          <w:iCs/>
        </w:rPr>
        <w:t xml:space="preserve">National Clinical Practice Guideline the Diagnosis and Management of Ectopic Pregnancy. Institute of Obstetricians and Gynaecologists, Royal College of Physicians of Ireland and Directorate of Clinical Strategy and </w:t>
      </w:r>
      <w:r>
        <w:rPr>
          <w:rStyle w:val="71"/>
          <w:b/>
          <w:bCs/>
          <w:i/>
          <w:iCs/>
        </w:rPr>
        <w:t>Programmes. Health Service Executive №3.</w:t>
      </w:r>
    </w:p>
    <w:p w14:paraId="54F8B092" w14:textId="77777777" w:rsidR="00BE2BE8" w:rsidRDefault="000F38BD">
      <w:pPr>
        <w:pStyle w:val="20"/>
        <w:numPr>
          <w:ilvl w:val="0"/>
          <w:numId w:val="13"/>
        </w:numPr>
        <w:shd w:val="clear" w:color="auto" w:fill="auto"/>
        <w:tabs>
          <w:tab w:val="left" w:pos="783"/>
        </w:tabs>
        <w:spacing w:before="0" w:after="240" w:line="260" w:lineRule="exact"/>
        <w:ind w:firstLine="0"/>
        <w:jc w:val="both"/>
      </w:pPr>
      <w:r>
        <w:rPr>
          <w:rStyle w:val="21"/>
          <w:lang w:val="en-US" w:eastAsia="en-US" w:bidi="en-US"/>
        </w:rPr>
        <w:t>“RCOG. The management of tubal pregnaney. RCOG Clinieal Guideline No 21.”</w:t>
      </w:r>
    </w:p>
    <w:p w14:paraId="639AAC00" w14:textId="77777777" w:rsidR="00BE2BE8" w:rsidRDefault="000F38BD">
      <w:pPr>
        <w:pStyle w:val="70"/>
        <w:numPr>
          <w:ilvl w:val="0"/>
          <w:numId w:val="13"/>
        </w:numPr>
        <w:shd w:val="clear" w:color="auto" w:fill="auto"/>
        <w:tabs>
          <w:tab w:val="left" w:pos="783"/>
        </w:tabs>
        <w:spacing w:before="0" w:after="0"/>
      </w:pPr>
      <w:r>
        <w:rPr>
          <w:rStyle w:val="71"/>
          <w:b/>
          <w:bCs/>
          <w:i/>
          <w:iCs/>
        </w:rPr>
        <w:t>Lundorff P. et al. Laparoscopic surgery in ectopic pregnancy: a randomized trial versus laparotomy //Acta obstetricia et gynecologica Scandin</w:t>
      </w:r>
      <w:r>
        <w:rPr>
          <w:rStyle w:val="71"/>
          <w:b/>
          <w:bCs/>
          <w:i/>
          <w:iCs/>
        </w:rPr>
        <w:t>avica. - 1991. - T. 70. -№. 4-5.</w:t>
      </w:r>
    </w:p>
    <w:p w14:paraId="3FC56978" w14:textId="77777777" w:rsidR="00BE2BE8" w:rsidRDefault="000F38BD">
      <w:pPr>
        <w:pStyle w:val="70"/>
        <w:numPr>
          <w:ilvl w:val="0"/>
          <w:numId w:val="13"/>
        </w:numPr>
        <w:shd w:val="clear" w:color="auto" w:fill="auto"/>
        <w:tabs>
          <w:tab w:val="left" w:pos="826"/>
        </w:tabs>
        <w:spacing w:before="0" w:line="389" w:lineRule="exact"/>
      </w:pPr>
      <w:r>
        <w:rPr>
          <w:rStyle w:val="71"/>
          <w:b/>
          <w:bCs/>
          <w:i/>
          <w:iCs/>
        </w:rPr>
        <w:t>Sharrock A. E. et al. Management and closure of the open abdomen after damage control laparotomy for trauma. A systematic review and meta-analysis //Injury. - 2016. - T. 47. - №. 2. - C. 296-306.</w:t>
      </w:r>
    </w:p>
    <w:p w14:paraId="136C08E6" w14:textId="77777777" w:rsidR="00BE2BE8" w:rsidRDefault="000F38BD">
      <w:pPr>
        <w:pStyle w:val="70"/>
        <w:numPr>
          <w:ilvl w:val="0"/>
          <w:numId w:val="13"/>
        </w:numPr>
        <w:shd w:val="clear" w:color="auto" w:fill="auto"/>
        <w:tabs>
          <w:tab w:val="left" w:pos="826"/>
        </w:tabs>
        <w:spacing w:before="0" w:line="389" w:lineRule="exact"/>
      </w:pPr>
      <w:r>
        <w:rPr>
          <w:rStyle w:val="71"/>
          <w:b/>
          <w:bCs/>
          <w:i/>
          <w:iCs/>
        </w:rPr>
        <w:t>Yang C. et al. Multiple-dos</w:t>
      </w:r>
      <w:r>
        <w:rPr>
          <w:rStyle w:val="71"/>
          <w:b/>
          <w:bCs/>
          <w:i/>
          <w:iCs/>
        </w:rPr>
        <w:t xml:space="preserve">e and double-dose versus single-dose administration of methotrexate for the treatment of ectopic pregnancy: a systematic review and meta-analysis //Reproductive biomedicine </w:t>
      </w:r>
      <w:r>
        <w:rPr>
          <w:rStyle w:val="71"/>
          <w:b/>
          <w:bCs/>
          <w:i/>
          <w:iCs/>
        </w:rPr>
        <w:lastRenderedPageBreak/>
        <w:t>online. - 2017. - T. 24. -№. 4. - C. 282-291.</w:t>
      </w:r>
    </w:p>
    <w:p w14:paraId="329E0D0A" w14:textId="77777777" w:rsidR="00BE2BE8" w:rsidRDefault="000F38BD">
      <w:pPr>
        <w:pStyle w:val="70"/>
        <w:numPr>
          <w:ilvl w:val="0"/>
          <w:numId w:val="13"/>
        </w:numPr>
        <w:shd w:val="clear" w:color="auto" w:fill="auto"/>
        <w:tabs>
          <w:tab w:val="left" w:pos="826"/>
        </w:tabs>
        <w:spacing w:before="0" w:after="236" w:line="389" w:lineRule="exact"/>
      </w:pPr>
      <w:r>
        <w:rPr>
          <w:rStyle w:val="71"/>
          <w:b/>
          <w:bCs/>
          <w:i/>
          <w:iCs/>
          <w:lang w:val="ru-RU" w:eastAsia="ru-RU" w:bidi="ru-RU"/>
        </w:rPr>
        <w:t xml:space="preserve">Серов В. Н., Сухих Г. Т. </w:t>
      </w:r>
      <w:r>
        <w:rPr>
          <w:rStyle w:val="71"/>
          <w:b/>
          <w:bCs/>
          <w:i/>
          <w:iCs/>
          <w:lang w:val="ru-RU" w:eastAsia="ru-RU" w:bidi="ru-RU"/>
        </w:rPr>
        <w:t>Клинические рекомендации. Акушерство и гинекология //М: ГЭОТАР-Медиа.-4-е изд.-2017.</w:t>
      </w:r>
      <w:r>
        <w:rPr>
          <w:rStyle w:val="72"/>
          <w:lang w:val="ru-RU" w:eastAsia="ru-RU" w:bidi="ru-RU"/>
        </w:rPr>
        <w:t xml:space="preserve"> Москва: Проблемы репродукции.</w:t>
      </w:r>
    </w:p>
    <w:p w14:paraId="7466F5EC" w14:textId="77777777" w:rsidR="00BE2BE8" w:rsidRDefault="000F38BD">
      <w:pPr>
        <w:pStyle w:val="70"/>
        <w:numPr>
          <w:ilvl w:val="0"/>
          <w:numId w:val="13"/>
        </w:numPr>
        <w:shd w:val="clear" w:color="auto" w:fill="auto"/>
        <w:tabs>
          <w:tab w:val="left" w:pos="826"/>
        </w:tabs>
        <w:spacing w:before="0" w:after="244"/>
      </w:pPr>
      <w:r>
        <w:rPr>
          <w:rStyle w:val="71"/>
          <w:b/>
          <w:bCs/>
          <w:i/>
          <w:iCs/>
          <w:lang w:val="ru-RU" w:eastAsia="ru-RU" w:bidi="ru-RU"/>
        </w:rPr>
        <w:t xml:space="preserve">Насктоп </w:t>
      </w:r>
      <w:r>
        <w:rPr>
          <w:rStyle w:val="71"/>
          <w:b/>
          <w:bCs/>
          <w:i/>
          <w:iCs/>
        </w:rPr>
        <w:t xml:space="preserve">R., Sakaguchi S., </w:t>
      </w:r>
      <w:r>
        <w:rPr>
          <w:rStyle w:val="71"/>
          <w:b/>
          <w:bCs/>
          <w:i/>
          <w:iCs/>
          <w:lang w:val="ru-RU" w:eastAsia="ru-RU" w:bidi="ru-RU"/>
        </w:rPr>
        <w:t xml:space="preserve">Когеп </w:t>
      </w:r>
      <w:r>
        <w:rPr>
          <w:rStyle w:val="71"/>
          <w:b/>
          <w:bCs/>
          <w:i/>
          <w:iCs/>
        </w:rPr>
        <w:t>G. Effect of methotrexate treatment of ectopic pregnancy on subsequent pregnancy //Canadian Eamily Physician.</w:t>
      </w:r>
      <w:r>
        <w:rPr>
          <w:rStyle w:val="71"/>
          <w:b/>
          <w:bCs/>
          <w:i/>
          <w:iCs/>
        </w:rPr>
        <w:t xml:space="preserve"> -2011. - T. 57. - №. 1. -C. 37-39.</w:t>
      </w:r>
    </w:p>
    <w:p w14:paraId="2CF54EE7" w14:textId="77777777" w:rsidR="00BE2BE8" w:rsidRDefault="000F38BD">
      <w:pPr>
        <w:pStyle w:val="70"/>
        <w:numPr>
          <w:ilvl w:val="0"/>
          <w:numId w:val="13"/>
        </w:numPr>
        <w:shd w:val="clear" w:color="auto" w:fill="auto"/>
        <w:tabs>
          <w:tab w:val="left" w:pos="826"/>
        </w:tabs>
        <w:spacing w:before="0" w:after="236" w:line="389" w:lineRule="exact"/>
      </w:pPr>
      <w:r>
        <w:rPr>
          <w:rStyle w:val="71"/>
          <w:b/>
          <w:bCs/>
          <w:i/>
          <w:iCs/>
        </w:rPr>
        <w:t>Song E et al. Single-dose versus two-dose administration of methotrexate for the treatment oj ectopic pregnancy: a randomized controlled trial //Human Reproduction. - 2016. - T. 21. - №. 2. - C. 332-338</w:t>
      </w:r>
    </w:p>
    <w:p w14:paraId="59E0CA9C" w14:textId="77777777" w:rsidR="00BE2BE8" w:rsidRDefault="000F38BD">
      <w:pPr>
        <w:pStyle w:val="70"/>
        <w:numPr>
          <w:ilvl w:val="0"/>
          <w:numId w:val="13"/>
        </w:numPr>
        <w:shd w:val="clear" w:color="auto" w:fill="auto"/>
        <w:tabs>
          <w:tab w:val="left" w:pos="826"/>
        </w:tabs>
        <w:spacing w:before="0" w:after="244"/>
      </w:pPr>
      <w:r>
        <w:rPr>
          <w:rStyle w:val="71"/>
          <w:b/>
          <w:bCs/>
          <w:i/>
          <w:iCs/>
        </w:rPr>
        <w:t xml:space="preserve">Mol E et al. </w:t>
      </w:r>
      <w:r>
        <w:rPr>
          <w:rStyle w:val="71"/>
          <w:b/>
          <w:bCs/>
          <w:i/>
          <w:iCs/>
        </w:rPr>
        <w:t>Guideline adherence in ectopic pregnancy management //Human reproduction. - 2010. - T. 26. -№. 2. - C. 307-315.</w:t>
      </w:r>
    </w:p>
    <w:p w14:paraId="1FC9A295" w14:textId="77777777" w:rsidR="00BE2BE8" w:rsidRDefault="000F38BD">
      <w:pPr>
        <w:pStyle w:val="70"/>
        <w:numPr>
          <w:ilvl w:val="0"/>
          <w:numId w:val="13"/>
        </w:numPr>
        <w:shd w:val="clear" w:color="auto" w:fill="auto"/>
        <w:tabs>
          <w:tab w:val="left" w:pos="826"/>
        </w:tabs>
        <w:spacing w:before="0" w:after="236" w:line="389" w:lineRule="exact"/>
      </w:pPr>
      <w:r>
        <w:rPr>
          <w:rStyle w:val="71"/>
          <w:b/>
          <w:bCs/>
          <w:i/>
          <w:iCs/>
          <w:lang w:val="ru-RU" w:eastAsia="ru-RU" w:bidi="ru-RU"/>
        </w:rPr>
        <w:t xml:space="preserve">Козаченко </w:t>
      </w:r>
      <w:r>
        <w:rPr>
          <w:rStyle w:val="71"/>
          <w:b/>
          <w:bCs/>
          <w:i/>
          <w:iCs/>
        </w:rPr>
        <w:t xml:space="preserve">A. B. </w:t>
      </w:r>
      <w:r>
        <w:rPr>
          <w:rStyle w:val="71"/>
          <w:b/>
          <w:bCs/>
          <w:i/>
          <w:iCs/>
          <w:lang w:val="ru-RU" w:eastAsia="ru-RU" w:bidi="ru-RU"/>
        </w:rPr>
        <w:t xml:space="preserve">и </w:t>
      </w:r>
      <w:r>
        <w:rPr>
          <w:rStyle w:val="71"/>
          <w:b/>
          <w:bCs/>
          <w:i/>
          <w:iCs/>
        </w:rPr>
        <w:t xml:space="preserve">dp. </w:t>
      </w:r>
      <w:r>
        <w:rPr>
          <w:rStyle w:val="71"/>
          <w:b/>
          <w:bCs/>
          <w:i/>
          <w:iCs/>
          <w:lang w:val="ru-RU" w:eastAsia="ru-RU" w:bidi="ru-RU"/>
        </w:rPr>
        <w:t>Органосохраняющее лечение шеечной беременности у женщин репродуктивного возраста //Акушерство и гинекология: Новости. Мнен</w:t>
      </w:r>
      <w:r>
        <w:rPr>
          <w:rStyle w:val="71"/>
          <w:b/>
          <w:bCs/>
          <w:i/>
          <w:iCs/>
          <w:lang w:val="ru-RU" w:eastAsia="ru-RU" w:bidi="ru-RU"/>
        </w:rPr>
        <w:t>ия. Обучения. - 2017. - №. 2 (16).</w:t>
      </w:r>
    </w:p>
    <w:p w14:paraId="156EF4CA" w14:textId="77777777" w:rsidR="00BE2BE8" w:rsidRDefault="000F38BD">
      <w:pPr>
        <w:pStyle w:val="70"/>
        <w:numPr>
          <w:ilvl w:val="0"/>
          <w:numId w:val="13"/>
        </w:numPr>
        <w:shd w:val="clear" w:color="auto" w:fill="auto"/>
        <w:tabs>
          <w:tab w:val="left" w:pos="826"/>
        </w:tabs>
        <w:spacing w:before="0" w:after="244"/>
      </w:pPr>
      <w:r>
        <w:rPr>
          <w:rStyle w:val="71"/>
          <w:b/>
          <w:bCs/>
          <w:i/>
          <w:iCs/>
        </w:rPr>
        <w:t xml:space="preserve">Headley </w:t>
      </w:r>
      <w:r>
        <w:rPr>
          <w:rStyle w:val="71"/>
          <w:b/>
          <w:bCs/>
          <w:i/>
          <w:iCs/>
          <w:lang w:val="ru-RU" w:eastAsia="ru-RU" w:bidi="ru-RU"/>
        </w:rPr>
        <w:t xml:space="preserve">А. </w:t>
      </w:r>
      <w:r>
        <w:rPr>
          <w:rStyle w:val="71"/>
          <w:b/>
          <w:bCs/>
          <w:i/>
          <w:iCs/>
        </w:rPr>
        <w:t>Management of cervical ectopic pregnancy with uterine artery embolization: a case report //The Journal of reproductive medicine. - 2014. - T. 59. -№. 7-8. - C. 425-428.</w:t>
      </w:r>
    </w:p>
    <w:p w14:paraId="5CB1A7DF" w14:textId="77777777" w:rsidR="00BE2BE8" w:rsidRDefault="000F38BD">
      <w:pPr>
        <w:pStyle w:val="70"/>
        <w:numPr>
          <w:ilvl w:val="0"/>
          <w:numId w:val="13"/>
        </w:numPr>
        <w:shd w:val="clear" w:color="auto" w:fill="auto"/>
        <w:tabs>
          <w:tab w:val="left" w:pos="826"/>
        </w:tabs>
        <w:spacing w:before="0" w:after="236" w:line="389" w:lineRule="exact"/>
      </w:pPr>
      <w:r>
        <w:rPr>
          <w:rStyle w:val="71"/>
          <w:b/>
          <w:bCs/>
          <w:i/>
          <w:iCs/>
        </w:rPr>
        <w:t>Hu J. et al. Successful conservative trea</w:t>
      </w:r>
      <w:r>
        <w:rPr>
          <w:rStyle w:val="71"/>
          <w:b/>
          <w:bCs/>
          <w:i/>
          <w:iCs/>
        </w:rPr>
        <w:t>tment of cervical pregnancy with uterine artery embolization followed by curettage: a report of 19 cases //BJOG: An International Journal oj Obstetrics &amp; Gynaecology. - 2016. - T. 123. - C. 97-102.</w:t>
      </w:r>
    </w:p>
    <w:p w14:paraId="26820296" w14:textId="77777777" w:rsidR="00BE2BE8" w:rsidRDefault="000F38BD">
      <w:pPr>
        <w:pStyle w:val="70"/>
        <w:numPr>
          <w:ilvl w:val="0"/>
          <w:numId w:val="13"/>
        </w:numPr>
        <w:shd w:val="clear" w:color="auto" w:fill="auto"/>
        <w:tabs>
          <w:tab w:val="left" w:pos="826"/>
        </w:tabs>
        <w:spacing w:before="0" w:after="244"/>
      </w:pPr>
      <w:r>
        <w:rPr>
          <w:rStyle w:val="71"/>
          <w:b/>
          <w:bCs/>
          <w:i/>
          <w:iCs/>
          <w:lang w:val="ru-RU" w:eastAsia="ru-RU" w:bidi="ru-RU"/>
        </w:rPr>
        <w:t xml:space="preserve">Артюшков В. В. и </w:t>
      </w:r>
      <w:r>
        <w:rPr>
          <w:rStyle w:val="71"/>
          <w:b/>
          <w:bCs/>
          <w:i/>
          <w:iCs/>
        </w:rPr>
        <w:t xml:space="preserve">dp. </w:t>
      </w:r>
      <w:r>
        <w:rPr>
          <w:rStyle w:val="71"/>
          <w:b/>
          <w:bCs/>
          <w:i/>
          <w:iCs/>
          <w:lang w:val="ru-RU" w:eastAsia="ru-RU" w:bidi="ru-RU"/>
        </w:rPr>
        <w:t>Опыт применения селективной эмболизац</w:t>
      </w:r>
      <w:r>
        <w:rPr>
          <w:rStyle w:val="71"/>
          <w:b/>
          <w:bCs/>
          <w:i/>
          <w:iCs/>
          <w:lang w:val="ru-RU" w:eastAsia="ru-RU" w:bidi="ru-RU"/>
        </w:rPr>
        <w:t>ии маточных артерий в лечении шеечной беременности //Кубанский научный медицинский вестник. — 2017. —№. 2.</w:t>
      </w:r>
    </w:p>
    <w:p w14:paraId="64A9EF89" w14:textId="77777777" w:rsidR="00BE2BE8" w:rsidRDefault="000F38BD">
      <w:pPr>
        <w:pStyle w:val="70"/>
        <w:numPr>
          <w:ilvl w:val="0"/>
          <w:numId w:val="13"/>
        </w:numPr>
        <w:shd w:val="clear" w:color="auto" w:fill="auto"/>
        <w:tabs>
          <w:tab w:val="left" w:pos="826"/>
        </w:tabs>
        <w:spacing w:before="0" w:after="236" w:line="389" w:lineRule="exact"/>
      </w:pPr>
      <w:r>
        <w:rPr>
          <w:rStyle w:val="71"/>
          <w:b/>
          <w:bCs/>
          <w:i/>
          <w:iCs/>
        </w:rPr>
        <w:t xml:space="preserve">Insogna </w:t>
      </w:r>
      <w:r>
        <w:rPr>
          <w:rStyle w:val="71"/>
          <w:b/>
          <w:bCs/>
          <w:i/>
          <w:iCs/>
          <w:lang w:val="ru-RU" w:eastAsia="ru-RU" w:bidi="ru-RU"/>
        </w:rPr>
        <w:t xml:space="preserve">I. </w:t>
      </w:r>
      <w:r>
        <w:rPr>
          <w:rStyle w:val="71"/>
          <w:b/>
          <w:bCs/>
          <w:i/>
          <w:iCs/>
        </w:rPr>
        <w:t>G. et al. Outpatient endometrial aspiration: an alternative to methotrexate for pregnancy of unknown location //American journal of obstet</w:t>
      </w:r>
      <w:r>
        <w:rPr>
          <w:rStyle w:val="71"/>
          <w:b/>
          <w:bCs/>
          <w:i/>
          <w:iCs/>
        </w:rPr>
        <w:t>rics and gynecology. - 2017. - T. 217. - №. 2. - C. 185. el-185. e9.</w:t>
      </w:r>
    </w:p>
    <w:p w14:paraId="665739B4" w14:textId="77777777" w:rsidR="00BE2BE8" w:rsidRDefault="000F38BD">
      <w:pPr>
        <w:pStyle w:val="70"/>
        <w:numPr>
          <w:ilvl w:val="0"/>
          <w:numId w:val="13"/>
        </w:numPr>
        <w:shd w:val="clear" w:color="auto" w:fill="auto"/>
        <w:tabs>
          <w:tab w:val="left" w:pos="826"/>
        </w:tabs>
        <w:spacing w:before="0" w:after="244"/>
      </w:pPr>
      <w:r>
        <w:rPr>
          <w:rStyle w:val="71"/>
          <w:b/>
          <w:bCs/>
          <w:i/>
          <w:iCs/>
        </w:rPr>
        <w:t>Kulkarni K., Ajmera S. Pregnancy in rudimentary horn of uterus //Indian journal of medical sciences. - 2012. - T. 67.</w:t>
      </w:r>
    </w:p>
    <w:p w14:paraId="3B4D8D8D" w14:textId="77777777" w:rsidR="00BE2BE8" w:rsidRDefault="000F38BD">
      <w:pPr>
        <w:pStyle w:val="70"/>
        <w:numPr>
          <w:ilvl w:val="0"/>
          <w:numId w:val="13"/>
        </w:numPr>
        <w:shd w:val="clear" w:color="auto" w:fill="auto"/>
        <w:tabs>
          <w:tab w:val="left" w:pos="826"/>
        </w:tabs>
        <w:spacing w:before="0" w:after="0" w:line="389" w:lineRule="exact"/>
      </w:pPr>
      <w:r>
        <w:rPr>
          <w:rStyle w:val="71"/>
          <w:b/>
          <w:bCs/>
          <w:i/>
          <w:iCs/>
        </w:rPr>
        <w:t>Shen Z. et al. Minimally-invasive management of intramural ectopic pr</w:t>
      </w:r>
      <w:r>
        <w:rPr>
          <w:rStyle w:val="71"/>
          <w:b/>
          <w:bCs/>
          <w:i/>
          <w:iCs/>
        </w:rPr>
        <w:t>egnancy: an eight-case series and literature review //European Journal of Obstetrics &amp; Gynecology and Reproductive Biology. - 2020. - T. 253. - C. 180-186.</w:t>
      </w:r>
    </w:p>
    <w:p w14:paraId="293C27ED" w14:textId="77777777" w:rsidR="00BE2BE8" w:rsidRDefault="000F38BD">
      <w:pPr>
        <w:pStyle w:val="70"/>
        <w:numPr>
          <w:ilvl w:val="0"/>
          <w:numId w:val="13"/>
        </w:numPr>
        <w:shd w:val="clear" w:color="auto" w:fill="auto"/>
        <w:tabs>
          <w:tab w:val="left" w:pos="829"/>
        </w:tabs>
        <w:spacing w:before="0"/>
      </w:pPr>
      <w:r>
        <w:rPr>
          <w:rStyle w:val="71"/>
          <w:b/>
          <w:bCs/>
          <w:i/>
          <w:iCs/>
        </w:rPr>
        <w:t>Vilkins A. L. et al. Laparoscopic-Assisted Hysteroscopic Resection of Interstitial Ectopic Pregnancy</w:t>
      </w:r>
      <w:r>
        <w:rPr>
          <w:rStyle w:val="71"/>
          <w:b/>
          <w:bCs/>
          <w:i/>
          <w:iCs/>
        </w:rPr>
        <w:t xml:space="preserve"> //Journal of Minimally Invasive Gynecology. - 2017. - T. 24. -№. 7.</w:t>
      </w:r>
    </w:p>
    <w:p w14:paraId="03D47070" w14:textId="77777777" w:rsidR="00BE2BE8" w:rsidRDefault="000F38BD">
      <w:pPr>
        <w:pStyle w:val="70"/>
        <w:numPr>
          <w:ilvl w:val="0"/>
          <w:numId w:val="13"/>
        </w:numPr>
        <w:shd w:val="clear" w:color="auto" w:fill="auto"/>
        <w:tabs>
          <w:tab w:val="left" w:pos="829"/>
        </w:tabs>
        <w:spacing w:before="0" w:after="244"/>
      </w:pPr>
      <w:r>
        <w:rPr>
          <w:rStyle w:val="71"/>
          <w:b/>
          <w:bCs/>
          <w:i/>
          <w:iCs/>
          <w:lang w:val="ru-RU" w:eastAsia="ru-RU" w:bidi="ru-RU"/>
        </w:rPr>
        <w:t xml:space="preserve">Савельева Г. </w:t>
      </w:r>
      <w:r>
        <w:rPr>
          <w:rStyle w:val="71"/>
          <w:b/>
          <w:bCs/>
          <w:i/>
          <w:iCs/>
        </w:rPr>
        <w:t xml:space="preserve">M. </w:t>
      </w:r>
      <w:r>
        <w:rPr>
          <w:rStyle w:val="71"/>
          <w:b/>
          <w:bCs/>
          <w:i/>
          <w:iCs/>
          <w:lang w:val="ru-RU" w:eastAsia="ru-RU" w:bidi="ru-RU"/>
        </w:rPr>
        <w:t xml:space="preserve">и </w:t>
      </w:r>
      <w:r>
        <w:rPr>
          <w:rStyle w:val="71"/>
          <w:b/>
          <w:bCs/>
          <w:i/>
          <w:iCs/>
        </w:rPr>
        <w:t xml:space="preserve">dp. </w:t>
      </w:r>
      <w:r>
        <w:rPr>
          <w:rStyle w:val="71"/>
          <w:b/>
          <w:bCs/>
          <w:i/>
          <w:iCs/>
          <w:lang w:val="ru-RU" w:eastAsia="ru-RU" w:bidi="ru-RU"/>
        </w:rPr>
        <w:t>Национальное руководство //Акушерство-М.: Гэотар-Медиа. - 2015.</w:t>
      </w:r>
    </w:p>
    <w:p w14:paraId="07EA3B27" w14:textId="77777777" w:rsidR="00BE2BE8" w:rsidRDefault="000F38BD">
      <w:pPr>
        <w:pStyle w:val="70"/>
        <w:numPr>
          <w:ilvl w:val="0"/>
          <w:numId w:val="13"/>
        </w:numPr>
        <w:shd w:val="clear" w:color="auto" w:fill="auto"/>
        <w:tabs>
          <w:tab w:val="left" w:pos="829"/>
        </w:tabs>
        <w:spacing w:before="0" w:line="389" w:lineRule="exact"/>
      </w:pPr>
      <w:r>
        <w:rPr>
          <w:rStyle w:val="71"/>
          <w:b/>
          <w:bCs/>
          <w:i/>
          <w:iCs/>
        </w:rPr>
        <w:t xml:space="preserve">Clayton </w:t>
      </w:r>
      <w:r>
        <w:rPr>
          <w:rStyle w:val="71"/>
          <w:b/>
          <w:bCs/>
          <w:i/>
          <w:iCs/>
          <w:lang w:val="ru-RU" w:eastAsia="ru-RU" w:bidi="ru-RU"/>
        </w:rPr>
        <w:t xml:space="preserve">Н. В. </w:t>
      </w:r>
      <w:r>
        <w:rPr>
          <w:rStyle w:val="71"/>
          <w:b/>
          <w:bCs/>
          <w:i/>
          <w:iCs/>
        </w:rPr>
        <w:t xml:space="preserve">et al. Ectopic pregnancy risk with assisted reproductive technology </w:t>
      </w:r>
      <w:r>
        <w:rPr>
          <w:rStyle w:val="71"/>
          <w:b/>
          <w:bCs/>
          <w:i/>
          <w:iCs/>
        </w:rPr>
        <w:t>procedures //Obstetrics &amp; Gynecology. - 2006. - T. 107. -№. 3. - C. 595-604.</w:t>
      </w:r>
    </w:p>
    <w:p w14:paraId="3FEBFF11" w14:textId="77777777" w:rsidR="00BE2BE8" w:rsidRDefault="000F38BD">
      <w:pPr>
        <w:pStyle w:val="70"/>
        <w:numPr>
          <w:ilvl w:val="0"/>
          <w:numId w:val="13"/>
        </w:numPr>
        <w:shd w:val="clear" w:color="auto" w:fill="auto"/>
        <w:tabs>
          <w:tab w:val="left" w:pos="744"/>
        </w:tabs>
        <w:spacing w:before="0" w:line="389" w:lineRule="exact"/>
      </w:pPr>
      <w:r>
        <w:rPr>
          <w:rStyle w:val="71"/>
          <w:b/>
          <w:bCs/>
          <w:i/>
          <w:iCs/>
        </w:rPr>
        <w:lastRenderedPageBreak/>
        <w:t>Rossaint R. et al. The European guideline on management of major bleeding and coagulopathy following trauma //Critical care. - 2016. - T. 20. -№. I. C. 1-55.</w:t>
      </w:r>
    </w:p>
    <w:p w14:paraId="5BA4F5FB" w14:textId="77777777" w:rsidR="00BE2BE8" w:rsidRDefault="000F38BD">
      <w:pPr>
        <w:pStyle w:val="70"/>
        <w:numPr>
          <w:ilvl w:val="0"/>
          <w:numId w:val="13"/>
        </w:numPr>
        <w:shd w:val="clear" w:color="auto" w:fill="auto"/>
        <w:tabs>
          <w:tab w:val="left" w:pos="829"/>
        </w:tabs>
        <w:spacing w:before="0" w:line="389" w:lineRule="exact"/>
      </w:pPr>
      <w:r>
        <w:rPr>
          <w:rStyle w:val="71"/>
          <w:b/>
          <w:bCs/>
          <w:i/>
          <w:iCs/>
        </w:rPr>
        <w:t>Vymazal T. Massive he</w:t>
      </w:r>
      <w:r>
        <w:rPr>
          <w:rStyle w:val="71"/>
          <w:b/>
          <w:bCs/>
          <w:i/>
          <w:iCs/>
        </w:rPr>
        <w:t>morrhage management-a best evidence topic report //Therapeutics and clinical risk management. - 2015. - T. IT - C. 1107.</w:t>
      </w:r>
    </w:p>
    <w:p w14:paraId="627D90F9" w14:textId="77777777" w:rsidR="00BE2BE8" w:rsidRDefault="000F38BD">
      <w:pPr>
        <w:pStyle w:val="70"/>
        <w:numPr>
          <w:ilvl w:val="0"/>
          <w:numId w:val="13"/>
        </w:numPr>
        <w:shd w:val="clear" w:color="auto" w:fill="auto"/>
        <w:tabs>
          <w:tab w:val="left" w:pos="829"/>
        </w:tabs>
        <w:spacing w:before="0" w:line="389" w:lineRule="exact"/>
      </w:pPr>
      <w:r>
        <w:rPr>
          <w:rStyle w:val="71"/>
          <w:b/>
          <w:bCs/>
          <w:i/>
          <w:iCs/>
        </w:rPr>
        <w:t>Wikkelso A. et al. Thromboelastography (TEG) or rotational thromboelastometry (ROTEM) to monitor haemostatic treatment in bleeding pati</w:t>
      </w:r>
      <w:r>
        <w:rPr>
          <w:rStyle w:val="71"/>
          <w:b/>
          <w:bCs/>
          <w:i/>
          <w:iCs/>
        </w:rPr>
        <w:t>ents: a systematic review with meta-analysis and trial sequential analysis //Anaesthesia. - 2017. - T. 72. -№. 4.</w:t>
      </w:r>
    </w:p>
    <w:p w14:paraId="062F84CA" w14:textId="77777777" w:rsidR="00BE2BE8" w:rsidRDefault="000F38BD">
      <w:pPr>
        <w:pStyle w:val="70"/>
        <w:numPr>
          <w:ilvl w:val="0"/>
          <w:numId w:val="13"/>
        </w:numPr>
        <w:shd w:val="clear" w:color="auto" w:fill="auto"/>
        <w:tabs>
          <w:tab w:val="left" w:pos="829"/>
        </w:tabs>
        <w:spacing w:before="0" w:line="389" w:lineRule="exact"/>
      </w:pPr>
      <w:r>
        <w:rPr>
          <w:rStyle w:val="71"/>
          <w:b/>
          <w:bCs/>
          <w:i/>
          <w:iCs/>
        </w:rPr>
        <w:t>Eahrendorff M., Oliveri R. S., Johansson P. I. The use of viscoelastic haemostatic assays in goal-directing treatment with allogeneic blood pr</w:t>
      </w:r>
      <w:r>
        <w:rPr>
          <w:rStyle w:val="71"/>
          <w:b/>
          <w:bCs/>
          <w:i/>
          <w:iCs/>
        </w:rPr>
        <w:t>oducts-a systematic review and meta-analysis //Scandinavian journal of trauma, resuscitation and emergency medicine. - 2017. - T. 25. - №. I. C. I-I2.</w:t>
      </w:r>
    </w:p>
    <w:p w14:paraId="6805F52C" w14:textId="77777777" w:rsidR="00BE2BE8" w:rsidRDefault="000F38BD">
      <w:pPr>
        <w:pStyle w:val="70"/>
        <w:numPr>
          <w:ilvl w:val="0"/>
          <w:numId w:val="13"/>
        </w:numPr>
        <w:shd w:val="clear" w:color="auto" w:fill="auto"/>
        <w:tabs>
          <w:tab w:val="left" w:pos="744"/>
        </w:tabs>
        <w:spacing w:before="0" w:line="389" w:lineRule="exact"/>
      </w:pPr>
      <w:r>
        <w:rPr>
          <w:rStyle w:val="71"/>
          <w:b/>
          <w:bCs/>
          <w:i/>
          <w:iCs/>
        </w:rPr>
        <w:t>Whiting P. et al. Viscoelastic point-of-care testing to assist with the diagnosis, management and monitor</w:t>
      </w:r>
      <w:r>
        <w:rPr>
          <w:rStyle w:val="71"/>
          <w:b/>
          <w:bCs/>
          <w:i/>
          <w:iCs/>
        </w:rPr>
        <w:t>ing of haemostasis: a systematic review and cost-effectiveness analysis. - 2015.</w:t>
      </w:r>
    </w:p>
    <w:p w14:paraId="479B973D" w14:textId="77777777" w:rsidR="00BE2BE8" w:rsidRDefault="000F38BD">
      <w:pPr>
        <w:pStyle w:val="70"/>
        <w:numPr>
          <w:ilvl w:val="0"/>
          <w:numId w:val="13"/>
        </w:numPr>
        <w:shd w:val="clear" w:color="auto" w:fill="auto"/>
        <w:tabs>
          <w:tab w:val="left" w:pos="829"/>
        </w:tabs>
        <w:spacing w:before="0" w:line="389" w:lineRule="exact"/>
      </w:pPr>
      <w:r>
        <w:rPr>
          <w:rStyle w:val="71"/>
          <w:b/>
          <w:bCs/>
          <w:i/>
          <w:iCs/>
        </w:rPr>
        <w:t xml:space="preserve">Bonhomme E et al. Pre-interventional haemostatic assessment: Guidelines from the Erench Society of Anaesthesia and Intensive Care //European Journal of Anaesthesiology (EJA). </w:t>
      </w:r>
      <w:r>
        <w:rPr>
          <w:rStyle w:val="71"/>
          <w:b/>
          <w:bCs/>
          <w:i/>
          <w:iCs/>
        </w:rPr>
        <w:t>- 2013. - T. 30. -№. 4.-C. I42-I62.</w:t>
      </w:r>
    </w:p>
    <w:p w14:paraId="3705DB79" w14:textId="77777777" w:rsidR="00BE2BE8" w:rsidRDefault="000F38BD">
      <w:pPr>
        <w:pStyle w:val="70"/>
        <w:numPr>
          <w:ilvl w:val="0"/>
          <w:numId w:val="13"/>
        </w:numPr>
        <w:shd w:val="clear" w:color="auto" w:fill="auto"/>
        <w:tabs>
          <w:tab w:val="left" w:pos="744"/>
        </w:tabs>
        <w:spacing w:before="0" w:line="389" w:lineRule="exact"/>
      </w:pPr>
      <w:r>
        <w:rPr>
          <w:rStyle w:val="71"/>
          <w:b/>
          <w:bCs/>
          <w:i/>
          <w:iCs/>
        </w:rPr>
        <w:t>Eowler A., Perry D. J. Laboratory monitoring of haemostasis //Anaesthesia. - 2015. - T. 70. - C. 68-e24.</w:t>
      </w:r>
    </w:p>
    <w:p w14:paraId="76C18267" w14:textId="77777777" w:rsidR="00BE2BE8" w:rsidRDefault="000F38BD">
      <w:pPr>
        <w:pStyle w:val="70"/>
        <w:numPr>
          <w:ilvl w:val="0"/>
          <w:numId w:val="13"/>
        </w:numPr>
        <w:shd w:val="clear" w:color="auto" w:fill="auto"/>
        <w:tabs>
          <w:tab w:val="left" w:pos="829"/>
        </w:tabs>
        <w:spacing w:before="0" w:line="389" w:lineRule="exact"/>
      </w:pPr>
      <w:r>
        <w:rPr>
          <w:rStyle w:val="71"/>
          <w:b/>
          <w:bCs/>
          <w:i/>
          <w:iCs/>
        </w:rPr>
        <w:t>Benes J., Zatloukal J., Kletecka J. Viscoelastic methods of blood clotting assessment-a multidisciplinary review //</w:t>
      </w:r>
      <w:r>
        <w:rPr>
          <w:rStyle w:val="71"/>
          <w:b/>
          <w:bCs/>
          <w:i/>
          <w:iCs/>
        </w:rPr>
        <w:t>Erontiers in medicine. - 2015. -T. 2. - C. 62.</w:t>
      </w:r>
    </w:p>
    <w:p w14:paraId="78B49443" w14:textId="77777777" w:rsidR="00BE2BE8" w:rsidRDefault="000F38BD">
      <w:pPr>
        <w:pStyle w:val="70"/>
        <w:numPr>
          <w:ilvl w:val="0"/>
          <w:numId w:val="13"/>
        </w:numPr>
        <w:shd w:val="clear" w:color="auto" w:fill="auto"/>
        <w:tabs>
          <w:tab w:val="left" w:pos="829"/>
        </w:tabs>
        <w:spacing w:before="0" w:line="389" w:lineRule="exact"/>
      </w:pPr>
      <w:r>
        <w:rPr>
          <w:rStyle w:val="71"/>
          <w:b/>
          <w:bCs/>
          <w:i/>
          <w:iCs/>
        </w:rPr>
        <w:t>Kawahara Y. et al. Contribution of central hospital laboratory to critical bleeding //Rinsho byori. The Japanese journal of clinical pathology. - 2014. - T. 62. - №. 12. - C. 1286-1294.</w:t>
      </w:r>
    </w:p>
    <w:p w14:paraId="42A8CF71" w14:textId="77777777" w:rsidR="00BE2BE8" w:rsidRDefault="000F38BD">
      <w:pPr>
        <w:pStyle w:val="70"/>
        <w:numPr>
          <w:ilvl w:val="0"/>
          <w:numId w:val="13"/>
        </w:numPr>
        <w:shd w:val="clear" w:color="auto" w:fill="auto"/>
        <w:tabs>
          <w:tab w:val="left" w:pos="744"/>
        </w:tabs>
        <w:spacing w:before="0" w:after="236" w:line="389" w:lineRule="exact"/>
      </w:pPr>
      <w:r>
        <w:rPr>
          <w:rStyle w:val="71"/>
          <w:b/>
          <w:bCs/>
          <w:i/>
          <w:iCs/>
        </w:rPr>
        <w:t>Mallett S. V, Armstrong</w:t>
      </w:r>
      <w:r>
        <w:rPr>
          <w:rStyle w:val="71"/>
          <w:b/>
          <w:bCs/>
          <w:i/>
          <w:iCs/>
        </w:rPr>
        <w:t xml:space="preserve"> M. Point-of-care monitoring of haemostasis //Anaesthesia. - 2015. - T. 70. - C. 73-e26.</w:t>
      </w:r>
    </w:p>
    <w:p w14:paraId="612AFAB0" w14:textId="77777777" w:rsidR="00BE2BE8" w:rsidRDefault="000F38BD">
      <w:pPr>
        <w:pStyle w:val="70"/>
        <w:numPr>
          <w:ilvl w:val="0"/>
          <w:numId w:val="13"/>
        </w:numPr>
        <w:shd w:val="clear" w:color="auto" w:fill="auto"/>
        <w:tabs>
          <w:tab w:val="left" w:pos="744"/>
        </w:tabs>
        <w:spacing w:before="0" w:after="0"/>
      </w:pPr>
      <w:r>
        <w:rPr>
          <w:rStyle w:val="71"/>
          <w:b/>
          <w:bCs/>
          <w:i/>
          <w:iCs/>
        </w:rPr>
        <w:t>Ball C. G. Damage control surgery //Current opinion in critical care. - 2015. - T. 21. - №. 6. - C. 538-543.</w:t>
      </w:r>
    </w:p>
    <w:p w14:paraId="48E02D92" w14:textId="77777777" w:rsidR="00BE2BE8" w:rsidRDefault="000F38BD">
      <w:pPr>
        <w:pStyle w:val="70"/>
        <w:numPr>
          <w:ilvl w:val="0"/>
          <w:numId w:val="13"/>
        </w:numPr>
        <w:shd w:val="clear" w:color="auto" w:fill="auto"/>
        <w:tabs>
          <w:tab w:val="left" w:pos="858"/>
        </w:tabs>
        <w:spacing w:before="0"/>
      </w:pPr>
      <w:r>
        <w:rPr>
          <w:rStyle w:val="71"/>
          <w:b/>
          <w:bCs/>
          <w:i/>
          <w:iCs/>
        </w:rPr>
        <w:t xml:space="preserve">Main E. </w:t>
      </w:r>
      <w:r>
        <w:rPr>
          <w:rStyle w:val="71"/>
          <w:b/>
          <w:bCs/>
          <w:i/>
          <w:iCs/>
          <w:lang w:val="ru-RU" w:eastAsia="ru-RU" w:bidi="ru-RU"/>
        </w:rPr>
        <w:t xml:space="preserve">К. </w:t>
      </w:r>
      <w:r>
        <w:rPr>
          <w:rStyle w:val="71"/>
          <w:b/>
          <w:bCs/>
          <w:i/>
          <w:iCs/>
        </w:rPr>
        <w:t>et al. National partnership for maternal safety</w:t>
      </w:r>
      <w:r>
        <w:rPr>
          <w:rStyle w:val="71"/>
          <w:b/>
          <w:bCs/>
          <w:i/>
          <w:iCs/>
        </w:rPr>
        <w:t xml:space="preserve"> consensus bundle on obstetric hemorrhage //Journal of midwifery &amp; women’s health. - 2015. - T. 60. -№. 4. - C. 458-464.</w:t>
      </w:r>
    </w:p>
    <w:p w14:paraId="5B4108A3" w14:textId="77777777" w:rsidR="00BE2BE8" w:rsidRDefault="000F38BD">
      <w:pPr>
        <w:pStyle w:val="70"/>
        <w:numPr>
          <w:ilvl w:val="0"/>
          <w:numId w:val="13"/>
        </w:numPr>
        <w:shd w:val="clear" w:color="auto" w:fill="auto"/>
        <w:tabs>
          <w:tab w:val="left" w:pos="858"/>
        </w:tabs>
        <w:spacing w:before="0" w:after="244"/>
      </w:pPr>
      <w:r>
        <w:rPr>
          <w:rStyle w:val="71"/>
          <w:b/>
          <w:bCs/>
          <w:i/>
          <w:iCs/>
        </w:rPr>
        <w:t xml:space="preserve">YU S. R, COHEN J. G., PARKER W. H. Management of hemorrhage during gynecologic surgery //Clinical obstetrics and gynecology. - </w:t>
      </w:r>
      <w:r>
        <w:rPr>
          <w:rStyle w:val="71"/>
          <w:b/>
          <w:bCs/>
          <w:i/>
          <w:iCs/>
        </w:rPr>
        <w:t>2015. - T. 58. -№. 4. - C. 718-731.</w:t>
      </w:r>
    </w:p>
    <w:p w14:paraId="68F543CF" w14:textId="77777777" w:rsidR="00BE2BE8" w:rsidRDefault="000F38BD">
      <w:pPr>
        <w:pStyle w:val="70"/>
        <w:numPr>
          <w:ilvl w:val="0"/>
          <w:numId w:val="13"/>
        </w:numPr>
        <w:shd w:val="clear" w:color="auto" w:fill="auto"/>
        <w:tabs>
          <w:tab w:val="left" w:pos="858"/>
        </w:tabs>
        <w:spacing w:before="0" w:line="389" w:lineRule="exact"/>
      </w:pPr>
      <w:r>
        <w:rPr>
          <w:rStyle w:val="71"/>
          <w:b/>
          <w:bCs/>
          <w:i/>
          <w:iCs/>
        </w:rPr>
        <w:t>Ausset S. et al. Tranexamic acid as part of remote damage-control resuscitation in the prehospital setting: a critical appraisal of the medical literature and available alternatives //Journal of Trauma and Acute Care Sur</w:t>
      </w:r>
      <w:r>
        <w:rPr>
          <w:rStyle w:val="71"/>
          <w:b/>
          <w:bCs/>
          <w:i/>
          <w:iCs/>
        </w:rPr>
        <w:t>gery. - 2015. - T. 78. - №. 6.</w:t>
      </w:r>
    </w:p>
    <w:p w14:paraId="243739F0" w14:textId="77777777" w:rsidR="00BE2BE8" w:rsidRDefault="000F38BD">
      <w:pPr>
        <w:pStyle w:val="70"/>
        <w:numPr>
          <w:ilvl w:val="0"/>
          <w:numId w:val="13"/>
        </w:numPr>
        <w:shd w:val="clear" w:color="auto" w:fill="auto"/>
        <w:tabs>
          <w:tab w:val="left" w:pos="734"/>
        </w:tabs>
        <w:spacing w:before="0" w:line="389" w:lineRule="exact"/>
      </w:pPr>
      <w:r>
        <w:rPr>
          <w:rStyle w:val="71"/>
          <w:b/>
          <w:bCs/>
          <w:i/>
          <w:iCs/>
        </w:rPr>
        <w:t xml:space="preserve">Kino S., Suwabe A. Team approaches to critical bleeding (massive bleeding and transfusion)- </w:t>
      </w:r>
      <w:r>
        <w:rPr>
          <w:rStyle w:val="71"/>
          <w:b/>
          <w:bCs/>
          <w:i/>
          <w:iCs/>
        </w:rPr>
        <w:lastRenderedPageBreak/>
        <w:t>chairmen"s introductory remarks. Questionnaire survey on current status of hospital clinical laboratories evaluating critical hemorrh</w:t>
      </w:r>
      <w:r>
        <w:rPr>
          <w:rStyle w:val="71"/>
          <w:b/>
          <w:bCs/>
          <w:i/>
          <w:iCs/>
        </w:rPr>
        <w:t>age //Rinsho byori. The Japanese journal of clinical pathology. - 2014. - T. 62. -№. 12. - C. 1268-1274</w:t>
      </w:r>
    </w:p>
    <w:p w14:paraId="75B66894" w14:textId="77777777" w:rsidR="00BE2BE8" w:rsidRDefault="000F38BD">
      <w:pPr>
        <w:pStyle w:val="70"/>
        <w:numPr>
          <w:ilvl w:val="0"/>
          <w:numId w:val="13"/>
        </w:numPr>
        <w:shd w:val="clear" w:color="auto" w:fill="auto"/>
        <w:tabs>
          <w:tab w:val="left" w:pos="858"/>
        </w:tabs>
        <w:spacing w:before="0" w:line="389" w:lineRule="exact"/>
      </w:pPr>
      <w:r>
        <w:rPr>
          <w:rStyle w:val="71"/>
          <w:b/>
          <w:bCs/>
          <w:i/>
          <w:iCs/>
        </w:rPr>
        <w:t>Roberts D. J. et al. Indications for use of damage control surgery and damage control interventions in civilian trauma patients: a scoping review //Jour</w:t>
      </w:r>
      <w:r>
        <w:rPr>
          <w:rStyle w:val="71"/>
          <w:b/>
          <w:bCs/>
          <w:i/>
          <w:iCs/>
        </w:rPr>
        <w:t>nal of trauma and acute care surgery. - 2015. - T. 78. -№. 6. - C. 1187-1196.</w:t>
      </w:r>
    </w:p>
    <w:p w14:paraId="71D6DF0A" w14:textId="77777777" w:rsidR="00BE2BE8" w:rsidRDefault="000F38BD">
      <w:pPr>
        <w:pStyle w:val="70"/>
        <w:numPr>
          <w:ilvl w:val="0"/>
          <w:numId w:val="13"/>
        </w:numPr>
        <w:shd w:val="clear" w:color="auto" w:fill="auto"/>
        <w:tabs>
          <w:tab w:val="left" w:pos="858"/>
        </w:tabs>
        <w:spacing w:before="0" w:line="389" w:lineRule="exact"/>
      </w:pPr>
      <w:r>
        <w:rPr>
          <w:rStyle w:val="71"/>
          <w:b/>
          <w:bCs/>
          <w:i/>
          <w:iCs/>
        </w:rPr>
        <w:t xml:space="preserve">Tien C. H. et al. Advances in damage control resuscitation and surgery: implications on the organization of future military field forces //Canadian Journal of Surgery. - 2015. - </w:t>
      </w:r>
      <w:r>
        <w:rPr>
          <w:rStyle w:val="71"/>
          <w:b/>
          <w:bCs/>
          <w:i/>
          <w:iCs/>
        </w:rPr>
        <w:t>T. 58. - №. 3 Suppl 3. - C. S91.</w:t>
      </w:r>
    </w:p>
    <w:p w14:paraId="5B37646A" w14:textId="77777777" w:rsidR="00BE2BE8" w:rsidRDefault="000F38BD">
      <w:pPr>
        <w:pStyle w:val="70"/>
        <w:numPr>
          <w:ilvl w:val="0"/>
          <w:numId w:val="13"/>
        </w:numPr>
        <w:shd w:val="clear" w:color="auto" w:fill="auto"/>
        <w:tabs>
          <w:tab w:val="left" w:pos="734"/>
        </w:tabs>
        <w:spacing w:before="0" w:line="389" w:lineRule="exact"/>
      </w:pPr>
      <w:r>
        <w:rPr>
          <w:rStyle w:val="71"/>
          <w:b/>
          <w:bCs/>
          <w:i/>
          <w:iCs/>
        </w:rPr>
        <w:t>Akaraborworn O. Damage control resuscitation for massive hemorrhage //Chinese Journal oj Traumatology. - 2014. - T. 17. - №. 2. - C. 108-111.</w:t>
      </w:r>
    </w:p>
    <w:p w14:paraId="771411FE" w14:textId="77777777" w:rsidR="00BE2BE8" w:rsidRDefault="000F38BD">
      <w:pPr>
        <w:pStyle w:val="70"/>
        <w:numPr>
          <w:ilvl w:val="0"/>
          <w:numId w:val="13"/>
        </w:numPr>
        <w:shd w:val="clear" w:color="auto" w:fill="auto"/>
        <w:tabs>
          <w:tab w:val="left" w:pos="734"/>
        </w:tabs>
        <w:spacing w:before="0" w:line="389" w:lineRule="exact"/>
      </w:pPr>
      <w:r>
        <w:rPr>
          <w:rStyle w:val="71"/>
          <w:b/>
          <w:bCs/>
          <w:i/>
          <w:iCs/>
        </w:rPr>
        <w:t>Seghatchian J., Putter J. S. Advances in transfusion science for shock-trauma: Op</w:t>
      </w:r>
      <w:r>
        <w:rPr>
          <w:rStyle w:val="71"/>
          <w:b/>
          <w:bCs/>
          <w:i/>
          <w:iCs/>
        </w:rPr>
        <w:t>timising the clinical management of acute haemorrhage //Transfusion and Apheresis Science. - 2015. - T. 53. - №. 3. - C. 412-422.</w:t>
      </w:r>
    </w:p>
    <w:p w14:paraId="58033528" w14:textId="77777777" w:rsidR="00BE2BE8" w:rsidRDefault="000F38BD">
      <w:pPr>
        <w:pStyle w:val="70"/>
        <w:numPr>
          <w:ilvl w:val="0"/>
          <w:numId w:val="13"/>
        </w:numPr>
        <w:shd w:val="clear" w:color="auto" w:fill="auto"/>
        <w:tabs>
          <w:tab w:val="left" w:pos="734"/>
        </w:tabs>
        <w:spacing w:before="0" w:line="389" w:lineRule="exact"/>
      </w:pPr>
      <w:r>
        <w:rPr>
          <w:rStyle w:val="71"/>
          <w:b/>
          <w:bCs/>
          <w:i/>
          <w:iCs/>
        </w:rPr>
        <w:t>EisherA. D. et al. Tactical damage control resuscitation //Military medicine. - 2015. - T. 180. - №. 8. - C. 869-875.</w:t>
      </w:r>
    </w:p>
    <w:p w14:paraId="0E1B315A" w14:textId="77777777" w:rsidR="00BE2BE8" w:rsidRDefault="000F38BD">
      <w:pPr>
        <w:pStyle w:val="70"/>
        <w:numPr>
          <w:ilvl w:val="0"/>
          <w:numId w:val="13"/>
        </w:numPr>
        <w:shd w:val="clear" w:color="auto" w:fill="auto"/>
        <w:tabs>
          <w:tab w:val="left" w:pos="734"/>
        </w:tabs>
        <w:spacing w:before="0" w:line="389" w:lineRule="exact"/>
      </w:pPr>
      <w:r>
        <w:rPr>
          <w:rStyle w:val="71"/>
          <w:b/>
          <w:bCs/>
          <w:i/>
          <w:iCs/>
        </w:rPr>
        <w:t>Kozek-La</w:t>
      </w:r>
      <w:r>
        <w:rPr>
          <w:rStyle w:val="71"/>
          <w:b/>
          <w:bCs/>
          <w:i/>
          <w:iCs/>
        </w:rPr>
        <w:t xml:space="preserve">ngenecker S. A. et al. Management of severe perioperative bleeding: guidelines from the European Society of Anaesthesiology //European Journal of Anaesthesiology (EJA). - 2013. - T. 30. -№. </w:t>
      </w:r>
      <w:r>
        <w:rPr>
          <w:rStyle w:val="72pt"/>
          <w:b/>
          <w:bCs/>
          <w:i/>
          <w:iCs/>
        </w:rPr>
        <w:t>6.-C.</w:t>
      </w:r>
      <w:r>
        <w:rPr>
          <w:rStyle w:val="71"/>
          <w:b/>
          <w:bCs/>
          <w:i/>
          <w:iCs/>
        </w:rPr>
        <w:t xml:space="preserve"> 270-382.</w:t>
      </w:r>
    </w:p>
    <w:p w14:paraId="4440F9CD" w14:textId="77777777" w:rsidR="00BE2BE8" w:rsidRDefault="000F38BD">
      <w:pPr>
        <w:pStyle w:val="70"/>
        <w:numPr>
          <w:ilvl w:val="0"/>
          <w:numId w:val="13"/>
        </w:numPr>
        <w:shd w:val="clear" w:color="auto" w:fill="auto"/>
        <w:tabs>
          <w:tab w:val="left" w:pos="734"/>
        </w:tabs>
        <w:spacing w:before="0" w:line="389" w:lineRule="exact"/>
      </w:pPr>
      <w:r>
        <w:rPr>
          <w:rStyle w:val="71"/>
          <w:b/>
          <w:bCs/>
          <w:i/>
          <w:iCs/>
        </w:rPr>
        <w:t>Marx G. et al. Intravascular volume therapy in adul</w:t>
      </w:r>
      <w:r>
        <w:rPr>
          <w:rStyle w:val="71"/>
          <w:b/>
          <w:bCs/>
          <w:i/>
          <w:iCs/>
        </w:rPr>
        <w:t>ts: Guidelines from the Association of the Scientific Medical Societies in Germany //European journal of anaesthesiology. - 2016. - T. 33. - №. 7. - C. 488.</w:t>
      </w:r>
    </w:p>
    <w:p w14:paraId="0BBBF87B" w14:textId="77777777" w:rsidR="00BE2BE8" w:rsidRDefault="000F38BD">
      <w:pPr>
        <w:pStyle w:val="70"/>
        <w:numPr>
          <w:ilvl w:val="0"/>
          <w:numId w:val="13"/>
        </w:numPr>
        <w:shd w:val="clear" w:color="auto" w:fill="auto"/>
        <w:tabs>
          <w:tab w:val="left" w:pos="858"/>
        </w:tabs>
        <w:spacing w:before="0" w:line="389" w:lineRule="exact"/>
      </w:pPr>
      <w:r>
        <w:rPr>
          <w:rStyle w:val="71"/>
          <w:b/>
          <w:bCs/>
          <w:i/>
          <w:iCs/>
        </w:rPr>
        <w:t xml:space="preserve">Pacheco L. D. et al. An update on the use of massive transfusion protocols in obstetrics </w:t>
      </w:r>
      <w:r>
        <w:rPr>
          <w:rStyle w:val="71"/>
          <w:b/>
          <w:bCs/>
          <w:i/>
          <w:iCs/>
        </w:rPr>
        <w:t>//American journal of obstetrics and gynecology. - 2016. - T. 214. -№. 3. - C. 340-344.</w:t>
      </w:r>
    </w:p>
    <w:p w14:paraId="45383357" w14:textId="77777777" w:rsidR="00BE2BE8" w:rsidRDefault="000F38BD">
      <w:pPr>
        <w:pStyle w:val="70"/>
        <w:numPr>
          <w:ilvl w:val="0"/>
          <w:numId w:val="13"/>
        </w:numPr>
        <w:shd w:val="clear" w:color="auto" w:fill="auto"/>
        <w:tabs>
          <w:tab w:val="left" w:pos="858"/>
        </w:tabs>
        <w:spacing w:before="0" w:after="0" w:line="389" w:lineRule="exact"/>
      </w:pPr>
      <w:r>
        <w:rPr>
          <w:rStyle w:val="71"/>
          <w:b/>
          <w:bCs/>
          <w:i/>
          <w:iCs/>
        </w:rPr>
        <w:t>Butwick A. J., Goodnough L. T. Transfusion and coagulation management in major obstetric hemorrhage //Current opinion in anaesthesiology. - 2015. - T. 28. -№. 3. - C. 2</w:t>
      </w:r>
      <w:r>
        <w:rPr>
          <w:rStyle w:val="71"/>
          <w:b/>
          <w:bCs/>
          <w:i/>
          <w:iCs/>
        </w:rPr>
        <w:t>75.</w:t>
      </w:r>
    </w:p>
    <w:p w14:paraId="18167456" w14:textId="77777777" w:rsidR="00BE2BE8" w:rsidRDefault="000F38BD">
      <w:pPr>
        <w:pStyle w:val="70"/>
        <w:numPr>
          <w:ilvl w:val="0"/>
          <w:numId w:val="13"/>
        </w:numPr>
        <w:shd w:val="clear" w:color="auto" w:fill="auto"/>
        <w:tabs>
          <w:tab w:val="left" w:pos="788"/>
        </w:tabs>
        <w:spacing w:before="0"/>
      </w:pPr>
      <w:r>
        <w:rPr>
          <w:rStyle w:val="71"/>
          <w:b/>
          <w:bCs/>
          <w:i/>
          <w:iCs/>
        </w:rPr>
        <w:t>Jadon A., Bagai R. Blood transfusion practices in obstetric anaesthesia //Indian journal oj anaesthesia. - 2014. - T. 58. -№. 5. - C. 629.</w:t>
      </w:r>
    </w:p>
    <w:p w14:paraId="3079D804" w14:textId="77777777" w:rsidR="00BE2BE8" w:rsidRDefault="000F38BD">
      <w:pPr>
        <w:pStyle w:val="70"/>
        <w:numPr>
          <w:ilvl w:val="0"/>
          <w:numId w:val="13"/>
        </w:numPr>
        <w:shd w:val="clear" w:color="auto" w:fill="auto"/>
        <w:tabs>
          <w:tab w:val="left" w:pos="788"/>
        </w:tabs>
        <w:spacing w:before="0" w:after="244"/>
      </w:pPr>
      <w:r>
        <w:rPr>
          <w:rStyle w:val="71"/>
          <w:b/>
          <w:bCs/>
          <w:i/>
          <w:iCs/>
        </w:rPr>
        <w:t xml:space="preserve">Meier J. Blood transfusion and coagulation management //Best Practice &amp; Research Clinical </w:t>
      </w:r>
      <w:r>
        <w:rPr>
          <w:rStyle w:val="71"/>
          <w:b/>
          <w:bCs/>
          <w:i/>
          <w:iCs/>
        </w:rPr>
        <w:t>Anaesthesiology. - 2016. - T. 30. -№. 3. - C. 371-379.</w:t>
      </w:r>
    </w:p>
    <w:p w14:paraId="4D60E3F3" w14:textId="77777777" w:rsidR="00BE2BE8" w:rsidRDefault="000F38BD">
      <w:pPr>
        <w:pStyle w:val="70"/>
        <w:numPr>
          <w:ilvl w:val="0"/>
          <w:numId w:val="13"/>
        </w:numPr>
        <w:shd w:val="clear" w:color="auto" w:fill="auto"/>
        <w:tabs>
          <w:tab w:val="left" w:pos="788"/>
        </w:tabs>
        <w:spacing w:before="0" w:line="389" w:lineRule="exact"/>
      </w:pPr>
      <w:r>
        <w:rPr>
          <w:rStyle w:val="71"/>
          <w:b/>
          <w:bCs/>
          <w:i/>
          <w:iCs/>
        </w:rPr>
        <w:t>Kaufman R. M. et al. Platelet transfusion: a clinical practice guideline from the A ABB //Annals of internal medicine. - 2015. - T. 162. -№. 3. - C. 205-213.</w:t>
      </w:r>
    </w:p>
    <w:p w14:paraId="1915BA98" w14:textId="77777777" w:rsidR="00BE2BE8" w:rsidRDefault="000F38BD">
      <w:pPr>
        <w:pStyle w:val="70"/>
        <w:numPr>
          <w:ilvl w:val="0"/>
          <w:numId w:val="13"/>
        </w:numPr>
        <w:shd w:val="clear" w:color="auto" w:fill="auto"/>
        <w:tabs>
          <w:tab w:val="left" w:pos="788"/>
        </w:tabs>
        <w:spacing w:before="0" w:line="389" w:lineRule="exact"/>
      </w:pPr>
      <w:r>
        <w:rPr>
          <w:rStyle w:val="71"/>
          <w:b/>
          <w:bCs/>
          <w:i/>
          <w:iCs/>
        </w:rPr>
        <w:t>Dzik W. H. et al. Clinical review: Canadian</w:t>
      </w:r>
      <w:r>
        <w:rPr>
          <w:rStyle w:val="71"/>
          <w:b/>
          <w:bCs/>
          <w:i/>
          <w:iCs/>
        </w:rPr>
        <w:t xml:space="preserve"> national advisory committee on blood and blood products-massive transfusion consensus conference 2011: report of the panel //Critical Care. - 2011. - T. </w:t>
      </w:r>
      <w:r>
        <w:rPr>
          <w:rStyle w:val="71"/>
          <w:b/>
          <w:bCs/>
          <w:i/>
          <w:iCs/>
        </w:rPr>
        <w:lastRenderedPageBreak/>
        <w:t xml:space="preserve">15. -№. </w:t>
      </w:r>
      <w:r>
        <w:rPr>
          <w:rStyle w:val="72pt"/>
          <w:b/>
          <w:bCs/>
          <w:i/>
          <w:iCs/>
        </w:rPr>
        <w:t>6.-C.</w:t>
      </w:r>
      <w:r>
        <w:rPr>
          <w:rStyle w:val="71"/>
          <w:b/>
          <w:bCs/>
          <w:i/>
          <w:iCs/>
        </w:rPr>
        <w:t xml:space="preserve"> 242.</w:t>
      </w:r>
    </w:p>
    <w:p w14:paraId="71A42079" w14:textId="77777777" w:rsidR="00BE2BE8" w:rsidRDefault="000F38BD">
      <w:pPr>
        <w:pStyle w:val="70"/>
        <w:numPr>
          <w:ilvl w:val="0"/>
          <w:numId w:val="13"/>
        </w:numPr>
        <w:shd w:val="clear" w:color="auto" w:fill="auto"/>
        <w:tabs>
          <w:tab w:val="left" w:pos="1070"/>
        </w:tabs>
        <w:spacing w:before="0" w:line="389" w:lineRule="exact"/>
      </w:pPr>
      <w:r>
        <w:rPr>
          <w:rStyle w:val="71"/>
          <w:b/>
          <w:bCs/>
          <w:i/>
          <w:iCs/>
        </w:rPr>
        <w:t>Voldby A. W, Brandstrup B. Fluid therapy in the perioperative setting—a clinical re</w:t>
      </w:r>
      <w:r>
        <w:rPr>
          <w:rStyle w:val="71"/>
          <w:b/>
          <w:bCs/>
          <w:i/>
          <w:iCs/>
        </w:rPr>
        <w:t>view //Journal of intensive care. - 2016. - T. 4. -№. 1. - C. 27.</w:t>
      </w:r>
    </w:p>
    <w:p w14:paraId="407EB832" w14:textId="77777777" w:rsidR="00BE2BE8" w:rsidRDefault="000F38BD">
      <w:pPr>
        <w:pStyle w:val="70"/>
        <w:numPr>
          <w:ilvl w:val="0"/>
          <w:numId w:val="13"/>
        </w:numPr>
        <w:shd w:val="clear" w:color="auto" w:fill="auto"/>
        <w:tabs>
          <w:tab w:val="left" w:pos="788"/>
        </w:tabs>
        <w:spacing w:before="0" w:line="389" w:lineRule="exact"/>
      </w:pPr>
      <w:r>
        <w:rPr>
          <w:rStyle w:val="71"/>
          <w:b/>
          <w:bCs/>
          <w:i/>
          <w:iCs/>
        </w:rPr>
        <w:t>Carrick M. M. et al. Hypotensive resuscitation among trauma patients //BioMed research international. - 2016. - T. 2016.</w:t>
      </w:r>
    </w:p>
    <w:p w14:paraId="586D21EA" w14:textId="77777777" w:rsidR="00BE2BE8" w:rsidRDefault="000F38BD">
      <w:pPr>
        <w:pStyle w:val="70"/>
        <w:numPr>
          <w:ilvl w:val="0"/>
          <w:numId w:val="13"/>
        </w:numPr>
        <w:shd w:val="clear" w:color="auto" w:fill="auto"/>
        <w:tabs>
          <w:tab w:val="left" w:pos="788"/>
        </w:tabs>
        <w:spacing w:before="0" w:line="389" w:lineRule="exact"/>
      </w:pPr>
      <w:r>
        <w:rPr>
          <w:rStyle w:val="71"/>
          <w:b/>
          <w:bCs/>
          <w:i/>
          <w:iCs/>
        </w:rPr>
        <w:t>Frazee E., Kashani K. Fluid management for critically ill patients: a</w:t>
      </w:r>
      <w:r>
        <w:rPr>
          <w:rStyle w:val="71"/>
          <w:b/>
          <w:bCs/>
          <w:i/>
          <w:iCs/>
        </w:rPr>
        <w:t xml:space="preserve"> review of the current state of fluid therapy in the intensive care unit //Kidney Diseases. - 2016. - T. 2. -№. 2. - C. 64-71.</w:t>
      </w:r>
    </w:p>
    <w:p w14:paraId="6DBB0059" w14:textId="77777777" w:rsidR="00BE2BE8" w:rsidRDefault="000F38BD">
      <w:pPr>
        <w:pStyle w:val="70"/>
        <w:numPr>
          <w:ilvl w:val="0"/>
          <w:numId w:val="13"/>
        </w:numPr>
        <w:shd w:val="clear" w:color="auto" w:fill="auto"/>
        <w:tabs>
          <w:tab w:val="left" w:pos="788"/>
        </w:tabs>
        <w:spacing w:before="0" w:line="389" w:lineRule="exact"/>
      </w:pPr>
      <w:r>
        <w:rPr>
          <w:rStyle w:val="71"/>
          <w:b/>
          <w:bCs/>
          <w:i/>
          <w:iCs/>
        </w:rPr>
        <w:t>Perner A. et al. Scandinavian clinical practice guideline on choice of fluid in resuscitation oj critically ill patients with acu</w:t>
      </w:r>
      <w:r>
        <w:rPr>
          <w:rStyle w:val="71"/>
          <w:b/>
          <w:bCs/>
          <w:i/>
          <w:iCs/>
        </w:rPr>
        <w:t xml:space="preserve">te circulatory failure //Acta Anaesthesiologica Scandinavica. - 2015. - T. 59. -№. </w:t>
      </w:r>
      <w:r>
        <w:rPr>
          <w:rStyle w:val="72pt"/>
          <w:b/>
          <w:bCs/>
          <w:i/>
          <w:iCs/>
        </w:rPr>
        <w:t>3.-C.</w:t>
      </w:r>
      <w:r>
        <w:rPr>
          <w:rStyle w:val="71"/>
          <w:b/>
          <w:bCs/>
          <w:i/>
          <w:iCs/>
        </w:rPr>
        <w:t xml:space="preserve"> 274-285.</w:t>
      </w:r>
    </w:p>
    <w:p w14:paraId="3A093737" w14:textId="77777777" w:rsidR="00BE2BE8" w:rsidRDefault="000F38BD">
      <w:pPr>
        <w:pStyle w:val="70"/>
        <w:numPr>
          <w:ilvl w:val="0"/>
          <w:numId w:val="13"/>
        </w:numPr>
        <w:shd w:val="clear" w:color="auto" w:fill="auto"/>
        <w:tabs>
          <w:tab w:val="left" w:pos="788"/>
        </w:tabs>
        <w:spacing w:before="0" w:line="389" w:lineRule="exact"/>
      </w:pPr>
      <w:r>
        <w:rPr>
          <w:rStyle w:val="71"/>
          <w:b/>
          <w:bCs/>
          <w:i/>
          <w:iCs/>
        </w:rPr>
        <w:t xml:space="preserve">Hasanin A. Fluid responsiveness in acute circulatory failure //Journal of intensive care. - 2015. -T. </w:t>
      </w:r>
      <w:r>
        <w:rPr>
          <w:rStyle w:val="72pt"/>
          <w:b/>
          <w:bCs/>
          <w:i/>
          <w:iCs/>
        </w:rPr>
        <w:t>3.-№. l.-C.</w:t>
      </w:r>
      <w:r>
        <w:rPr>
          <w:rStyle w:val="71"/>
          <w:b/>
          <w:bCs/>
          <w:i/>
          <w:iCs/>
        </w:rPr>
        <w:t xml:space="preserve"> 50.</w:t>
      </w:r>
    </w:p>
    <w:p w14:paraId="0E980D94" w14:textId="77777777" w:rsidR="00BE2BE8" w:rsidRDefault="000F38BD">
      <w:pPr>
        <w:pStyle w:val="70"/>
        <w:numPr>
          <w:ilvl w:val="0"/>
          <w:numId w:val="13"/>
        </w:numPr>
        <w:shd w:val="clear" w:color="auto" w:fill="auto"/>
        <w:tabs>
          <w:tab w:val="left" w:pos="788"/>
        </w:tabs>
        <w:spacing w:before="0" w:after="343" w:line="389" w:lineRule="exact"/>
      </w:pPr>
      <w:r>
        <w:rPr>
          <w:rStyle w:val="71"/>
          <w:b/>
          <w:bCs/>
          <w:i/>
          <w:iCs/>
        </w:rPr>
        <w:t>Apfelbaum J. L. et al. Practice guidelin</w:t>
      </w:r>
      <w:r>
        <w:rPr>
          <w:rStyle w:val="71"/>
          <w:b/>
          <w:bCs/>
          <w:i/>
          <w:iCs/>
        </w:rPr>
        <w:t>es for perioperative blood management: an updated report by the American Society of Anesthesiologists Task Force on Perioperative Blood Management //Anesthesiology. - 2015. - T. 122. -№. 2. - C. 241.</w:t>
      </w:r>
    </w:p>
    <w:p w14:paraId="7A4D9D03" w14:textId="77777777" w:rsidR="00BE2BE8" w:rsidRDefault="000F38BD">
      <w:pPr>
        <w:pStyle w:val="70"/>
        <w:numPr>
          <w:ilvl w:val="0"/>
          <w:numId w:val="13"/>
        </w:numPr>
        <w:shd w:val="clear" w:color="auto" w:fill="auto"/>
        <w:tabs>
          <w:tab w:val="left" w:pos="788"/>
        </w:tabs>
        <w:spacing w:before="0" w:after="244" w:line="260" w:lineRule="exact"/>
      </w:pPr>
      <w:r>
        <w:rPr>
          <w:rStyle w:val="71"/>
          <w:b/>
          <w:bCs/>
          <w:i/>
          <w:iCs/>
        </w:rPr>
        <w:t>Padhi S. et al. Blood transfusion: summary of NICE guida</w:t>
      </w:r>
      <w:r>
        <w:rPr>
          <w:rStyle w:val="71"/>
          <w:b/>
          <w:bCs/>
          <w:i/>
          <w:iCs/>
        </w:rPr>
        <w:t>nce //bmj. - 2015. - T. 351.</w:t>
      </w:r>
    </w:p>
    <w:p w14:paraId="0E8D696A" w14:textId="77777777" w:rsidR="00BE2BE8" w:rsidRDefault="000F38BD">
      <w:pPr>
        <w:pStyle w:val="70"/>
        <w:numPr>
          <w:ilvl w:val="0"/>
          <w:numId w:val="13"/>
        </w:numPr>
        <w:shd w:val="clear" w:color="auto" w:fill="auto"/>
        <w:tabs>
          <w:tab w:val="left" w:pos="788"/>
        </w:tabs>
        <w:spacing w:before="0" w:after="236" w:line="389" w:lineRule="exact"/>
      </w:pPr>
      <w:r>
        <w:rPr>
          <w:rStyle w:val="71"/>
          <w:b/>
          <w:bCs/>
          <w:i/>
          <w:iCs/>
        </w:rPr>
        <w:t>Hovaguimian F, Myles P. S. Restrictive versus liberal transfusion strategy in the perioperative and acute care settings: a context-specific systematic review and meta-analysis of randomized controlled trials //Anesthesiology. -</w:t>
      </w:r>
      <w:r>
        <w:rPr>
          <w:rStyle w:val="71"/>
          <w:b/>
          <w:bCs/>
          <w:i/>
          <w:iCs/>
        </w:rPr>
        <w:t xml:space="preserve"> 2016. - T. 125. - №. 1. C. 46-61.</w:t>
      </w:r>
    </w:p>
    <w:p w14:paraId="6211BB95" w14:textId="77777777" w:rsidR="00BE2BE8" w:rsidRDefault="000F38BD">
      <w:pPr>
        <w:pStyle w:val="70"/>
        <w:numPr>
          <w:ilvl w:val="0"/>
          <w:numId w:val="13"/>
        </w:numPr>
        <w:shd w:val="clear" w:color="auto" w:fill="auto"/>
        <w:tabs>
          <w:tab w:val="left" w:pos="788"/>
        </w:tabs>
        <w:spacing w:before="0" w:after="244"/>
      </w:pPr>
      <w:r>
        <w:rPr>
          <w:rStyle w:val="71"/>
          <w:b/>
          <w:bCs/>
          <w:i/>
          <w:iCs/>
        </w:rPr>
        <w:t>Royal College of Obstetricians and Gynaecologists. Blood transfusion in obstetrics. Green-top Guideline No. 47. - 2015.</w:t>
      </w:r>
    </w:p>
    <w:p w14:paraId="5D56262F" w14:textId="77777777" w:rsidR="00BE2BE8" w:rsidRDefault="000F38BD">
      <w:pPr>
        <w:pStyle w:val="70"/>
        <w:numPr>
          <w:ilvl w:val="0"/>
          <w:numId w:val="13"/>
        </w:numPr>
        <w:shd w:val="clear" w:color="auto" w:fill="auto"/>
        <w:tabs>
          <w:tab w:val="left" w:pos="788"/>
        </w:tabs>
        <w:spacing w:before="0" w:line="389" w:lineRule="exact"/>
      </w:pPr>
      <w:r>
        <w:rPr>
          <w:rStyle w:val="71"/>
          <w:b/>
          <w:bCs/>
          <w:i/>
          <w:iCs/>
        </w:rPr>
        <w:t xml:space="preserve">Goucher H. et al. Cell salvage in obstetrics //Anesthesia &amp; Analgesia. - 2015. - T. 121. - №. 2. - </w:t>
      </w:r>
      <w:r>
        <w:rPr>
          <w:rStyle w:val="71"/>
          <w:b/>
          <w:bCs/>
          <w:i/>
          <w:iCs/>
        </w:rPr>
        <w:t>C. 465-468.</w:t>
      </w:r>
    </w:p>
    <w:p w14:paraId="4D03B7DC" w14:textId="77777777" w:rsidR="00BE2BE8" w:rsidRDefault="000F38BD">
      <w:pPr>
        <w:pStyle w:val="70"/>
        <w:numPr>
          <w:ilvl w:val="0"/>
          <w:numId w:val="13"/>
        </w:numPr>
        <w:shd w:val="clear" w:color="auto" w:fill="auto"/>
        <w:tabs>
          <w:tab w:val="left" w:pos="1070"/>
        </w:tabs>
        <w:spacing w:before="0" w:after="0" w:line="389" w:lineRule="exact"/>
      </w:pPr>
      <w:r>
        <w:rPr>
          <w:rStyle w:val="71"/>
          <w:b/>
          <w:bCs/>
          <w:i/>
          <w:iCs/>
          <w:lang w:val="ru-RU" w:eastAsia="ru-RU" w:bidi="ru-RU"/>
        </w:rPr>
        <w:t>Кровесберегающие технологии в акушерской практике клинические рекомендации (протокол лечения) Письмо Министерства здравоохранения РФ от 27 мая 2014 г.</w:t>
      </w:r>
    </w:p>
    <w:p w14:paraId="22B14425" w14:textId="77777777" w:rsidR="00BE2BE8" w:rsidRDefault="000F38BD">
      <w:pPr>
        <w:pStyle w:val="70"/>
        <w:numPr>
          <w:ilvl w:val="0"/>
          <w:numId w:val="13"/>
        </w:numPr>
        <w:shd w:val="clear" w:color="auto" w:fill="auto"/>
        <w:tabs>
          <w:tab w:val="left" w:pos="763"/>
        </w:tabs>
        <w:spacing w:before="0"/>
      </w:pPr>
      <w:r>
        <w:rPr>
          <w:rStyle w:val="71"/>
          <w:b/>
          <w:bCs/>
          <w:i/>
          <w:iCs/>
        </w:rPr>
        <w:t>Waters J. H. Role of the massive transfusion protocol in the management of haemorrhagic shock</w:t>
      </w:r>
      <w:r>
        <w:rPr>
          <w:rStyle w:val="71"/>
          <w:b/>
          <w:bCs/>
          <w:i/>
          <w:iCs/>
        </w:rPr>
        <w:t xml:space="preserve"> //British journal of anaesthesia. - 2014. - T. 113.</w:t>
      </w:r>
    </w:p>
    <w:p w14:paraId="05901563" w14:textId="77777777" w:rsidR="00BE2BE8" w:rsidRDefault="000F38BD">
      <w:pPr>
        <w:pStyle w:val="70"/>
        <w:numPr>
          <w:ilvl w:val="0"/>
          <w:numId w:val="13"/>
        </w:numPr>
        <w:shd w:val="clear" w:color="auto" w:fill="auto"/>
        <w:tabs>
          <w:tab w:val="left" w:pos="763"/>
        </w:tabs>
        <w:spacing w:before="0" w:after="244"/>
      </w:pPr>
      <w:r>
        <w:rPr>
          <w:rStyle w:val="71"/>
          <w:b/>
          <w:bCs/>
          <w:i/>
          <w:iCs/>
        </w:rPr>
        <w:t>Dutta T. K., Verma S. P. Rational use of recombinant factor Vila in clinical practice //Indian Journal of Hematology and Blood Transfusion. - 2014. - T. 30. -№. 2. - C. 85-90.</w:t>
      </w:r>
    </w:p>
    <w:p w14:paraId="0391378F" w14:textId="77777777" w:rsidR="00BE2BE8" w:rsidRDefault="000F38BD">
      <w:pPr>
        <w:pStyle w:val="70"/>
        <w:numPr>
          <w:ilvl w:val="0"/>
          <w:numId w:val="13"/>
        </w:numPr>
        <w:shd w:val="clear" w:color="auto" w:fill="auto"/>
        <w:tabs>
          <w:tab w:val="left" w:pos="763"/>
        </w:tabs>
        <w:spacing w:before="0" w:line="389" w:lineRule="exact"/>
      </w:pPr>
      <w:r>
        <w:rPr>
          <w:rStyle w:val="71"/>
          <w:b/>
          <w:bCs/>
          <w:i/>
          <w:iCs/>
        </w:rPr>
        <w:t>Franchini M. et al. The use</w:t>
      </w:r>
      <w:r>
        <w:rPr>
          <w:rStyle w:val="71"/>
          <w:b/>
          <w:bCs/>
          <w:i/>
          <w:iCs/>
        </w:rPr>
        <w:t xml:space="preserve"> of recombinant activated FVII in postpartum hemorrhage //Clinical obstetrics and gynecology. - 2010. - T. 53. -№. 1. C. 219-227.</w:t>
      </w:r>
    </w:p>
    <w:p w14:paraId="750D0C16" w14:textId="77777777" w:rsidR="00BE2BE8" w:rsidRDefault="000F38BD">
      <w:pPr>
        <w:pStyle w:val="70"/>
        <w:numPr>
          <w:ilvl w:val="0"/>
          <w:numId w:val="13"/>
        </w:numPr>
        <w:shd w:val="clear" w:color="auto" w:fill="auto"/>
        <w:tabs>
          <w:tab w:val="left" w:pos="922"/>
        </w:tabs>
        <w:spacing w:before="0" w:line="389" w:lineRule="exact"/>
      </w:pPr>
      <w:r>
        <w:rPr>
          <w:rStyle w:val="71"/>
          <w:b/>
          <w:bCs/>
          <w:i/>
          <w:iCs/>
        </w:rPr>
        <w:t>Bolliger D., Mauermann E., Tanaka K. A. Thresholds for perioperative administration oj hemostatic blood components and coagula</w:t>
      </w:r>
      <w:r>
        <w:rPr>
          <w:rStyle w:val="71"/>
          <w:b/>
          <w:bCs/>
          <w:i/>
          <w:iCs/>
        </w:rPr>
        <w:t xml:space="preserve">tion factor concentrates: an unmet medical need //Journal of </w:t>
      </w:r>
      <w:r>
        <w:rPr>
          <w:rStyle w:val="71"/>
          <w:b/>
          <w:bCs/>
          <w:i/>
          <w:iCs/>
        </w:rPr>
        <w:lastRenderedPageBreak/>
        <w:t>cardiothoracic and vascular anesthesia. - 2015. - T. 29. - №. 3.</w:t>
      </w:r>
    </w:p>
    <w:p w14:paraId="1095AF77" w14:textId="77777777" w:rsidR="00BE2BE8" w:rsidRDefault="000F38BD">
      <w:pPr>
        <w:pStyle w:val="70"/>
        <w:numPr>
          <w:ilvl w:val="0"/>
          <w:numId w:val="13"/>
        </w:numPr>
        <w:shd w:val="clear" w:color="auto" w:fill="auto"/>
        <w:tabs>
          <w:tab w:val="left" w:pos="763"/>
        </w:tabs>
        <w:spacing w:before="0" w:after="0" w:line="389" w:lineRule="exact"/>
        <w:sectPr w:rsidR="00BE2BE8">
          <w:pgSz w:w="11900" w:h="16840"/>
          <w:pgMar w:top="35" w:right="289" w:bottom="206" w:left="293" w:header="0" w:footer="3" w:gutter="0"/>
          <w:cols w:space="720"/>
          <w:noEndnote/>
          <w:docGrid w:linePitch="360"/>
        </w:sectPr>
      </w:pPr>
      <w:r>
        <w:rPr>
          <w:rStyle w:val="71"/>
          <w:b/>
          <w:bCs/>
          <w:i/>
          <w:iCs/>
        </w:rPr>
        <w:t>Udvardy M. et al. Successful control of massive coumarol-induced acute upper gastrointestinal bleeding and co</w:t>
      </w:r>
      <w:r>
        <w:rPr>
          <w:rStyle w:val="71"/>
          <w:b/>
          <w:bCs/>
          <w:i/>
          <w:iCs/>
        </w:rPr>
        <w:t xml:space="preserve">rrection of prothrombin time by recombinant active factor VII (Eptacog-alpha, NovoSeven) in a patient with a prosthetic aortic valve and two malignancies (chronic lymphoid leukaemia and lung cancer) //Blood coagulation &amp; fibrinolysis. - 2004. - T. 15. -№. </w:t>
      </w:r>
      <w:r>
        <w:rPr>
          <w:rStyle w:val="71"/>
          <w:b/>
          <w:bCs/>
          <w:i/>
          <w:iCs/>
        </w:rPr>
        <w:t>3. - C. 265-267.</w:t>
      </w:r>
    </w:p>
    <w:p w14:paraId="59792B4A" w14:textId="77777777" w:rsidR="00BE2BE8" w:rsidRDefault="000F38BD">
      <w:pPr>
        <w:pStyle w:val="10"/>
        <w:keepNext/>
        <w:keepLines/>
        <w:shd w:val="clear" w:color="auto" w:fill="auto"/>
        <w:spacing w:before="0" w:after="0" w:line="389" w:lineRule="exact"/>
        <w:ind w:left="20" w:firstLine="0"/>
        <w:jc w:val="center"/>
      </w:pPr>
      <w:bookmarkStart w:id="74" w:name="bookmark74"/>
      <w:r>
        <w:rPr>
          <w:rStyle w:val="12"/>
          <w:b/>
          <w:bCs/>
        </w:rPr>
        <w:lastRenderedPageBreak/>
        <w:t xml:space="preserve">Приложение </w:t>
      </w:r>
      <w:r>
        <w:rPr>
          <w:rStyle w:val="12"/>
          <w:b/>
          <w:bCs/>
          <w:lang w:val="en-US" w:eastAsia="en-US" w:bidi="en-US"/>
        </w:rPr>
        <w:t xml:space="preserve">Al. </w:t>
      </w:r>
      <w:r>
        <w:rPr>
          <w:rStyle w:val="12"/>
          <w:b/>
          <w:bCs/>
        </w:rPr>
        <w:t>Соетав рабочей группы по</w:t>
      </w:r>
      <w:r>
        <w:rPr>
          <w:rStyle w:val="12"/>
          <w:b/>
          <w:bCs/>
        </w:rPr>
        <w:br/>
        <w:t>разработке и пересмотру клинических</w:t>
      </w:r>
      <w:bookmarkEnd w:id="74"/>
    </w:p>
    <w:p w14:paraId="187EA587" w14:textId="77777777" w:rsidR="00BE2BE8" w:rsidRDefault="000F38BD">
      <w:pPr>
        <w:pStyle w:val="10"/>
        <w:keepNext/>
        <w:keepLines/>
        <w:shd w:val="clear" w:color="auto" w:fill="auto"/>
        <w:spacing w:before="0" w:after="120" w:line="389" w:lineRule="exact"/>
        <w:ind w:left="20" w:firstLine="0"/>
        <w:jc w:val="center"/>
      </w:pPr>
      <w:bookmarkStart w:id="75" w:name="bookmark75"/>
      <w:r>
        <w:rPr>
          <w:rStyle w:val="12"/>
          <w:b/>
          <w:bCs/>
        </w:rPr>
        <w:t>рекомендаций</w:t>
      </w:r>
      <w:bookmarkEnd w:id="75"/>
    </w:p>
    <w:p w14:paraId="4DA0F83F" w14:textId="77777777" w:rsidR="00BE2BE8" w:rsidRDefault="000F38BD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2"/>
        </w:rPr>
        <w:t xml:space="preserve">Адамян Лейла Владимировна </w:t>
      </w:r>
      <w:r>
        <w:rPr>
          <w:rStyle w:val="21"/>
        </w:rPr>
        <w:t xml:space="preserve">- академик РАН, заместитель директора по научной работе ФГБУ «Научный медицинский исследовательский центр </w:t>
      </w:r>
      <w:r>
        <w:rPr>
          <w:rStyle w:val="21"/>
        </w:rPr>
        <w:t>акушерства, гинекологии и перинатологии имени академика В.И. Кулакова» Минздрава России; руководитель отделения оперативной гинекологии ФГБУ НЦГАиП им. академика В.И Кулакова Минздрава России; заведующая кафедрой репродуктивной медицины и хирургии ФПДО МГМ</w:t>
      </w:r>
      <w:r>
        <w:rPr>
          <w:rStyle w:val="21"/>
        </w:rPr>
        <w:t>СУ им. А.И Евдокимова Минздрава России; главный внештатный специалист Минздрава России по акушерству и гинекологии; вице-президент Российского общества акушеров-гинекологов (г. Москва).</w:t>
      </w:r>
    </w:p>
    <w:p w14:paraId="33605850" w14:textId="77777777" w:rsidR="00BE2BE8" w:rsidRDefault="000F38BD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2"/>
        </w:rPr>
        <w:t xml:space="preserve">Артымук Наталья Владимировна </w:t>
      </w:r>
      <w:r>
        <w:rPr>
          <w:rStyle w:val="21"/>
        </w:rPr>
        <w:t xml:space="preserve">- д.м.н., профессор, заведующая кафедрой </w:t>
      </w:r>
      <w:r>
        <w:rPr>
          <w:rStyle w:val="21"/>
        </w:rPr>
        <w:t>акушерства и гинекологии ФГБОУ ВО «Кемеровский государственный медицинский университет» Минздрава России, главный внештатный специалист Минздрава России по акушерству и гинекологии в Сибирском федеральном округе, член Правления Российского общества акушеро</w:t>
      </w:r>
      <w:r>
        <w:rPr>
          <w:rStyle w:val="21"/>
        </w:rPr>
        <w:t>в-гинекологов, президент «Ассоциации акушеров-гинекологов Кузбасса» (г. Кемерово).</w:t>
      </w:r>
    </w:p>
    <w:p w14:paraId="1228BD39" w14:textId="77777777" w:rsidR="00BE2BE8" w:rsidRDefault="000F38BD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2"/>
        </w:rPr>
        <w:t xml:space="preserve">Белокриницкая Татьяна Евгеньевна </w:t>
      </w:r>
      <w:r>
        <w:rPr>
          <w:rStyle w:val="21"/>
        </w:rPr>
        <w:t>- д.м.н., профессор, заслуженный врач Российской Федерации, заведующий кафедрой акушерства и гинекологии педиатрического факультета, ФПК и П</w:t>
      </w:r>
      <w:r>
        <w:rPr>
          <w:rStyle w:val="21"/>
        </w:rPr>
        <w:t>ПС ФГБОУ ВО «Читинская Государственная медицинская академия» Минздрава России, член Правления Российского общества акушеров-гинекологов, президент краевой общественной организации «Забайкальское общество акушеров-гинекологов» (г. Чита).</w:t>
      </w:r>
    </w:p>
    <w:p w14:paraId="3FEFE41C" w14:textId="77777777" w:rsidR="00BE2BE8" w:rsidRDefault="000F38BD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2"/>
        </w:rPr>
        <w:t>Козаченко Андрей Вл</w:t>
      </w:r>
      <w:r>
        <w:rPr>
          <w:rStyle w:val="22"/>
        </w:rPr>
        <w:t xml:space="preserve">адимирович </w:t>
      </w:r>
      <w:r>
        <w:rPr>
          <w:rStyle w:val="21"/>
        </w:rPr>
        <w:t>- д.м.н., ведущий научный сотрудник отделения оперативной гинекологии ФГБУ «Научный медицинский исследовательский центр акушерства, гинекологии и перинатологии имени академика В.И. Кулакова» Минздрава России (г. Москва).</w:t>
      </w:r>
    </w:p>
    <w:p w14:paraId="710EED0C" w14:textId="77777777" w:rsidR="00BE2BE8" w:rsidRDefault="000F38BD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2"/>
        </w:rPr>
        <w:t>Проценко Денис Николаеви</w:t>
      </w:r>
      <w:r>
        <w:rPr>
          <w:rStyle w:val="22"/>
        </w:rPr>
        <w:t xml:space="preserve">ч </w:t>
      </w:r>
      <w:r>
        <w:rPr>
          <w:rStyle w:val="21"/>
        </w:rPr>
        <w:t>- к.м.н., доцент кафедры анестезиологии и реаниматологии ФГБОУ ВО «Российский национальный исследовательский медицинский университет имени Н.И. Пирогова» Министерства здравоохранения Российской Федерации, главный врач ГБУЗ г. Москвы «Городской клиническо</w:t>
      </w:r>
      <w:r>
        <w:rPr>
          <w:rStyle w:val="21"/>
        </w:rPr>
        <w:t>й больницы № 1 им. С.С. Юдина», главный специалист по анестезиологии и реаниматологии г. Москвы (г. Москва).</w:t>
      </w:r>
    </w:p>
    <w:p w14:paraId="64A8CE42" w14:textId="77777777" w:rsidR="00BE2BE8" w:rsidRDefault="000F38BD">
      <w:pPr>
        <w:pStyle w:val="20"/>
        <w:shd w:val="clear" w:color="auto" w:fill="auto"/>
        <w:tabs>
          <w:tab w:val="left" w:pos="1063"/>
          <w:tab w:val="left" w:pos="2340"/>
          <w:tab w:val="left" w:pos="4188"/>
          <w:tab w:val="left" w:pos="6602"/>
          <w:tab w:val="left" w:pos="7529"/>
          <w:tab w:val="left" w:pos="9233"/>
          <w:tab w:val="left" w:pos="10942"/>
        </w:tabs>
        <w:spacing w:before="0" w:after="0" w:line="389" w:lineRule="exact"/>
        <w:ind w:firstLine="0"/>
        <w:jc w:val="both"/>
      </w:pPr>
      <w:r>
        <w:rPr>
          <w:rStyle w:val="22"/>
        </w:rPr>
        <w:t xml:space="preserve">Пырегов Алексей Викторович </w:t>
      </w:r>
      <w:r>
        <w:rPr>
          <w:rStyle w:val="21"/>
        </w:rPr>
        <w:t>- д.м.н., руководитель отделения анестезиологии и реанимации ФГБУ</w:t>
      </w:r>
      <w:r>
        <w:rPr>
          <w:rStyle w:val="21"/>
        </w:rPr>
        <w:tab/>
        <w:t>«Научный</w:t>
      </w:r>
      <w:r>
        <w:rPr>
          <w:rStyle w:val="21"/>
        </w:rPr>
        <w:tab/>
        <w:t>медицинский</w:t>
      </w:r>
      <w:r>
        <w:rPr>
          <w:rStyle w:val="21"/>
        </w:rPr>
        <w:tab/>
        <w:t>исследовательский</w:t>
      </w:r>
      <w:r>
        <w:rPr>
          <w:rStyle w:val="21"/>
        </w:rPr>
        <w:tab/>
        <w:t>центр</w:t>
      </w:r>
      <w:r>
        <w:rPr>
          <w:rStyle w:val="21"/>
        </w:rPr>
        <w:tab/>
        <w:t>акушерств</w:t>
      </w:r>
      <w:r>
        <w:rPr>
          <w:rStyle w:val="21"/>
        </w:rPr>
        <w:t>а,</w:t>
      </w:r>
      <w:r>
        <w:rPr>
          <w:rStyle w:val="21"/>
        </w:rPr>
        <w:tab/>
        <w:t>гинекологии</w:t>
      </w:r>
      <w:r>
        <w:rPr>
          <w:rStyle w:val="21"/>
        </w:rPr>
        <w:tab/>
        <w:t>и</w:t>
      </w:r>
    </w:p>
    <w:p w14:paraId="3AFD9F35" w14:textId="77777777" w:rsidR="00BE2BE8" w:rsidRDefault="000F38BD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>перинатологии имени академика В.И. Кулакова» Минздрава России (г. Москва).</w:t>
      </w:r>
    </w:p>
    <w:p w14:paraId="2ED176F1" w14:textId="77777777" w:rsidR="00BE2BE8" w:rsidRDefault="000F38BD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2"/>
        </w:rPr>
        <w:t xml:space="preserve">Рогачевский Олег Владимирович — д.м.н., </w:t>
      </w:r>
      <w:r>
        <w:rPr>
          <w:rStyle w:val="21"/>
        </w:rPr>
        <w:t xml:space="preserve">ведущий научный сотрудник отделения гравитационной хирургии крови ФГБУ «Научный центр акушерства, гинекологии и </w:t>
      </w:r>
      <w:r>
        <w:rPr>
          <w:rStyle w:val="21"/>
        </w:rPr>
        <w:t>перинатологии имени академика В.И. Кулакова» Минздрава России (г. Москва).</w:t>
      </w:r>
    </w:p>
    <w:p w14:paraId="34CCC85A" w14:textId="77777777" w:rsidR="00BE2BE8" w:rsidRDefault="000F38BD">
      <w:pPr>
        <w:pStyle w:val="20"/>
        <w:shd w:val="clear" w:color="auto" w:fill="auto"/>
        <w:tabs>
          <w:tab w:val="left" w:pos="1063"/>
          <w:tab w:val="left" w:pos="2340"/>
          <w:tab w:val="left" w:pos="4188"/>
          <w:tab w:val="left" w:pos="6602"/>
          <w:tab w:val="left" w:pos="7529"/>
          <w:tab w:val="left" w:pos="9233"/>
          <w:tab w:val="left" w:pos="10942"/>
        </w:tabs>
        <w:spacing w:before="0" w:after="420" w:line="389" w:lineRule="exact"/>
        <w:ind w:firstLine="0"/>
        <w:jc w:val="both"/>
      </w:pPr>
      <w:r>
        <w:rPr>
          <w:rStyle w:val="22"/>
        </w:rPr>
        <w:t xml:space="preserve">Смольнова Татьяна Юрьевна </w:t>
      </w:r>
      <w:r>
        <w:rPr>
          <w:rStyle w:val="21"/>
        </w:rPr>
        <w:t>- д.м.н., старший научный сотрудник отделения хирургии ФГБУ</w:t>
      </w:r>
      <w:r>
        <w:rPr>
          <w:rStyle w:val="21"/>
        </w:rPr>
        <w:tab/>
        <w:t>«Научный</w:t>
      </w:r>
      <w:r>
        <w:rPr>
          <w:rStyle w:val="21"/>
        </w:rPr>
        <w:tab/>
        <w:t>медицинский</w:t>
      </w:r>
      <w:r>
        <w:rPr>
          <w:rStyle w:val="21"/>
        </w:rPr>
        <w:tab/>
        <w:t>исследовательский</w:t>
      </w:r>
      <w:r>
        <w:rPr>
          <w:rStyle w:val="21"/>
        </w:rPr>
        <w:tab/>
        <w:t>центр</w:t>
      </w:r>
      <w:r>
        <w:rPr>
          <w:rStyle w:val="21"/>
        </w:rPr>
        <w:tab/>
        <w:t>акушерства,</w:t>
      </w:r>
      <w:r>
        <w:rPr>
          <w:rStyle w:val="21"/>
        </w:rPr>
        <w:tab/>
        <w:t>гинекологии</w:t>
      </w:r>
      <w:r>
        <w:rPr>
          <w:rStyle w:val="21"/>
        </w:rPr>
        <w:tab/>
        <w:t xml:space="preserve">и </w:t>
      </w:r>
      <w:r>
        <w:rPr>
          <w:rStyle w:val="21"/>
        </w:rPr>
        <w:t>перинатологии имени академика В.И. Кулакова» Минздрава Роееии (г. Моеква).</w:t>
      </w:r>
    </w:p>
    <w:p w14:paraId="2F2F0581" w14:textId="77777777" w:rsidR="00BE2BE8" w:rsidRDefault="000F38BD">
      <w:pPr>
        <w:pStyle w:val="20"/>
        <w:shd w:val="clear" w:color="auto" w:fill="auto"/>
        <w:tabs>
          <w:tab w:val="left" w:pos="4807"/>
        </w:tabs>
        <w:spacing w:before="0" w:after="0" w:line="389" w:lineRule="exact"/>
        <w:ind w:firstLine="0"/>
        <w:jc w:val="both"/>
      </w:pPr>
      <w:r>
        <w:rPr>
          <w:rStyle w:val="22"/>
        </w:rPr>
        <w:lastRenderedPageBreak/>
        <w:t xml:space="preserve">Сутурина Лариса Викторовна </w:t>
      </w:r>
      <w:r>
        <w:rPr>
          <w:rStyle w:val="21"/>
        </w:rPr>
        <w:t>-</w:t>
      </w:r>
      <w:r>
        <w:rPr>
          <w:rStyle w:val="21"/>
        </w:rPr>
        <w:tab/>
        <w:t>д.м.н., профеееор, руководитель отдела охраны</w:t>
      </w:r>
    </w:p>
    <w:p w14:paraId="39F2F36A" w14:textId="77777777" w:rsidR="00BE2BE8" w:rsidRDefault="000F38BD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>репродуктивного здоровья ФГБНУ «Научный центр проблем здоровья еемьи и репродукции человека» (г. Иркутек).</w:t>
      </w:r>
    </w:p>
    <w:p w14:paraId="38710346" w14:textId="77777777" w:rsidR="00BE2BE8" w:rsidRDefault="000F38BD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2"/>
        </w:rPr>
        <w:t xml:space="preserve">Филиппов Олег Семенович </w:t>
      </w:r>
      <w:r>
        <w:rPr>
          <w:rStyle w:val="21"/>
        </w:rPr>
        <w:t>- д.м.н., профеееор, замеетитель директора Департамента медицинекой помощи детям и елужбы родовепоможения Миниетеретва здравоохранения Роееийекой Федерации, профеееор кафедры акушеретва и гинекологии ФГБОУ ВО МГМСУ им. А.И. Евдоким</w:t>
      </w:r>
      <w:r>
        <w:rPr>
          <w:rStyle w:val="21"/>
        </w:rPr>
        <w:t>ова Минздрава Роееии (г. Моеква). Конфликт интерееов отеутетвует.</w:t>
      </w:r>
    </w:p>
    <w:p w14:paraId="62975F22" w14:textId="77777777" w:rsidR="00BE2BE8" w:rsidRDefault="000F38BD">
      <w:pPr>
        <w:pStyle w:val="20"/>
        <w:shd w:val="clear" w:color="auto" w:fill="auto"/>
        <w:tabs>
          <w:tab w:val="left" w:pos="936"/>
          <w:tab w:val="left" w:pos="1536"/>
          <w:tab w:val="left" w:pos="3010"/>
          <w:tab w:val="left" w:pos="3614"/>
          <w:tab w:val="left" w:pos="4488"/>
        </w:tabs>
        <w:spacing w:before="0" w:after="0" w:line="389" w:lineRule="exact"/>
        <w:ind w:firstLine="0"/>
        <w:jc w:val="both"/>
      </w:pPr>
      <w:r>
        <w:rPr>
          <w:rStyle w:val="22"/>
        </w:rPr>
        <w:t xml:space="preserve">Шифман Ефим Муневич </w:t>
      </w:r>
      <w:r>
        <w:rPr>
          <w:rStyle w:val="21"/>
        </w:rPr>
        <w:t>- д.м.н., профеееор кафедры анеетезиологии и реаниматологии ФУВ ГБУЗ</w:t>
      </w:r>
      <w:r>
        <w:rPr>
          <w:rStyle w:val="21"/>
        </w:rPr>
        <w:tab/>
        <w:t>МО</w:t>
      </w:r>
      <w:r>
        <w:rPr>
          <w:rStyle w:val="21"/>
        </w:rPr>
        <w:tab/>
        <w:t>МОНИКИ</w:t>
      </w:r>
      <w:r>
        <w:rPr>
          <w:rStyle w:val="21"/>
        </w:rPr>
        <w:tab/>
        <w:t>им.</w:t>
      </w:r>
      <w:r>
        <w:rPr>
          <w:rStyle w:val="21"/>
        </w:rPr>
        <w:tab/>
        <w:t>М.Ф.</w:t>
      </w:r>
      <w:r>
        <w:rPr>
          <w:rStyle w:val="21"/>
        </w:rPr>
        <w:tab/>
        <w:t>Владимирекого, президент Аееоциации акушереких</w:t>
      </w:r>
    </w:p>
    <w:p w14:paraId="642978DC" w14:textId="77777777" w:rsidR="00BE2BE8" w:rsidRDefault="000F38BD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>анеетезиологов-реаниматологов, член</w:t>
      </w:r>
      <w:r>
        <w:rPr>
          <w:rStyle w:val="21"/>
        </w:rPr>
        <w:t xml:space="preserve"> президиума </w:t>
      </w:r>
      <w:r>
        <w:rPr>
          <w:rStyle w:val="21"/>
          <w:lang w:val="en-US" w:eastAsia="en-US" w:bidi="en-US"/>
        </w:rPr>
        <w:t xml:space="preserve">SIVA, </w:t>
      </w:r>
      <w:r>
        <w:rPr>
          <w:rStyle w:val="21"/>
        </w:rPr>
        <w:t>заелуженный врач Реепублики Карелия, экеперт по анеетезиологии и реаниматологии Федеральной елужбы по надзору в ефере здравоохранения (г. Моеква). Конфликт интерееов отеутетвует.</w:t>
      </w:r>
    </w:p>
    <w:p w14:paraId="260E8423" w14:textId="77777777" w:rsidR="00BE2BE8" w:rsidRDefault="000F38BD">
      <w:pPr>
        <w:pStyle w:val="20"/>
        <w:shd w:val="clear" w:color="auto" w:fill="auto"/>
        <w:tabs>
          <w:tab w:val="left" w:pos="5453"/>
        </w:tabs>
        <w:spacing w:before="0" w:after="0" w:line="389" w:lineRule="exact"/>
        <w:ind w:firstLine="0"/>
        <w:jc w:val="both"/>
      </w:pPr>
      <w:r>
        <w:rPr>
          <w:rStyle w:val="22"/>
        </w:rPr>
        <w:t xml:space="preserve">Куликов Александр Вениаминович </w:t>
      </w:r>
      <w:r>
        <w:rPr>
          <w:rStyle w:val="21"/>
        </w:rPr>
        <w:t>-</w:t>
      </w:r>
      <w:r>
        <w:rPr>
          <w:rStyle w:val="21"/>
        </w:rPr>
        <w:tab/>
        <w:t xml:space="preserve">д.м.н., профессор кафедры </w:t>
      </w:r>
      <w:r>
        <w:rPr>
          <w:rStyle w:val="21"/>
        </w:rPr>
        <w:t>анестезиологии,</w:t>
      </w:r>
    </w:p>
    <w:p w14:paraId="15F001FE" w14:textId="77777777" w:rsidR="00BE2BE8" w:rsidRDefault="000F38BD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>реаниматологии и трансфузиологии ФПК и ПН ФГБОУ ВО «Уральский государственный медицинский университет» Минздрава России (г. Екатеринбург). Член Федерации анестезиологов и реаниматологов и Ассоциации акугиерских анеетезиологов-реаниматологов</w:t>
      </w:r>
      <w:r>
        <w:rPr>
          <w:rStyle w:val="21"/>
        </w:rPr>
        <w:t>. Конфликт интересов отсутствует.</w:t>
      </w:r>
    </w:p>
    <w:p w14:paraId="3389277E" w14:textId="77777777" w:rsidR="00BE2BE8" w:rsidRDefault="000F38BD">
      <w:pPr>
        <w:pStyle w:val="20"/>
        <w:shd w:val="clear" w:color="auto" w:fill="auto"/>
        <w:tabs>
          <w:tab w:val="left" w:pos="936"/>
          <w:tab w:val="left" w:pos="1536"/>
          <w:tab w:val="left" w:pos="3010"/>
          <w:tab w:val="left" w:pos="3627"/>
          <w:tab w:val="left" w:pos="4491"/>
        </w:tabs>
        <w:spacing w:before="0" w:after="0" w:line="389" w:lineRule="exact"/>
        <w:ind w:firstLine="0"/>
        <w:jc w:val="both"/>
      </w:pPr>
      <w:r>
        <w:rPr>
          <w:rStyle w:val="22"/>
        </w:rPr>
        <w:t xml:space="preserve">Овезов Алексей Мурадович </w:t>
      </w:r>
      <w:r>
        <w:rPr>
          <w:rStyle w:val="21"/>
        </w:rPr>
        <w:t>— заведующий кафедрой анестезиологии и реаниматологии ФУВ ГБУЗ</w:t>
      </w:r>
      <w:r>
        <w:rPr>
          <w:rStyle w:val="21"/>
        </w:rPr>
        <w:tab/>
        <w:t>МО</w:t>
      </w:r>
      <w:r>
        <w:rPr>
          <w:rStyle w:val="21"/>
        </w:rPr>
        <w:tab/>
        <w:t>МОНИКИ</w:t>
      </w:r>
      <w:r>
        <w:rPr>
          <w:rStyle w:val="21"/>
        </w:rPr>
        <w:tab/>
        <w:t>им.</w:t>
      </w:r>
      <w:r>
        <w:rPr>
          <w:rStyle w:val="21"/>
        </w:rPr>
        <w:tab/>
        <w:t>М.Ф.</w:t>
      </w:r>
      <w:r>
        <w:rPr>
          <w:rStyle w:val="21"/>
        </w:rPr>
        <w:tab/>
        <w:t>Владимирского, главный анестезиолог-реаниматолог</w:t>
      </w:r>
    </w:p>
    <w:p w14:paraId="2FBCEBC9" w14:textId="77777777" w:rsidR="00BE2BE8" w:rsidRDefault="000F38BD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 xml:space="preserve">Министерства здравоохранения Московской области, д.м.н., </w:t>
      </w:r>
      <w:r>
        <w:rPr>
          <w:rStyle w:val="21"/>
        </w:rPr>
        <w:t>профессор (Москва). Член Федерации анестезиологов и реаниматологов и Ассоциации акугцерских анеетезиологов- реаниматологов. Конфликт интересов отсутствует.</w:t>
      </w:r>
    </w:p>
    <w:p w14:paraId="7DAE3DC8" w14:textId="77777777" w:rsidR="00BE2BE8" w:rsidRDefault="000F38BD">
      <w:pPr>
        <w:pStyle w:val="20"/>
        <w:shd w:val="clear" w:color="auto" w:fill="auto"/>
        <w:tabs>
          <w:tab w:val="left" w:pos="4807"/>
        </w:tabs>
        <w:spacing w:before="0" w:after="0" w:line="389" w:lineRule="exact"/>
        <w:ind w:firstLine="0"/>
        <w:jc w:val="both"/>
      </w:pPr>
      <w:r>
        <w:rPr>
          <w:rStyle w:val="22"/>
        </w:rPr>
        <w:t xml:space="preserve">Щукина Наталья Алексеевна </w:t>
      </w:r>
      <w:r>
        <w:rPr>
          <w:rStyle w:val="21"/>
        </w:rPr>
        <w:t>-</w:t>
      </w:r>
      <w:r>
        <w:rPr>
          <w:rStyle w:val="21"/>
        </w:rPr>
        <w:tab/>
        <w:t>д.м.н., профессор, главный научный сотрудник</w:t>
      </w:r>
    </w:p>
    <w:p w14:paraId="2085119A" w14:textId="77777777" w:rsidR="00BE2BE8" w:rsidRDefault="000F38BD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>гинекологической клиники ГБ</w:t>
      </w:r>
      <w:r>
        <w:rPr>
          <w:rStyle w:val="21"/>
        </w:rPr>
        <w:t>УЗ МО Московский областной НИИ акугчерства и гинекологии (Московская область).</w:t>
      </w:r>
    </w:p>
    <w:p w14:paraId="2C0102CF" w14:textId="77777777" w:rsidR="00BE2BE8" w:rsidRDefault="000F38BD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2"/>
        </w:rPr>
        <w:t xml:space="preserve">Тоноян Нарине Марзпетуновна </w:t>
      </w:r>
      <w:r>
        <w:rPr>
          <w:rStyle w:val="21"/>
        </w:rPr>
        <w:t>- ФГБУ «Научный медицинский исследовательский центр акугчерства, гинекологии и перинатологии имени академика В.И. Кулакова» Минздрава России (г. Моск</w:t>
      </w:r>
      <w:r>
        <w:rPr>
          <w:rStyle w:val="21"/>
        </w:rPr>
        <w:t>ва).</w:t>
      </w:r>
    </w:p>
    <w:p w14:paraId="3DD58C13" w14:textId="77777777" w:rsidR="00BE2BE8" w:rsidRDefault="000F38BD">
      <w:pPr>
        <w:pStyle w:val="24"/>
        <w:keepNext/>
        <w:keepLines/>
        <w:shd w:val="clear" w:color="auto" w:fill="auto"/>
        <w:spacing w:before="0" w:after="347" w:line="260" w:lineRule="exact"/>
        <w:ind w:firstLine="0"/>
      </w:pPr>
      <w:bookmarkStart w:id="76" w:name="bookmark76"/>
      <w:r>
        <w:rPr>
          <w:rStyle w:val="25"/>
          <w:b/>
          <w:bCs/>
        </w:rPr>
        <w:t>Конфликт интересов:</w:t>
      </w:r>
      <w:bookmarkEnd w:id="76"/>
    </w:p>
    <w:p w14:paraId="446B9CAE" w14:textId="77777777" w:rsidR="00BE2BE8" w:rsidRDefault="000F38BD">
      <w:pPr>
        <w:pStyle w:val="20"/>
        <w:shd w:val="clear" w:color="auto" w:fill="auto"/>
        <w:spacing w:before="0" w:after="0" w:line="260" w:lineRule="exact"/>
        <w:ind w:firstLine="0"/>
        <w:jc w:val="both"/>
      </w:pPr>
      <w:r>
        <w:rPr>
          <w:rStyle w:val="21"/>
        </w:rPr>
        <w:t>Все члены рабочей группы заявляют об отсутствии конфликта интересов.</w:t>
      </w:r>
      <w:r>
        <w:br w:type="page"/>
      </w:r>
    </w:p>
    <w:p w14:paraId="6F6688A3" w14:textId="77777777" w:rsidR="00BE2BE8" w:rsidRDefault="000F38BD">
      <w:pPr>
        <w:pStyle w:val="10"/>
        <w:keepNext/>
        <w:keepLines/>
        <w:shd w:val="clear" w:color="auto" w:fill="auto"/>
        <w:spacing w:before="0" w:after="219" w:line="384" w:lineRule="exact"/>
        <w:ind w:firstLine="0"/>
        <w:jc w:val="center"/>
      </w:pPr>
      <w:bookmarkStart w:id="77" w:name="bookmark77"/>
      <w:r>
        <w:rPr>
          <w:rStyle w:val="12"/>
          <w:b/>
          <w:bCs/>
        </w:rPr>
        <w:lastRenderedPageBreak/>
        <w:t>Приложение А2. Методология разработки</w:t>
      </w:r>
      <w:r>
        <w:rPr>
          <w:rStyle w:val="12"/>
          <w:b/>
          <w:bCs/>
        </w:rPr>
        <w:br/>
        <w:t>клинических рекомендации</w:t>
      </w:r>
      <w:bookmarkEnd w:id="77"/>
    </w:p>
    <w:p w14:paraId="4B94D5B7" w14:textId="77777777" w:rsidR="00BE2BE8" w:rsidRDefault="000F38BD">
      <w:pPr>
        <w:pStyle w:val="24"/>
        <w:keepNext/>
        <w:keepLines/>
        <w:shd w:val="clear" w:color="auto" w:fill="auto"/>
        <w:spacing w:before="0" w:after="239" w:line="260" w:lineRule="exact"/>
        <w:ind w:firstLine="0"/>
      </w:pPr>
      <w:bookmarkStart w:id="78" w:name="bookmark78"/>
      <w:r>
        <w:rPr>
          <w:rStyle w:val="25"/>
          <w:b/>
          <w:bCs/>
        </w:rPr>
        <w:t>Целевая аудитория данных клинических рекомендаций:</w:t>
      </w:r>
      <w:bookmarkEnd w:id="78"/>
    </w:p>
    <w:p w14:paraId="27D7BB1A" w14:textId="77777777" w:rsidR="00BE2BE8" w:rsidRDefault="000F38BD">
      <w:pPr>
        <w:pStyle w:val="20"/>
        <w:numPr>
          <w:ilvl w:val="0"/>
          <w:numId w:val="14"/>
        </w:numPr>
        <w:shd w:val="clear" w:color="auto" w:fill="auto"/>
        <w:tabs>
          <w:tab w:val="left" w:pos="624"/>
        </w:tabs>
        <w:spacing w:before="0" w:after="0" w:line="389" w:lineRule="exact"/>
        <w:ind w:left="280" w:firstLine="0"/>
        <w:jc w:val="both"/>
      </w:pPr>
      <w:r>
        <w:rPr>
          <w:rStyle w:val="21"/>
        </w:rPr>
        <w:t>Врачи акушеры-гинекологи,</w:t>
      </w:r>
    </w:p>
    <w:p w14:paraId="1A31A452" w14:textId="77777777" w:rsidR="00BE2BE8" w:rsidRDefault="000F38BD">
      <w:pPr>
        <w:pStyle w:val="20"/>
        <w:numPr>
          <w:ilvl w:val="0"/>
          <w:numId w:val="14"/>
        </w:numPr>
        <w:shd w:val="clear" w:color="auto" w:fill="auto"/>
        <w:tabs>
          <w:tab w:val="left" w:pos="653"/>
        </w:tabs>
        <w:spacing w:before="0" w:after="0" w:line="389" w:lineRule="exact"/>
        <w:ind w:left="280" w:firstLine="0"/>
        <w:jc w:val="both"/>
      </w:pPr>
      <w:r>
        <w:rPr>
          <w:rStyle w:val="21"/>
        </w:rPr>
        <w:t>Врачи-терапевты,</w:t>
      </w:r>
    </w:p>
    <w:p w14:paraId="7D79A963" w14:textId="77777777" w:rsidR="00BE2BE8" w:rsidRDefault="000F38BD">
      <w:pPr>
        <w:pStyle w:val="20"/>
        <w:numPr>
          <w:ilvl w:val="0"/>
          <w:numId w:val="14"/>
        </w:numPr>
        <w:shd w:val="clear" w:color="auto" w:fill="auto"/>
        <w:tabs>
          <w:tab w:val="left" w:pos="653"/>
        </w:tabs>
        <w:spacing w:before="0" w:after="304" w:line="389" w:lineRule="exact"/>
        <w:ind w:left="280" w:firstLine="0"/>
        <w:jc w:val="both"/>
      </w:pPr>
      <w:r>
        <w:rPr>
          <w:rStyle w:val="21"/>
        </w:rPr>
        <w:t>Врачи общей практики.</w:t>
      </w:r>
    </w:p>
    <w:p w14:paraId="3F6445BB" w14:textId="77777777" w:rsidR="00BE2BE8" w:rsidRDefault="000F38BD">
      <w:pPr>
        <w:pStyle w:val="20"/>
        <w:shd w:val="clear" w:color="auto" w:fill="auto"/>
        <w:spacing w:before="0" w:after="0" w:line="384" w:lineRule="exact"/>
        <w:ind w:firstLine="0"/>
        <w:jc w:val="both"/>
      </w:pPr>
      <w:r>
        <w:rPr>
          <w:rStyle w:val="22"/>
        </w:rPr>
        <w:t xml:space="preserve">Таблица 1. </w:t>
      </w:r>
      <w:r>
        <w:rPr>
          <w:rStyle w:val="21"/>
        </w:rPr>
        <w:t>Шкала оценки уровней доетоверноети доказательетв (УДД) для методов диагноетики (диагноетичееких вмешательетв)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"/>
        <w:gridCol w:w="10186"/>
      </w:tblGrid>
      <w:tr w:rsidR="00BE2BE8" w14:paraId="7AD52807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D40010" w14:textId="77777777" w:rsidR="00BE2BE8" w:rsidRDefault="000F38BD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3"/>
                <w:b w:val="0"/>
                <w:bCs w:val="0"/>
              </w:rPr>
              <w:t>УДД</w:t>
            </w:r>
          </w:p>
        </w:tc>
        <w:tc>
          <w:tcPr>
            <w:tcW w:w="10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31338" w14:textId="77777777" w:rsidR="00BE2BE8" w:rsidRDefault="000F38BD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SReferenceSansSerif8pt1"/>
              </w:rPr>
              <w:t>Расшифровка</w:t>
            </w:r>
          </w:p>
        </w:tc>
      </w:tr>
      <w:tr w:rsidR="00BE2BE8" w14:paraId="1874953A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6D88D5" w14:textId="77777777" w:rsidR="00BE2BE8" w:rsidRDefault="000F38BD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2"/>
              </w:rPr>
              <w:t>1</w:t>
            </w:r>
          </w:p>
        </w:tc>
        <w:tc>
          <w:tcPr>
            <w:tcW w:w="10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7299F" w14:textId="77777777" w:rsidR="00BE2BE8" w:rsidRDefault="000F38BD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SReferenceSansSerif8pt2"/>
              </w:rPr>
              <w:t xml:space="preserve">Систематические обзоры исследований с контролем референсным методом или </w:t>
            </w:r>
            <w:r>
              <w:rPr>
                <w:rStyle w:val="2MSReferenceSansSerif8pt2"/>
              </w:rPr>
              <w:t>систематический обзор рандомизированных клинических исследований с применением мета-анализа</w:t>
            </w:r>
          </w:p>
        </w:tc>
      </w:tr>
      <w:tr w:rsidR="00BE2BE8" w14:paraId="63595FB4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8D8B17" w14:textId="77777777" w:rsidR="00BE2BE8" w:rsidRDefault="000F38BD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2"/>
              </w:rPr>
              <w:t>2</w:t>
            </w:r>
          </w:p>
        </w:tc>
        <w:tc>
          <w:tcPr>
            <w:tcW w:w="10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DD3F7" w14:textId="77777777" w:rsidR="00BE2BE8" w:rsidRDefault="000F38BD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SReferenceSansSerif8pt2"/>
              </w:rPr>
              <w:t xml:space="preserve">Отдельные исследования с контролем референсным методом или отдельные рандомизированные клинические исследования и систематические обзоры исследований </w:t>
            </w:r>
            <w:r>
              <w:rPr>
                <w:rStyle w:val="2MSReferenceSansSerif8pt2"/>
              </w:rPr>
              <w:t>любого дизайна, за исключением рандомизированных клинических исследований, с применением мета-анализа</w:t>
            </w:r>
          </w:p>
        </w:tc>
      </w:tr>
      <w:tr w:rsidR="00BE2BE8" w14:paraId="7C2ABEC3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B96656" w14:textId="77777777" w:rsidR="00BE2BE8" w:rsidRDefault="000F38BD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2"/>
              </w:rPr>
              <w:t>3</w:t>
            </w:r>
          </w:p>
        </w:tc>
        <w:tc>
          <w:tcPr>
            <w:tcW w:w="10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7EB4D" w14:textId="77777777" w:rsidR="00BE2BE8" w:rsidRDefault="000F38BD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SReferenceSansSerif8pt2"/>
              </w:rPr>
              <w:t xml:space="preserve">Исследования без последовательного контроля референсным методом или исследования с референсным методом, не являющимся независимым от </w:t>
            </w:r>
            <w:r>
              <w:rPr>
                <w:rStyle w:val="2MSReferenceSansSerif8pt2"/>
              </w:rPr>
              <w:t>исследуемого метода или нерандомизированные сравнительные исследования, в том числе когортные исследования</w:t>
            </w:r>
          </w:p>
        </w:tc>
      </w:tr>
      <w:tr w:rsidR="00BE2BE8" w14:paraId="4A8C9EB7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E53E39" w14:textId="77777777" w:rsidR="00BE2BE8" w:rsidRDefault="000F38BD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2"/>
              </w:rPr>
              <w:t>4</w:t>
            </w:r>
          </w:p>
        </w:tc>
        <w:tc>
          <w:tcPr>
            <w:tcW w:w="10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0BC18" w14:textId="77777777" w:rsidR="00BE2BE8" w:rsidRDefault="000F38BD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SReferenceSansSerif8pt2"/>
              </w:rPr>
              <w:t>Несравнительные исследования, описание клинического случая</w:t>
            </w:r>
          </w:p>
        </w:tc>
      </w:tr>
      <w:tr w:rsidR="00BE2BE8" w14:paraId="09F88639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B19C96" w14:textId="77777777" w:rsidR="00BE2BE8" w:rsidRDefault="000F38BD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2"/>
              </w:rPr>
              <w:t>5</w:t>
            </w:r>
          </w:p>
        </w:tc>
        <w:tc>
          <w:tcPr>
            <w:tcW w:w="10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0F29F" w14:textId="77777777" w:rsidR="00BE2BE8" w:rsidRDefault="000F38BD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SReferenceSansSerif8pt2"/>
              </w:rPr>
              <w:t>Имеется лишь обоснование механизма действия или мнение экспертов</w:t>
            </w:r>
          </w:p>
        </w:tc>
      </w:tr>
    </w:tbl>
    <w:p w14:paraId="1E41DEA0" w14:textId="77777777" w:rsidR="00BE2BE8" w:rsidRDefault="000F38BD">
      <w:pPr>
        <w:pStyle w:val="ab"/>
        <w:framePr w:w="11155" w:wrap="notBeside" w:vAnchor="text" w:hAnchor="text" w:xAlign="center" w:y="1"/>
        <w:shd w:val="clear" w:color="auto" w:fill="auto"/>
        <w:spacing w:line="384" w:lineRule="exact"/>
      </w:pPr>
      <w:r>
        <w:rPr>
          <w:rStyle w:val="ad"/>
        </w:rPr>
        <w:t xml:space="preserve">Таблица 2. </w:t>
      </w:r>
      <w:r>
        <w:rPr>
          <w:rStyle w:val="ac"/>
        </w:rPr>
        <w:t>Шкала оценки уровней доетоверноети доказательетв (УДД) для методов профилактики, лечения и реабилитации (профилактичееких, лечебных, реабилитационных вмешательетв)</w:t>
      </w:r>
    </w:p>
    <w:p w14:paraId="60065027" w14:textId="77777777" w:rsidR="00BE2BE8" w:rsidRDefault="00BE2BE8">
      <w:pPr>
        <w:framePr w:w="11155" w:wrap="notBeside" w:vAnchor="text" w:hAnchor="text" w:xAlign="center" w:y="1"/>
        <w:rPr>
          <w:sz w:val="2"/>
          <w:szCs w:val="2"/>
        </w:rPr>
      </w:pPr>
    </w:p>
    <w:p w14:paraId="6D3DD290" w14:textId="77777777" w:rsidR="00BE2BE8" w:rsidRDefault="00BE2BE8">
      <w:pPr>
        <w:rPr>
          <w:sz w:val="2"/>
          <w:szCs w:val="2"/>
        </w:rPr>
      </w:pPr>
    </w:p>
    <w:p w14:paraId="77C3DBD0" w14:textId="3CA4B53C" w:rsidR="00BE2BE8" w:rsidRDefault="00E65724">
      <w:pPr>
        <w:pStyle w:val="30"/>
        <w:shd w:val="clear" w:color="auto" w:fill="auto"/>
        <w:spacing w:before="417" w:after="265" w:line="160" w:lineRule="exact"/>
        <w:jc w:val="both"/>
      </w:pPr>
      <w:r>
        <w:rPr>
          <w:noProof/>
        </w:rPr>
        <mc:AlternateContent>
          <mc:Choice Requires="wps">
            <w:drawing>
              <wp:anchor distT="1012190" distB="0" distL="63500" distR="228600" simplePos="0" relativeHeight="377487105" behindDoc="1" locked="0" layoutInCell="1" allowOverlap="1" wp14:anchorId="33C11F9A" wp14:editId="6C70C0E3">
                <wp:simplePos x="0" y="0"/>
                <wp:positionH relativeFrom="margin">
                  <wp:posOffset>113030</wp:posOffset>
                </wp:positionH>
                <wp:positionV relativeFrom="paragraph">
                  <wp:posOffset>0</wp:posOffset>
                </wp:positionV>
                <wp:extent cx="347345" cy="101600"/>
                <wp:effectExtent l="0" t="3810" r="0" b="0"/>
                <wp:wrapSquare wrapText="right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4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3DD02" w14:textId="77777777" w:rsidR="00BE2BE8" w:rsidRDefault="000F38BD">
                            <w:pPr>
                              <w:pStyle w:val="9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9Exact0"/>
                              </w:rPr>
                              <w:t>УДД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11F9A" id="Text Box 7" o:spid="_x0000_s1027" type="#_x0000_t202" style="position:absolute;left:0;text-align:left;margin-left:8.9pt;margin-top:0;width:27.35pt;height:8pt;z-index:-125829375;visibility:visible;mso-wrap-style:square;mso-width-percent:0;mso-height-percent:0;mso-wrap-distance-left:5pt;mso-wrap-distance-top:79.7pt;mso-wrap-distance-right:1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" filled="f" stroked="f">
                <v:textbox style="mso-fit-shape-to-text:t" inset="0,0,0,0">
                  <w:txbxContent>
                    <w:p w14:paraId="4223DD02" w14:textId="77777777" w:rsidR="00BE2BE8" w:rsidRDefault="000F38BD">
                      <w:pPr>
                        <w:pStyle w:val="9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9Exact0"/>
                        </w:rPr>
                        <w:t>УДД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0F38BD">
        <w:rPr>
          <w:rStyle w:val="31"/>
          <w:b/>
          <w:bCs/>
        </w:rPr>
        <w:t>Расшифровка</w:t>
      </w:r>
    </w:p>
    <w:p w14:paraId="2FD4C45B" w14:textId="77777777" w:rsidR="00BE2BE8" w:rsidRDefault="000F38BD">
      <w:pPr>
        <w:pStyle w:val="40"/>
        <w:shd w:val="clear" w:color="auto" w:fill="auto"/>
        <w:spacing w:after="259" w:line="160" w:lineRule="exact"/>
        <w:ind w:left="1080"/>
        <w:jc w:val="both"/>
      </w:pPr>
      <w:r>
        <w:rPr>
          <w:rStyle w:val="41"/>
        </w:rPr>
        <w:t xml:space="preserve">Систематический обзор РКИ с применением </w:t>
      </w:r>
      <w:r>
        <w:rPr>
          <w:rStyle w:val="41"/>
        </w:rPr>
        <w:t>мета-анализа</w:t>
      </w:r>
    </w:p>
    <w:p w14:paraId="107DB266" w14:textId="77777777" w:rsidR="00BE2BE8" w:rsidRDefault="000F38BD">
      <w:pPr>
        <w:pStyle w:val="40"/>
        <w:shd w:val="clear" w:color="auto" w:fill="auto"/>
        <w:spacing w:after="306" w:line="168" w:lineRule="exact"/>
        <w:ind w:left="1080"/>
        <w:jc w:val="both"/>
      </w:pPr>
      <w:r>
        <w:rPr>
          <w:rStyle w:val="41"/>
        </w:rPr>
        <w:t>Отдельные РКИ и систематические обзоры исследований любого дизайна, за исключением РКИ, с применением мета-анализа</w:t>
      </w:r>
    </w:p>
    <w:p w14:paraId="4131B6A4" w14:textId="77777777" w:rsidR="00BE2BE8" w:rsidRDefault="000F38BD">
      <w:pPr>
        <w:pStyle w:val="40"/>
        <w:shd w:val="clear" w:color="auto" w:fill="auto"/>
        <w:spacing w:after="263" w:line="160" w:lineRule="exact"/>
        <w:ind w:left="1080"/>
        <w:jc w:val="both"/>
      </w:pPr>
      <w:r>
        <w:rPr>
          <w:rStyle w:val="41"/>
        </w:rPr>
        <w:t>Нерандомизированные сравнительные исследования, в т. ч. когортные исследования</w:t>
      </w:r>
    </w:p>
    <w:p w14:paraId="2B388546" w14:textId="77777777" w:rsidR="00BE2BE8" w:rsidRDefault="000F38BD">
      <w:pPr>
        <w:pStyle w:val="40"/>
        <w:shd w:val="clear" w:color="auto" w:fill="auto"/>
        <w:spacing w:after="300" w:line="163" w:lineRule="exact"/>
        <w:ind w:left="1080"/>
        <w:jc w:val="both"/>
      </w:pPr>
      <w:r>
        <w:rPr>
          <w:rStyle w:val="41"/>
        </w:rPr>
        <w:t>Несравнительные исследования, описание клиническо</w:t>
      </w:r>
      <w:r>
        <w:rPr>
          <w:rStyle w:val="41"/>
        </w:rPr>
        <w:t>го случая или серии случаев, исследования «случай- контроль»</w:t>
      </w:r>
    </w:p>
    <w:p w14:paraId="325DA426" w14:textId="77777777" w:rsidR="00BE2BE8" w:rsidRDefault="000F38BD">
      <w:pPr>
        <w:pStyle w:val="40"/>
        <w:shd w:val="clear" w:color="auto" w:fill="auto"/>
        <w:spacing w:after="0" w:line="163" w:lineRule="exact"/>
        <w:ind w:left="1080"/>
        <w:jc w:val="both"/>
      </w:pPr>
      <w:r>
        <w:rPr>
          <w:rStyle w:val="41"/>
        </w:rPr>
        <w:t>Имеется лишь обоснование механизма действия вмешательства (доклинические исследования) или мнение экспертов</w:t>
      </w:r>
    </w:p>
    <w:p w14:paraId="4D6F17DA" w14:textId="77777777" w:rsidR="00BE2BE8" w:rsidRDefault="000F38BD">
      <w:pPr>
        <w:pStyle w:val="ab"/>
        <w:framePr w:w="11155" w:wrap="notBeside" w:vAnchor="text" w:hAnchor="text" w:xAlign="center" w:y="1"/>
        <w:shd w:val="clear" w:color="auto" w:fill="auto"/>
        <w:spacing w:line="389" w:lineRule="exact"/>
      </w:pPr>
      <w:r>
        <w:rPr>
          <w:rStyle w:val="ad"/>
        </w:rPr>
        <w:t xml:space="preserve">Таблица 3. </w:t>
      </w:r>
      <w:r>
        <w:rPr>
          <w:rStyle w:val="ac"/>
        </w:rPr>
        <w:t>Шкала оценки уровней убедительноети рекомендаций (УУР) для методов профилакт</w:t>
      </w:r>
      <w:r>
        <w:rPr>
          <w:rStyle w:val="ac"/>
        </w:rPr>
        <w:t>ики, диагноетики, лечения и реабилитации (профилактичееких, диагноетичееких, лечебных, реабилитационных вмешательетв)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8"/>
        <w:gridCol w:w="9557"/>
      </w:tblGrid>
      <w:tr w:rsidR="00BE2BE8" w14:paraId="24102CBD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F2DC10" w14:textId="77777777" w:rsidR="00BE2BE8" w:rsidRDefault="000F38BD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1"/>
              </w:rPr>
              <w:t>УУР</w:t>
            </w:r>
          </w:p>
        </w:tc>
        <w:tc>
          <w:tcPr>
            <w:tcW w:w="9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131CC" w14:textId="77777777" w:rsidR="00BE2BE8" w:rsidRDefault="000F38BD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SReferenceSansSerif8pt1"/>
              </w:rPr>
              <w:t>Расшифровка</w:t>
            </w:r>
          </w:p>
        </w:tc>
      </w:tr>
      <w:tr w:rsidR="00BE2BE8" w14:paraId="71AE1F4B" w14:textId="77777777">
        <w:tblPrEx>
          <w:tblCellMar>
            <w:top w:w="0" w:type="dxa"/>
            <w:bottom w:w="0" w:type="dxa"/>
          </w:tblCellMar>
        </w:tblPrEx>
        <w:trPr>
          <w:trHeight w:hRule="exact" w:val="1066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910908" w14:textId="77777777" w:rsidR="00BE2BE8" w:rsidRDefault="000F38BD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2"/>
              </w:rPr>
              <w:t>А</w:t>
            </w:r>
          </w:p>
        </w:tc>
        <w:tc>
          <w:tcPr>
            <w:tcW w:w="9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143E7E" w14:textId="77777777" w:rsidR="00BE2BE8" w:rsidRDefault="000F38BD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SReferenceSansSerif8pt2"/>
              </w:rPr>
              <w:t xml:space="preserve">Сильная рекомендация (все рассматриваемые критерии эффективности (исходы) являются важными, все </w:t>
            </w:r>
            <w:r>
              <w:rPr>
                <w:rStyle w:val="2MSReferenceSansSerif8pt2"/>
              </w:rPr>
              <w:t>исследования имеют высокое или удовлетворительное методологическое качество, их выводы по интересующим исходам являются согласованными)</w:t>
            </w:r>
          </w:p>
        </w:tc>
      </w:tr>
      <w:tr w:rsidR="00BE2BE8" w14:paraId="3BB6AECD" w14:textId="77777777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F370F0" w14:textId="77777777" w:rsidR="00BE2BE8" w:rsidRDefault="000F38BD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2"/>
              </w:rPr>
              <w:t>В</w:t>
            </w:r>
          </w:p>
        </w:tc>
        <w:tc>
          <w:tcPr>
            <w:tcW w:w="9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08837" w14:textId="77777777" w:rsidR="00BE2BE8" w:rsidRDefault="000F38BD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SReferenceSansSerif8pt2"/>
              </w:rPr>
              <w:t xml:space="preserve">Условная рекомендация (не все рассматриваемые критерии эффективности (исходы) являются важными, не все </w:t>
            </w:r>
            <w:r>
              <w:rPr>
                <w:rStyle w:val="2MSReferenceSansSerif8pt2"/>
              </w:rPr>
              <w:t>исследования имеют высокое или удовлетворительное методологическое качество и/или их выводы по интересующим исходам не являются согласованными)</w:t>
            </w:r>
          </w:p>
        </w:tc>
      </w:tr>
      <w:tr w:rsidR="00BE2BE8" w14:paraId="37250D9E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5CBC05" w14:textId="77777777" w:rsidR="00BE2BE8" w:rsidRDefault="000F38BD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2"/>
              </w:rPr>
              <w:t>С</w:t>
            </w:r>
          </w:p>
        </w:tc>
        <w:tc>
          <w:tcPr>
            <w:tcW w:w="9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A60BF3" w14:textId="77777777" w:rsidR="00BE2BE8" w:rsidRDefault="000F38BD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SReferenceSansSerif8pt2"/>
              </w:rPr>
              <w:t>Слабая рекомендация (отсутствие доказательств надлежащего качества (все рассматриваемые критерии</w:t>
            </w:r>
          </w:p>
        </w:tc>
      </w:tr>
    </w:tbl>
    <w:p w14:paraId="238843EA" w14:textId="77777777" w:rsidR="00BE2BE8" w:rsidRDefault="00BE2BE8">
      <w:pPr>
        <w:framePr w:w="11155" w:wrap="notBeside" w:vAnchor="text" w:hAnchor="text" w:xAlign="center" w:y="1"/>
        <w:rPr>
          <w:sz w:val="2"/>
          <w:szCs w:val="2"/>
        </w:rPr>
      </w:pPr>
    </w:p>
    <w:p w14:paraId="3DA22680" w14:textId="77777777" w:rsidR="00BE2BE8" w:rsidRDefault="000F38BD">
      <w:pPr>
        <w:rPr>
          <w:sz w:val="2"/>
          <w:szCs w:val="2"/>
        </w:rPr>
      </w:pPr>
      <w:r>
        <w:br w:type="page"/>
      </w:r>
    </w:p>
    <w:p w14:paraId="10ABC2B6" w14:textId="77777777" w:rsidR="00BE2BE8" w:rsidRDefault="000F38BD">
      <w:pPr>
        <w:pStyle w:val="40"/>
        <w:shd w:val="clear" w:color="auto" w:fill="auto"/>
        <w:spacing w:after="166" w:line="168" w:lineRule="exact"/>
        <w:ind w:left="1840"/>
      </w:pPr>
      <w:r>
        <w:rPr>
          <w:rStyle w:val="41"/>
        </w:rPr>
        <w:lastRenderedPageBreak/>
        <w:t>эффективности (исходы) являются неважными, все исследования имеют низкое методологическое качество и их выводы по интересующим исходам не являются согласованными)</w:t>
      </w:r>
    </w:p>
    <w:p w14:paraId="28597B2A" w14:textId="77777777" w:rsidR="00BE2BE8" w:rsidRDefault="000F38BD">
      <w:pPr>
        <w:pStyle w:val="50"/>
        <w:shd w:val="clear" w:color="auto" w:fill="auto"/>
        <w:spacing w:before="0" w:after="244" w:line="260" w:lineRule="exact"/>
      </w:pPr>
      <w:r>
        <w:rPr>
          <w:rStyle w:val="51"/>
          <w:b/>
          <w:bCs/>
        </w:rPr>
        <w:t>Порядок обновления клинических рекомендаций.</w:t>
      </w:r>
    </w:p>
    <w:p w14:paraId="0BD6B2D5" w14:textId="77777777" w:rsidR="00BE2BE8" w:rsidRDefault="000F38BD">
      <w:pPr>
        <w:pStyle w:val="20"/>
        <w:shd w:val="clear" w:color="auto" w:fill="auto"/>
        <w:spacing w:before="0" w:after="0" w:line="389" w:lineRule="exact"/>
        <w:ind w:firstLine="0"/>
        <w:jc w:val="both"/>
        <w:sectPr w:rsidR="00BE2BE8">
          <w:pgSz w:w="11900" w:h="16840"/>
          <w:pgMar w:top="0" w:right="296" w:bottom="0" w:left="296" w:header="0" w:footer="3" w:gutter="0"/>
          <w:cols w:space="720"/>
          <w:noEndnote/>
          <w:docGrid w:linePitch="360"/>
        </w:sectPr>
      </w:pPr>
      <w:r>
        <w:rPr>
          <w:rStyle w:val="21"/>
        </w:rPr>
        <w:t>Механизм обновления клиниче</w:t>
      </w:r>
      <w:r>
        <w:rPr>
          <w:rStyle w:val="21"/>
        </w:rPr>
        <w:t>еких рекомендаций предуематривает их еиетематичеекую актуализацию - не реже чем один раз в три года, а также при появлении новых данных е позиции доказательной медицины по вопроеам диагноетики, лечения, профилактики и реабилитации конкретных заболеваний, н</w:t>
      </w:r>
      <w:r>
        <w:rPr>
          <w:rStyle w:val="21"/>
        </w:rPr>
        <w:t>аличии обоенованных дополнений/замечаний к ранее утверждённым КР, но не чаще 1 раза в 6 мееяцев.</w:t>
      </w:r>
    </w:p>
    <w:p w14:paraId="46974E2D" w14:textId="77777777" w:rsidR="00BE2BE8" w:rsidRDefault="000F38BD">
      <w:pPr>
        <w:pStyle w:val="60"/>
        <w:shd w:val="clear" w:color="auto" w:fill="auto"/>
        <w:spacing w:after="223" w:line="389" w:lineRule="exact"/>
        <w:ind w:right="60"/>
        <w:jc w:val="center"/>
      </w:pPr>
      <w:r>
        <w:rPr>
          <w:rStyle w:val="61"/>
          <w:b/>
          <w:bCs/>
        </w:rPr>
        <w:lastRenderedPageBreak/>
        <w:t>Приложение АЗ. Справочные материалы,</w:t>
      </w:r>
      <w:r>
        <w:rPr>
          <w:rStyle w:val="61"/>
          <w:b/>
          <w:bCs/>
        </w:rPr>
        <w:br/>
        <w:t>включая соответствие показаний к применению и</w:t>
      </w:r>
      <w:r>
        <w:rPr>
          <w:rStyle w:val="61"/>
          <w:b/>
          <w:bCs/>
        </w:rPr>
        <w:br/>
        <w:t>противопоказаний, способов применения и доз</w:t>
      </w:r>
      <w:r>
        <w:rPr>
          <w:rStyle w:val="61"/>
          <w:b/>
          <w:bCs/>
        </w:rPr>
        <w:br/>
        <w:t>лекарственных препаратов, инстру</w:t>
      </w:r>
      <w:r>
        <w:rPr>
          <w:rStyle w:val="61"/>
          <w:b/>
          <w:bCs/>
        </w:rPr>
        <w:t>кции по</w:t>
      </w:r>
      <w:r>
        <w:rPr>
          <w:rStyle w:val="61"/>
          <w:b/>
          <w:bCs/>
        </w:rPr>
        <w:br/>
        <w:t>применению лекарственного препарата</w:t>
      </w:r>
    </w:p>
    <w:p w14:paraId="359EE20D" w14:textId="77777777" w:rsidR="00BE2BE8" w:rsidRDefault="000F38BD">
      <w:pPr>
        <w:pStyle w:val="20"/>
        <w:shd w:val="clear" w:color="auto" w:fill="auto"/>
        <w:spacing w:before="0" w:after="100" w:line="260" w:lineRule="exact"/>
        <w:ind w:firstLine="0"/>
        <w:jc w:val="both"/>
      </w:pPr>
      <w:r>
        <w:rPr>
          <w:rStyle w:val="21"/>
        </w:rPr>
        <w:t>Данные клинические рекомендации разработаны с учётом следующих нормативно-правовых</w:t>
      </w:r>
    </w:p>
    <w:p w14:paraId="2B52CE10" w14:textId="77777777" w:rsidR="00BE2BE8" w:rsidRDefault="000F38BD">
      <w:pPr>
        <w:pStyle w:val="20"/>
        <w:shd w:val="clear" w:color="auto" w:fill="auto"/>
        <w:spacing w:before="0" w:after="244" w:line="260" w:lineRule="exact"/>
        <w:ind w:firstLine="0"/>
        <w:jc w:val="both"/>
      </w:pPr>
      <w:r>
        <w:rPr>
          <w:rStyle w:val="21"/>
        </w:rPr>
        <w:t>документов:</w:t>
      </w:r>
    </w:p>
    <w:p w14:paraId="22B7FE47" w14:textId="77777777" w:rsidR="00BE2BE8" w:rsidRDefault="000F38BD">
      <w:pPr>
        <w:pStyle w:val="20"/>
        <w:numPr>
          <w:ilvl w:val="0"/>
          <w:numId w:val="15"/>
        </w:numPr>
        <w:shd w:val="clear" w:color="auto" w:fill="auto"/>
        <w:tabs>
          <w:tab w:val="left" w:pos="602"/>
        </w:tabs>
        <w:spacing w:before="0" w:after="0" w:line="389" w:lineRule="exact"/>
        <w:ind w:left="540" w:hanging="280"/>
        <w:jc w:val="both"/>
      </w:pPr>
      <w:r>
        <w:rPr>
          <w:rStyle w:val="21"/>
        </w:rPr>
        <w:t xml:space="preserve">Серов В. Н., Сухих Г. Т. Клинические рекомендации. Акушерство и гинекология //М: ГЭОТАР-Медиа.-4-е </w:t>
      </w:r>
      <w:r>
        <w:rPr>
          <w:rStyle w:val="21"/>
        </w:rPr>
        <w:t>изд.-2017. Москва: Проблемы репродукции.</w:t>
      </w:r>
    </w:p>
    <w:p w14:paraId="07A2A1B1" w14:textId="77777777" w:rsidR="00BE2BE8" w:rsidRDefault="000F38BD">
      <w:pPr>
        <w:pStyle w:val="20"/>
        <w:numPr>
          <w:ilvl w:val="0"/>
          <w:numId w:val="15"/>
        </w:numPr>
        <w:shd w:val="clear" w:color="auto" w:fill="auto"/>
        <w:tabs>
          <w:tab w:val="left" w:pos="630"/>
        </w:tabs>
        <w:spacing w:before="0" w:after="0" w:line="389" w:lineRule="exact"/>
        <w:ind w:left="540" w:hanging="280"/>
        <w:jc w:val="both"/>
      </w:pPr>
      <w:r>
        <w:rPr>
          <w:rStyle w:val="21"/>
        </w:rPr>
        <w:t>Савельева Г. М. и др. Национальное руководство //Акушерство-М.: Гэотар-Медиа. - 2015.</w:t>
      </w:r>
    </w:p>
    <w:p w14:paraId="0521CA1D" w14:textId="77777777" w:rsidR="00BE2BE8" w:rsidRDefault="000F38BD">
      <w:pPr>
        <w:pStyle w:val="20"/>
        <w:numPr>
          <w:ilvl w:val="0"/>
          <w:numId w:val="15"/>
        </w:numPr>
        <w:shd w:val="clear" w:color="auto" w:fill="auto"/>
        <w:tabs>
          <w:tab w:val="left" w:pos="630"/>
        </w:tabs>
        <w:spacing w:before="0" w:after="0" w:line="389" w:lineRule="exact"/>
        <w:ind w:left="540" w:hanging="280"/>
        <w:jc w:val="both"/>
      </w:pPr>
      <w:r>
        <w:rPr>
          <w:rStyle w:val="21"/>
        </w:rPr>
        <w:t>Клинические рекомендации (протокол лечения) «Выкидыш в ранние сроки беременности: диагностика и тактика ведения», утвержденные Ми</w:t>
      </w:r>
      <w:r>
        <w:rPr>
          <w:rStyle w:val="21"/>
        </w:rPr>
        <w:t>нздравом России и РОАГ, по. № 15- 4/10/2-3482.-32 с. 2016.</w:t>
      </w:r>
    </w:p>
    <w:p w14:paraId="7C536098" w14:textId="77777777" w:rsidR="00BE2BE8" w:rsidRDefault="000F38BD">
      <w:pPr>
        <w:pStyle w:val="20"/>
        <w:numPr>
          <w:ilvl w:val="0"/>
          <w:numId w:val="15"/>
        </w:numPr>
        <w:shd w:val="clear" w:color="auto" w:fill="auto"/>
        <w:tabs>
          <w:tab w:val="left" w:pos="630"/>
        </w:tabs>
        <w:spacing w:before="0" w:after="0" w:line="389" w:lineRule="exact"/>
        <w:ind w:left="540" w:hanging="280"/>
        <w:jc w:val="both"/>
      </w:pPr>
      <w:r>
        <w:rPr>
          <w:rStyle w:val="21"/>
        </w:rPr>
        <w:t>Порядок оказания медицинской помощи взрослому населению по профилю «анестезиология и реаниматология», утвержденный приказом Министерства здравоохранения Российской Федерации, 2012 г, № 919н.</w:t>
      </w:r>
    </w:p>
    <w:p w14:paraId="25ADB1EA" w14:textId="77777777" w:rsidR="00BE2BE8" w:rsidRDefault="000F38BD">
      <w:pPr>
        <w:pStyle w:val="20"/>
        <w:numPr>
          <w:ilvl w:val="0"/>
          <w:numId w:val="15"/>
        </w:numPr>
        <w:shd w:val="clear" w:color="auto" w:fill="auto"/>
        <w:tabs>
          <w:tab w:val="left" w:pos="630"/>
        </w:tabs>
        <w:spacing w:before="0" w:after="0" w:line="389" w:lineRule="exact"/>
        <w:ind w:left="540" w:hanging="280"/>
        <w:jc w:val="both"/>
      </w:pPr>
      <w:r>
        <w:rPr>
          <w:rStyle w:val="21"/>
          <w:lang w:val="en-US" w:eastAsia="en-US" w:bidi="en-US"/>
        </w:rPr>
        <w:t>Americ</w:t>
      </w:r>
      <w:r>
        <w:rPr>
          <w:rStyle w:val="21"/>
          <w:lang w:val="en-US" w:eastAsia="en-US" w:bidi="en-US"/>
        </w:rPr>
        <w:t>an College of Obstetricians and Gynecologists et al. ACOG Practice Bulletin No. 193: tubal ectopic pregnancy //Obstet Gynecol. - 2018. - T. 131. - №. 3. - C. c91-el03.</w:t>
      </w:r>
    </w:p>
    <w:p w14:paraId="138F19E1" w14:textId="77777777" w:rsidR="00BE2BE8" w:rsidRDefault="000F38BD">
      <w:pPr>
        <w:pStyle w:val="20"/>
        <w:numPr>
          <w:ilvl w:val="0"/>
          <w:numId w:val="15"/>
        </w:numPr>
        <w:shd w:val="clear" w:color="auto" w:fill="auto"/>
        <w:tabs>
          <w:tab w:val="left" w:pos="630"/>
        </w:tabs>
        <w:spacing w:before="0" w:after="0" w:line="389" w:lineRule="exact"/>
        <w:ind w:left="540" w:hanging="280"/>
        <w:jc w:val="both"/>
      </w:pPr>
      <w:r>
        <w:rPr>
          <w:rStyle w:val="21"/>
          <w:lang w:val="en-US" w:eastAsia="en-US" w:bidi="en-US"/>
        </w:rPr>
        <w:t>Diagnosis and Management of Ectopic Pregnancy Green-top Guideline No. 21 RCOG/AEPU Joint</w:t>
      </w:r>
      <w:r>
        <w:rPr>
          <w:rStyle w:val="21"/>
          <w:lang w:val="en-US" w:eastAsia="en-US" w:bidi="en-US"/>
        </w:rPr>
        <w:t xml:space="preserve"> Guideline.</w:t>
      </w:r>
    </w:p>
    <w:p w14:paraId="73E0853B" w14:textId="77777777" w:rsidR="00BE2BE8" w:rsidRDefault="000F38BD">
      <w:pPr>
        <w:pStyle w:val="20"/>
        <w:numPr>
          <w:ilvl w:val="0"/>
          <w:numId w:val="15"/>
        </w:numPr>
        <w:shd w:val="clear" w:color="auto" w:fill="auto"/>
        <w:tabs>
          <w:tab w:val="left" w:pos="630"/>
        </w:tabs>
        <w:spacing w:before="0" w:after="0" w:line="389" w:lineRule="exact"/>
        <w:ind w:left="540" w:hanging="280"/>
        <w:jc w:val="both"/>
      </w:pPr>
      <w:r>
        <w:rPr>
          <w:rStyle w:val="21"/>
          <w:lang w:val="en-US" w:eastAsia="en-US" w:bidi="en-US"/>
        </w:rPr>
        <w:t>Eoss E. P. ACOG Practice Bulletin No. 150: Early Pregnancy Eoss. - 2015.</w:t>
      </w:r>
    </w:p>
    <w:p w14:paraId="076426FE" w14:textId="77777777" w:rsidR="00BE2BE8" w:rsidRDefault="000F38BD">
      <w:pPr>
        <w:pStyle w:val="20"/>
        <w:numPr>
          <w:ilvl w:val="0"/>
          <w:numId w:val="15"/>
        </w:numPr>
        <w:shd w:val="clear" w:color="auto" w:fill="auto"/>
        <w:tabs>
          <w:tab w:val="left" w:pos="630"/>
        </w:tabs>
        <w:spacing w:before="0" w:after="0" w:line="389" w:lineRule="exact"/>
        <w:ind w:left="540" w:hanging="280"/>
        <w:jc w:val="both"/>
      </w:pPr>
      <w:r>
        <w:rPr>
          <w:rStyle w:val="21"/>
          <w:lang w:val="en-US" w:eastAsia="en-US" w:bidi="en-US"/>
        </w:rPr>
        <w:t>Early pregnancy loss. Queensland Clinical Guideline. MN11.29-V2-R16.</w:t>
      </w:r>
    </w:p>
    <w:p w14:paraId="283889CF" w14:textId="77777777" w:rsidR="00BE2BE8" w:rsidRDefault="000F38BD">
      <w:pPr>
        <w:pStyle w:val="20"/>
        <w:numPr>
          <w:ilvl w:val="0"/>
          <w:numId w:val="15"/>
        </w:numPr>
        <w:shd w:val="clear" w:color="auto" w:fill="auto"/>
        <w:tabs>
          <w:tab w:val="left" w:pos="630"/>
        </w:tabs>
        <w:spacing w:before="0" w:after="0" w:line="389" w:lineRule="exact"/>
        <w:ind w:left="540" w:hanging="280"/>
        <w:jc w:val="both"/>
      </w:pPr>
      <w:r>
        <w:rPr>
          <w:rStyle w:val="21"/>
          <w:lang w:val="en-US" w:eastAsia="en-US" w:bidi="en-US"/>
        </w:rPr>
        <w:t>National Clinical Practice Guideline the Diagnosis and Management of Ectopic Pregnancy. Institute of O</w:t>
      </w:r>
      <w:r>
        <w:rPr>
          <w:rStyle w:val="21"/>
          <w:lang w:val="en-US" w:eastAsia="en-US" w:bidi="en-US"/>
        </w:rPr>
        <w:t>bstetricians and Gynaecologists, Royal College of Physicians of Ireland and Directorate of Clinical Strategy and Programmes. Health Service Executive №3.</w:t>
      </w:r>
    </w:p>
    <w:p w14:paraId="1C0B9222" w14:textId="77777777" w:rsidR="00BE2BE8" w:rsidRDefault="000F38BD">
      <w:pPr>
        <w:pStyle w:val="20"/>
        <w:numPr>
          <w:ilvl w:val="0"/>
          <w:numId w:val="15"/>
        </w:numPr>
        <w:shd w:val="clear" w:color="auto" w:fill="auto"/>
        <w:tabs>
          <w:tab w:val="left" w:pos="495"/>
        </w:tabs>
        <w:spacing w:before="0" w:after="0" w:line="389" w:lineRule="exact"/>
        <w:ind w:firstLine="0"/>
        <w:jc w:val="both"/>
      </w:pPr>
      <w:r>
        <w:rPr>
          <w:rStyle w:val="21"/>
          <w:lang w:val="en-US" w:eastAsia="en-US" w:bidi="en-US"/>
        </w:rPr>
        <w:t>Medical management of ectopic pregnancy. Guideline Summary NGC-6533.</w:t>
      </w:r>
    </w:p>
    <w:p w14:paraId="02F1E438" w14:textId="77777777" w:rsidR="00BE2BE8" w:rsidRDefault="000F38BD">
      <w:pPr>
        <w:pStyle w:val="20"/>
        <w:numPr>
          <w:ilvl w:val="0"/>
          <w:numId w:val="15"/>
        </w:numPr>
        <w:shd w:val="clear" w:color="auto" w:fill="auto"/>
        <w:tabs>
          <w:tab w:val="left" w:pos="736"/>
        </w:tabs>
        <w:spacing w:before="0" w:after="0" w:line="389" w:lineRule="exact"/>
        <w:ind w:left="540" w:hanging="280"/>
        <w:jc w:val="both"/>
      </w:pPr>
      <w:r>
        <w:rPr>
          <w:rStyle w:val="21"/>
          <w:lang w:val="en-US" w:eastAsia="en-US" w:bidi="en-US"/>
        </w:rPr>
        <w:t xml:space="preserve">National C. G. C. U. K. </w:t>
      </w:r>
      <w:r>
        <w:rPr>
          <w:rStyle w:val="21"/>
          <w:lang w:val="en-US" w:eastAsia="en-US" w:bidi="en-US"/>
        </w:rPr>
        <w:t>Intravenous Fluid Therapy: Intravenous Fluid Therapy in Adults in Hospital. - 2013.</w:t>
      </w:r>
    </w:p>
    <w:p w14:paraId="14CCDEDC" w14:textId="77777777" w:rsidR="00BE2BE8" w:rsidRDefault="000F38BD">
      <w:pPr>
        <w:pStyle w:val="20"/>
        <w:numPr>
          <w:ilvl w:val="0"/>
          <w:numId w:val="15"/>
        </w:numPr>
        <w:shd w:val="clear" w:color="auto" w:fill="auto"/>
        <w:tabs>
          <w:tab w:val="left" w:pos="495"/>
        </w:tabs>
        <w:spacing w:before="0" w:after="0" w:line="389" w:lineRule="exact"/>
        <w:ind w:left="540" w:hanging="540"/>
      </w:pPr>
      <w:r>
        <w:rPr>
          <w:rStyle w:val="21"/>
          <w:lang w:val="en-US" w:eastAsia="en-US" w:bidi="en-US"/>
        </w:rPr>
        <w:t>Webster K. et al. Ectopic pregnancy and miscarriage: diagnosis and initial management: summary of updated NICE guidance //Bmj. - 2019. - T. 367.</w:t>
      </w:r>
    </w:p>
    <w:p w14:paraId="128E5F57" w14:textId="77777777" w:rsidR="00BE2BE8" w:rsidRDefault="000F38BD">
      <w:pPr>
        <w:pStyle w:val="20"/>
        <w:numPr>
          <w:ilvl w:val="0"/>
          <w:numId w:val="15"/>
        </w:numPr>
        <w:shd w:val="clear" w:color="auto" w:fill="auto"/>
        <w:tabs>
          <w:tab w:val="left" w:pos="495"/>
        </w:tabs>
        <w:spacing w:before="0" w:after="0" w:line="389" w:lineRule="exact"/>
        <w:ind w:firstLine="0"/>
        <w:jc w:val="both"/>
        <w:sectPr w:rsidR="00BE2BE8">
          <w:pgSz w:w="11900" w:h="16840"/>
          <w:pgMar w:top="10" w:right="293" w:bottom="10" w:left="298" w:header="0" w:footer="3" w:gutter="0"/>
          <w:cols w:space="720"/>
          <w:noEndnote/>
          <w:docGrid w:linePitch="360"/>
        </w:sectPr>
      </w:pPr>
      <w:r>
        <w:rPr>
          <w:rStyle w:val="21"/>
          <w:lang w:val="en-US" w:eastAsia="en-US" w:bidi="en-US"/>
        </w:rPr>
        <w:t xml:space="preserve">RCOG. </w:t>
      </w:r>
      <w:r>
        <w:rPr>
          <w:rStyle w:val="21"/>
          <w:lang w:val="en-US" w:eastAsia="en-US" w:bidi="en-US"/>
        </w:rPr>
        <w:t>The management of tubal pregnancy. RCOG Clinical Guideline No 21.</w:t>
      </w:r>
    </w:p>
    <w:p w14:paraId="7AEC46AC" w14:textId="77777777" w:rsidR="00BE2BE8" w:rsidRDefault="000F38BD">
      <w:pPr>
        <w:pStyle w:val="10"/>
        <w:keepNext/>
        <w:keepLines/>
        <w:shd w:val="clear" w:color="auto" w:fill="auto"/>
        <w:spacing w:before="0" w:after="183" w:line="480" w:lineRule="exact"/>
        <w:ind w:firstLine="0"/>
        <w:jc w:val="center"/>
      </w:pPr>
      <w:bookmarkStart w:id="79" w:name="bookmark79"/>
      <w:r>
        <w:rPr>
          <w:rStyle w:val="12"/>
          <w:b/>
          <w:bCs/>
        </w:rPr>
        <w:lastRenderedPageBreak/>
        <w:t>Приложение Б. Алгоритмы действий врача</w:t>
      </w:r>
      <w:bookmarkEnd w:id="79"/>
    </w:p>
    <w:p w14:paraId="55602BEB" w14:textId="770E3B26" w:rsidR="00BE2BE8" w:rsidRDefault="00E65724">
      <w:pPr>
        <w:pStyle w:val="24"/>
        <w:keepNext/>
        <w:keepLines/>
        <w:shd w:val="clear" w:color="auto" w:fill="auto"/>
        <w:spacing w:before="0" w:after="0" w:line="260" w:lineRule="exact"/>
        <w:ind w:firstLine="0"/>
        <w:jc w:val="left"/>
      </w:pPr>
      <w:r>
        <w:rPr>
          <w:noProof/>
        </w:rPr>
        <w:drawing>
          <wp:anchor distT="0" distB="1456690" distL="115570" distR="399415" simplePos="0" relativeHeight="377487106" behindDoc="1" locked="0" layoutInCell="1" allowOverlap="1" wp14:anchorId="12E61B6F" wp14:editId="13BDE531">
            <wp:simplePos x="0" y="0"/>
            <wp:positionH relativeFrom="margin">
              <wp:posOffset>115570</wp:posOffset>
            </wp:positionH>
            <wp:positionV relativeFrom="paragraph">
              <wp:posOffset>435610</wp:posOffset>
            </wp:positionV>
            <wp:extent cx="1134110" cy="664210"/>
            <wp:effectExtent l="0" t="0" r="0" b="0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981710" distB="254000" distL="176530" distR="109855" simplePos="0" relativeHeight="377487107" behindDoc="1" locked="0" layoutInCell="1" allowOverlap="1" wp14:anchorId="20B7258D" wp14:editId="1E62C15B">
                <wp:simplePos x="0" y="0"/>
                <wp:positionH relativeFrom="margin">
                  <wp:posOffset>1804035</wp:posOffset>
                </wp:positionH>
                <wp:positionV relativeFrom="paragraph">
                  <wp:posOffset>2557145</wp:posOffset>
                </wp:positionV>
                <wp:extent cx="1060450" cy="383540"/>
                <wp:effectExtent l="2540" t="0" r="3810" b="1905"/>
                <wp:wrapTopAndBottom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68821F" w14:textId="77777777" w:rsidR="00BE2BE8" w:rsidRDefault="000F38BD">
                            <w:pPr>
                              <w:pStyle w:val="ae"/>
                              <w:shd w:val="clear" w:color="auto" w:fill="auto"/>
                            </w:pPr>
                            <w:r>
                              <w:rPr>
                                <w:rStyle w:val="7ptExact"/>
                              </w:rPr>
                              <w:t xml:space="preserve">ОбспедоЕахше: </w:t>
                            </w:r>
                            <w:r>
                              <w:t>бета-ХГЧ сывороии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7258D" id="Text Box 9" o:spid="_x0000_s1028" type="#_x0000_t202" style="position:absolute;margin-left:142.05pt;margin-top:201.35pt;width:83.5pt;height:30.2pt;z-index:-125829373;visibility:visible;mso-wrap-style:square;mso-width-percent:0;mso-height-percent:0;mso-wrap-distance-left:13.9pt;mso-wrap-distance-top:77.3pt;mso-wrap-distance-right:8.6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" filled="f" stroked="f">
                <v:textbox style="mso-fit-shape-to-text:t" inset="0,0,0,0">
                  <w:txbxContent>
                    <w:p w14:paraId="3068821F" w14:textId="77777777" w:rsidR="00BE2BE8" w:rsidRDefault="000F38BD">
                      <w:pPr>
                        <w:pStyle w:val="ae"/>
                        <w:shd w:val="clear" w:color="auto" w:fill="auto"/>
                      </w:pPr>
                      <w:r>
                        <w:rPr>
                          <w:rStyle w:val="7ptExact"/>
                        </w:rPr>
                        <w:t xml:space="preserve">ОбспедоЕахше: </w:t>
                      </w:r>
                      <w:r>
                        <w:t>бета-ХГЧ сывороии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w:drawing>
          <wp:anchor distT="981710" distB="254000" distL="176530" distR="109855" simplePos="0" relativeHeight="377487108" behindDoc="1" locked="0" layoutInCell="1" allowOverlap="1" wp14:anchorId="2D285CDA" wp14:editId="31AF0C99">
            <wp:simplePos x="0" y="0"/>
            <wp:positionH relativeFrom="margin">
              <wp:posOffset>176530</wp:posOffset>
            </wp:positionH>
            <wp:positionV relativeFrom="paragraph">
              <wp:posOffset>2606040</wp:posOffset>
            </wp:positionV>
            <wp:extent cx="3224530" cy="2468880"/>
            <wp:effectExtent l="0" t="0" r="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530" cy="2468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996950" distB="509905" distL="63500" distR="2419985" simplePos="0" relativeHeight="377487109" behindDoc="1" locked="0" layoutInCell="1" allowOverlap="1" wp14:anchorId="007EEDBE" wp14:editId="69C10843">
                <wp:simplePos x="0" y="0"/>
                <wp:positionH relativeFrom="margin">
                  <wp:posOffset>3511550</wp:posOffset>
                </wp:positionH>
                <wp:positionV relativeFrom="paragraph">
                  <wp:posOffset>2573020</wp:posOffset>
                </wp:positionV>
                <wp:extent cx="1249680" cy="2232660"/>
                <wp:effectExtent l="0" t="1905" r="2540" b="3810"/>
                <wp:wrapTopAndBottom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223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A47F42" w14:textId="77777777" w:rsidR="00BE2BE8" w:rsidRDefault="000F38BD">
                            <w:pPr>
                              <w:pStyle w:val="100"/>
                              <w:numPr>
                                <w:ilvl w:val="0"/>
                                <w:numId w:val="16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499"/>
                              </w:tabs>
                            </w:pPr>
                            <w:r>
                              <w:t>Еспи бета-ХГЧ снизится иенее, чем на 1</w:t>
                            </w:r>
                            <w:r>
                              <w:rPr>
                                <w:rStyle w:val="106ptExact"/>
                              </w:rPr>
                              <w:t>5Y&lt;f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t xml:space="preserve">за 4—7 дней, </w:t>
                            </w:r>
                            <w:r>
                              <w:rPr>
                                <w:rStyle w:val="1075ptExact"/>
                              </w:rPr>
                              <w:t xml:space="preserve">поЕторьс </w:t>
                            </w:r>
                            <w:r>
                              <w:t>-ТБС и</w:t>
                            </w:r>
                          </w:p>
                          <w:p w14:paraId="54B2DC78" w14:textId="77777777" w:rsidR="00BE2BE8" w:rsidRDefault="000F38BD">
                            <w:pPr>
                              <w:pStyle w:val="10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</w:pPr>
                            <w:r>
                              <w:t>50 мг/м^, еспи есть</w:t>
                            </w:r>
                          </w:p>
                          <w:p w14:paraId="6CC0CB19" w14:textId="77777777" w:rsidR="00BE2BE8" w:rsidRDefault="000F38BD">
                            <w:pPr>
                              <w:pStyle w:val="11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</w:pPr>
                            <w:r>
                              <w:t>иризнепи ББ.</w:t>
                            </w:r>
                          </w:p>
                          <w:p w14:paraId="3B3C6050" w14:textId="77777777" w:rsidR="00BE2BE8" w:rsidRDefault="000F38BD">
                            <w:pPr>
                              <w:pStyle w:val="100"/>
                              <w:numPr>
                                <w:ilvl w:val="0"/>
                                <w:numId w:val="16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499"/>
                              </w:tabs>
                            </w:pPr>
                            <w:r>
                              <w:t>Еспи 6ете-ХП1 утпйньшитсябопее, четка 15% за 4-7 ДНЙ</w:t>
                            </w:r>
                            <w:r>
                              <w:rPr>
                                <w:rStyle w:val="10Constantia75ptExact"/>
                              </w:rPr>
                              <w:t>1</w:t>
                            </w:r>
                            <w:r>
                              <w:t>; тюпторяют исспедопаиип р-ХГЧ 1 раз Е недепж) до уроЕнятенее 15МЕ/п.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EEDBE" id="Text Box 11" o:spid="_x0000_s1029" type="#_x0000_t202" style="position:absolute;margin-left:276.5pt;margin-top:202.6pt;width:98.4pt;height:175.8pt;z-index:-125829371;visibility:visible;mso-wrap-style:square;mso-width-percent:0;mso-height-percent:0;mso-wrap-distance-left:5pt;mso-wrap-distance-top:78.5pt;mso-wrap-distance-right:190.55pt;mso-wrap-distance-bottom:40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" filled="f" stroked="f">
                <v:textbox style="mso-fit-shape-to-text:t" inset="0,0,0,0">
                  <w:txbxContent>
                    <w:p w14:paraId="2FA47F42" w14:textId="77777777" w:rsidR="00BE2BE8" w:rsidRDefault="000F38BD">
                      <w:pPr>
                        <w:pStyle w:val="100"/>
                        <w:numPr>
                          <w:ilvl w:val="0"/>
                          <w:numId w:val="16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pos="499"/>
                        </w:tabs>
                      </w:pPr>
                      <w:r>
                        <w:t>Еспи бета-ХГЧ снизится иенее, чем на 1</w:t>
                      </w:r>
                      <w:r>
                        <w:rPr>
                          <w:rStyle w:val="106ptExact"/>
                        </w:rPr>
                        <w:t>5Y&lt;f</w:t>
                      </w:r>
                      <w:r>
                        <w:rPr>
                          <w:lang w:val="en-US" w:eastAsia="en-US" w:bidi="en-US"/>
                        </w:rPr>
                        <w:t xml:space="preserve"> </w:t>
                      </w:r>
                      <w:r>
                        <w:t xml:space="preserve">за 4—7 дней, </w:t>
                      </w:r>
                      <w:r>
                        <w:rPr>
                          <w:rStyle w:val="1075ptExact"/>
                        </w:rPr>
                        <w:t xml:space="preserve">поЕторьс </w:t>
                      </w:r>
                      <w:r>
                        <w:t>-ТБС и</w:t>
                      </w:r>
                    </w:p>
                    <w:p w14:paraId="54B2DC78" w14:textId="77777777" w:rsidR="00BE2BE8" w:rsidRDefault="000F38BD">
                      <w:pPr>
                        <w:pStyle w:val="10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</w:pPr>
                      <w:r>
                        <w:t>50 мг/м^, еспи есть</w:t>
                      </w:r>
                    </w:p>
                    <w:p w14:paraId="6CC0CB19" w14:textId="77777777" w:rsidR="00BE2BE8" w:rsidRDefault="000F38BD">
                      <w:pPr>
                        <w:pStyle w:val="11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</w:pPr>
                      <w:r>
                        <w:t>иризнепи ББ.</w:t>
                      </w:r>
                    </w:p>
                    <w:p w14:paraId="3B3C6050" w14:textId="77777777" w:rsidR="00BE2BE8" w:rsidRDefault="000F38BD">
                      <w:pPr>
                        <w:pStyle w:val="100"/>
                        <w:numPr>
                          <w:ilvl w:val="0"/>
                          <w:numId w:val="16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pos="499"/>
                        </w:tabs>
                      </w:pPr>
                      <w:r>
                        <w:t>Еспи 6ете-ХП1 утпйньшитсябопее, четка 15% за 4-7 ДНЙ</w:t>
                      </w:r>
                      <w:r>
                        <w:rPr>
                          <w:rStyle w:val="10Constantia75ptExact"/>
                        </w:rPr>
                        <w:t>1</w:t>
                      </w:r>
                      <w:r>
                        <w:t>; тюпторяют исспедопаиип р-ХГЧ 1 раз Е недепж) до уроЕнятенее 15МЕ/п.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80" w:name="bookmark80"/>
      <w:r w:rsidR="000F38BD">
        <w:rPr>
          <w:rStyle w:val="25"/>
          <w:b/>
          <w:bCs/>
        </w:rPr>
        <w:t xml:space="preserve">Алгоритм однократной дозы применения #метотрексата** </w:t>
      </w:r>
      <w:r w:rsidR="000F38BD">
        <w:rPr>
          <w:rStyle w:val="25"/>
          <w:b/>
          <w:bCs/>
          <w:lang w:val="en-US" w:eastAsia="en-US" w:bidi="en-US"/>
        </w:rPr>
        <w:t xml:space="preserve">(RCOG </w:t>
      </w:r>
      <w:r w:rsidR="000F38BD">
        <w:rPr>
          <w:rStyle w:val="25"/>
          <w:b/>
          <w:bCs/>
        </w:rPr>
        <w:t>(2016))</w:t>
      </w:r>
      <w:bookmarkEnd w:id="8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0"/>
        <w:gridCol w:w="691"/>
        <w:gridCol w:w="1570"/>
      </w:tblGrid>
      <w:tr w:rsidR="00BE2BE8" w14:paraId="7628549E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81C4E3" w14:textId="77777777" w:rsidR="00BE2BE8" w:rsidRDefault="000F38BD">
            <w:pPr>
              <w:pStyle w:val="20"/>
              <w:framePr w:w="5030" w:hSpace="2597" w:wrap="notBeside" w:vAnchor="text" w:hAnchor="text" w:xAlign="center" w:y="1"/>
              <w:shd w:val="clear" w:color="auto" w:fill="auto"/>
              <w:spacing w:before="0" w:after="0" w:line="150" w:lineRule="exact"/>
              <w:ind w:right="140" w:firstLine="0"/>
              <w:jc w:val="right"/>
            </w:pPr>
            <w:r>
              <w:rPr>
                <w:rStyle w:val="275pt"/>
              </w:rPr>
              <w:t>ОбспедоЕанпе: бета-ХГЧ</w:t>
            </w: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14:paraId="3E6B3598" w14:textId="77777777" w:rsidR="00BE2BE8" w:rsidRDefault="00BE2BE8">
            <w:pPr>
              <w:framePr w:w="5030" w:hSpace="2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F3EF19" w14:textId="77777777" w:rsidR="00BE2BE8" w:rsidRDefault="000F38BD">
            <w:pPr>
              <w:pStyle w:val="20"/>
              <w:framePr w:w="5030" w:hSpace="2597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275pt"/>
              </w:rPr>
              <w:t>Доза</w:t>
            </w:r>
          </w:p>
        </w:tc>
      </w:tr>
      <w:tr w:rsidR="00BE2BE8" w14:paraId="4F212481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7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44316A1" w14:textId="77777777" w:rsidR="00BE2BE8" w:rsidRDefault="000F38BD">
            <w:pPr>
              <w:pStyle w:val="20"/>
              <w:framePr w:w="5030" w:hSpace="2597" w:wrap="notBeside" w:vAnchor="text" w:hAnchor="text" w:xAlign="center" w:y="1"/>
              <w:shd w:val="clear" w:color="auto" w:fill="auto"/>
              <w:spacing w:before="0" w:after="0" w:line="150" w:lineRule="exact"/>
              <w:ind w:right="140" w:firstLine="0"/>
              <w:jc w:val="right"/>
            </w:pPr>
            <w:r>
              <w:rPr>
                <w:rStyle w:val="275pt"/>
              </w:rPr>
              <w:t>сыворотки КрОЕИ,</w:t>
            </w: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14:paraId="1CC7E140" w14:textId="77777777" w:rsidR="00BE2BE8" w:rsidRDefault="00BE2BE8">
            <w:pPr>
              <w:framePr w:w="5030" w:hSpace="2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192805" w14:textId="77777777" w:rsidR="00BE2BE8" w:rsidRDefault="00BE2BE8">
            <w:pPr>
              <w:framePr w:w="5030" w:hSpace="25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2BE8" w14:paraId="53CB58E0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7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58236CA" w14:textId="77777777" w:rsidR="00BE2BE8" w:rsidRDefault="000F38BD">
            <w:pPr>
              <w:pStyle w:val="20"/>
              <w:framePr w:w="5030" w:hSpace="2597" w:wrap="notBeside" w:vAnchor="text" w:hAnchor="text" w:xAlign="center" w:y="1"/>
              <w:shd w:val="clear" w:color="auto" w:fill="auto"/>
              <w:spacing w:before="0" w:after="0" w:line="150" w:lineRule="exact"/>
              <w:ind w:right="140" w:firstLine="0"/>
              <w:jc w:val="right"/>
            </w:pPr>
            <w:r>
              <w:rPr>
                <w:rStyle w:val="275pt"/>
              </w:rPr>
              <w:t>сЕанироЕанп^</w:t>
            </w: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14:paraId="2F7CB9A0" w14:textId="77777777" w:rsidR="00BE2BE8" w:rsidRDefault="000F38BD">
            <w:pPr>
              <w:pStyle w:val="20"/>
              <w:framePr w:w="5030" w:hSpace="259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8pt"/>
              </w:rPr>
              <w:t>—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A0B96" w14:textId="77777777" w:rsidR="00BE2BE8" w:rsidRDefault="000F38BD">
            <w:pPr>
              <w:pStyle w:val="20"/>
              <w:framePr w:w="5030" w:hSpace="259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8pt"/>
              </w:rPr>
              <w:t xml:space="preserve">50 </w:t>
            </w:r>
            <w:r>
              <w:rPr>
                <w:rStyle w:val="28pt"/>
                <w:lang w:val="en-US" w:eastAsia="en-US" w:bidi="en-US"/>
              </w:rPr>
              <w:t>mrW</w:t>
            </w:r>
          </w:p>
        </w:tc>
      </w:tr>
      <w:tr w:rsidR="00BE2BE8" w14:paraId="4F78CB8C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770" w:type="dxa"/>
            <w:tcBorders>
              <w:left w:val="single" w:sz="4" w:space="0" w:color="auto"/>
            </w:tcBorders>
            <w:shd w:val="clear" w:color="auto" w:fill="FFFFFF"/>
          </w:tcPr>
          <w:p w14:paraId="3B1D6BFB" w14:textId="77777777" w:rsidR="00BE2BE8" w:rsidRDefault="000F38BD">
            <w:pPr>
              <w:pStyle w:val="20"/>
              <w:framePr w:w="5030" w:hSpace="2597" w:wrap="notBeside" w:vAnchor="text" w:hAnchor="text" w:xAlign="center" w:y="1"/>
              <w:shd w:val="clear" w:color="auto" w:fill="auto"/>
              <w:spacing w:before="0" w:after="0" w:line="150" w:lineRule="exact"/>
              <w:ind w:right="140" w:firstLine="0"/>
              <w:jc w:val="right"/>
            </w:pPr>
            <w:r>
              <w:rPr>
                <w:rStyle w:val="275pt"/>
              </w:rPr>
              <w:t>печеночные пробь!, общий анализ</w:t>
            </w: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14:paraId="72C45785" w14:textId="77777777" w:rsidR="00BE2BE8" w:rsidRDefault="00BE2BE8">
            <w:pPr>
              <w:framePr w:w="5030" w:hSpace="2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5E7343" w14:textId="77777777" w:rsidR="00BE2BE8" w:rsidRDefault="00BE2BE8">
            <w:pPr>
              <w:framePr w:w="5030" w:hSpace="25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2BE8" w14:paraId="0E2F50DD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27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8259D96" w14:textId="77777777" w:rsidR="00BE2BE8" w:rsidRDefault="000F38BD">
            <w:pPr>
              <w:pStyle w:val="20"/>
              <w:framePr w:w="5030" w:hSpace="2597" w:wrap="notBeside" w:vAnchor="text" w:hAnchor="text" w:xAlign="center" w:y="1"/>
              <w:shd w:val="clear" w:color="auto" w:fill="auto"/>
              <w:spacing w:before="0" w:after="0" w:line="150" w:lineRule="exact"/>
              <w:ind w:right="140" w:firstLine="0"/>
              <w:jc w:val="right"/>
            </w:pPr>
            <w:r>
              <w:rPr>
                <w:rStyle w:val="275pt"/>
              </w:rPr>
              <w:t>кроЕИ, группа кроЕИ, мочевине,</w:t>
            </w: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14:paraId="061B7AA2" w14:textId="77777777" w:rsidR="00BE2BE8" w:rsidRDefault="00BE2BE8">
            <w:pPr>
              <w:framePr w:w="5030" w:hSpace="2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C44FB" w14:textId="77777777" w:rsidR="00BE2BE8" w:rsidRDefault="000F38BD">
            <w:pPr>
              <w:pStyle w:val="20"/>
              <w:framePr w:w="5030" w:hSpace="2597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"/>
              </w:rPr>
              <w:t>Е/т</w:t>
            </w:r>
          </w:p>
        </w:tc>
      </w:tr>
      <w:tr w:rsidR="00BE2BE8" w14:paraId="3631F91E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7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3DF58B" w14:textId="77777777" w:rsidR="00BE2BE8" w:rsidRDefault="000F38BD">
            <w:pPr>
              <w:pStyle w:val="20"/>
              <w:framePr w:w="5030" w:hSpace="2597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"/>
              </w:rPr>
              <w:t>эпектропиты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01A560" w14:textId="77777777" w:rsidR="00BE2BE8" w:rsidRDefault="00BE2BE8">
            <w:pPr>
              <w:framePr w:w="5030" w:hSpace="259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362EB1F1" w14:textId="77777777" w:rsidR="00BE2BE8" w:rsidRDefault="00BE2BE8">
      <w:pPr>
        <w:framePr w:w="5030" w:hSpace="2597" w:wrap="notBeside" w:vAnchor="text" w:hAnchor="text" w:xAlign="center" w:y="1"/>
        <w:rPr>
          <w:sz w:val="2"/>
          <w:szCs w:val="2"/>
        </w:rPr>
      </w:pPr>
    </w:p>
    <w:p w14:paraId="386D2D50" w14:textId="77777777" w:rsidR="00BE2BE8" w:rsidRDefault="00BE2BE8">
      <w:pPr>
        <w:rPr>
          <w:sz w:val="2"/>
          <w:szCs w:val="2"/>
        </w:rPr>
      </w:pPr>
    </w:p>
    <w:p w14:paraId="4F7029D5" w14:textId="77777777" w:rsidR="00BE2BE8" w:rsidRDefault="00BE2BE8">
      <w:pPr>
        <w:rPr>
          <w:sz w:val="2"/>
          <w:szCs w:val="2"/>
        </w:rPr>
        <w:sectPr w:rsidR="00BE2BE8">
          <w:pgSz w:w="11900" w:h="16840"/>
          <w:pgMar w:top="0" w:right="293" w:bottom="0" w:left="298" w:header="0" w:footer="3" w:gutter="0"/>
          <w:cols w:space="720"/>
          <w:noEndnote/>
          <w:docGrid w:linePitch="360"/>
        </w:sectPr>
      </w:pPr>
    </w:p>
    <w:p w14:paraId="1D01AD11" w14:textId="77777777" w:rsidR="00BE2BE8" w:rsidRDefault="000F38BD">
      <w:pPr>
        <w:pStyle w:val="10"/>
        <w:keepNext/>
        <w:keepLines/>
        <w:shd w:val="clear" w:color="auto" w:fill="auto"/>
        <w:spacing w:before="0" w:after="24" w:line="480" w:lineRule="exact"/>
        <w:ind w:left="20" w:firstLine="0"/>
        <w:jc w:val="center"/>
      </w:pPr>
      <w:bookmarkStart w:id="81" w:name="bookmark81"/>
      <w:r>
        <w:rPr>
          <w:rStyle w:val="12"/>
          <w:b/>
          <w:bCs/>
        </w:rPr>
        <w:lastRenderedPageBreak/>
        <w:t>Приложение В. Информация для пациента</w:t>
      </w:r>
      <w:bookmarkEnd w:id="81"/>
    </w:p>
    <w:p w14:paraId="64593319" w14:textId="77777777" w:rsidR="00BE2BE8" w:rsidRDefault="000F38BD">
      <w:pPr>
        <w:pStyle w:val="20"/>
        <w:shd w:val="clear" w:color="auto" w:fill="auto"/>
        <w:spacing w:before="0" w:after="232" w:line="384" w:lineRule="exact"/>
        <w:ind w:firstLine="0"/>
        <w:jc w:val="both"/>
      </w:pPr>
      <w:r>
        <w:rPr>
          <w:rStyle w:val="21"/>
        </w:rPr>
        <w:t xml:space="preserve">Внематочная беременность - это патологическое состояние беременности, при </w:t>
      </w:r>
      <w:r>
        <w:rPr>
          <w:rStyle w:val="21"/>
        </w:rPr>
        <w:t>котором оплодотворенная яйцеклетка закрепляется вне полости матки. Эктопическая беременность относится к категории повышенного риска для здоровья женщины, без оказания врачебной помощи она может привести к смертельному исходу.</w:t>
      </w:r>
    </w:p>
    <w:p w14:paraId="4D0A42B0" w14:textId="77777777" w:rsidR="00BE2BE8" w:rsidRDefault="000F38BD">
      <w:pPr>
        <w:pStyle w:val="20"/>
        <w:shd w:val="clear" w:color="auto" w:fill="auto"/>
        <w:spacing w:before="0" w:after="244" w:line="394" w:lineRule="exact"/>
        <w:ind w:firstLine="0"/>
        <w:jc w:val="both"/>
      </w:pPr>
      <w:r>
        <w:rPr>
          <w:rStyle w:val="21"/>
        </w:rPr>
        <w:t>При малейшем подозрении на во</w:t>
      </w:r>
      <w:r>
        <w:rPr>
          <w:rStyle w:val="21"/>
        </w:rPr>
        <w:t>зникновение внематочной беременности, требуется срочное обращение в гинекологическое отделение.</w:t>
      </w:r>
    </w:p>
    <w:p w14:paraId="1DAD3667" w14:textId="77777777" w:rsidR="00BE2BE8" w:rsidRDefault="000F38BD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 xml:space="preserve">По статистическим данным, рост частоты проявления внематочной беременности связывается с увеличением количества воспалительных процессов внутренних </w:t>
      </w:r>
      <w:r>
        <w:rPr>
          <w:rStyle w:val="21"/>
        </w:rPr>
        <w:t>половых органов, увеличением числа хирургических операций с целью контроля над деторождением, использование ВМК, лечением отдельных форм бесплодия и искусственным оплодотворением.</w:t>
      </w:r>
    </w:p>
    <w:p w14:paraId="190CC671" w14:textId="77777777" w:rsidR="00BE2BE8" w:rsidRDefault="000F38BD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>В случае несвоевременной диагностики и без адекватного лечения внематочная б</w:t>
      </w:r>
      <w:r>
        <w:rPr>
          <w:rStyle w:val="21"/>
        </w:rPr>
        <w:t xml:space="preserve">еременность может представлять опасность и для жизни женщины. Кроме того, внематочная беременность может привести к бесплодию. У каждой 4-й пациентки развивается повторная внематочная беременность, у каждой 5-6 возникает спаечный процесс в малом тазу, а у </w:t>
      </w:r>
      <w:r>
        <w:rPr>
          <w:rStyle w:val="21"/>
        </w:rPr>
        <w:t>3/4 женщин после оперативного лечения возникает вторичное бесплодие.</w:t>
      </w:r>
    </w:p>
    <w:p w14:paraId="1A25994C" w14:textId="77777777" w:rsidR="00BE2BE8" w:rsidRDefault="000F38BD">
      <w:pPr>
        <w:pStyle w:val="20"/>
        <w:shd w:val="clear" w:color="auto" w:fill="auto"/>
        <w:spacing w:before="0" w:after="0" w:line="389" w:lineRule="exact"/>
        <w:ind w:firstLine="0"/>
        <w:jc w:val="both"/>
        <w:sectPr w:rsidR="00BE2BE8">
          <w:pgSz w:w="11900" w:h="16840"/>
          <w:pgMar w:top="10" w:right="303" w:bottom="10" w:left="298" w:header="0" w:footer="3" w:gutter="0"/>
          <w:cols w:space="720"/>
          <w:noEndnote/>
          <w:docGrid w:linePitch="360"/>
        </w:sectPr>
      </w:pPr>
      <w:r>
        <w:rPr>
          <w:rStyle w:val="21"/>
        </w:rPr>
        <w:t>Предотвращение внематочной беременности невозможно, но сократить риск летального исхода сможет динамическое посещение врача-гинеколога. Входящие в категорию повышенно</w:t>
      </w:r>
      <w:r>
        <w:rPr>
          <w:rStyle w:val="21"/>
        </w:rPr>
        <w:t>го риска беременные должны проходить полноценное обследование для исключения запоздалого определения эктопической беременности.</w:t>
      </w:r>
    </w:p>
    <w:p w14:paraId="2F76AD96" w14:textId="77777777" w:rsidR="00BE2BE8" w:rsidRDefault="000F38BD">
      <w:pPr>
        <w:pStyle w:val="10"/>
        <w:keepNext/>
        <w:keepLines/>
        <w:shd w:val="clear" w:color="auto" w:fill="auto"/>
        <w:spacing w:before="0" w:after="0" w:line="389" w:lineRule="exact"/>
        <w:ind w:firstLine="0"/>
        <w:jc w:val="center"/>
      </w:pPr>
      <w:bookmarkStart w:id="82" w:name="bookmark82"/>
      <w:r>
        <w:rPr>
          <w:rStyle w:val="12"/>
          <w:b/>
          <w:bCs/>
        </w:rPr>
        <w:lastRenderedPageBreak/>
        <w:t xml:space="preserve">Приложение </w:t>
      </w:r>
      <w:r>
        <w:rPr>
          <w:rStyle w:val="12"/>
          <w:b/>
          <w:bCs/>
          <w:lang w:val="en-US" w:eastAsia="en-US" w:bidi="en-US"/>
        </w:rPr>
        <w:t xml:space="preserve">Fl-FN. </w:t>
      </w:r>
      <w:r>
        <w:rPr>
          <w:rStyle w:val="12"/>
          <w:b/>
          <w:bCs/>
        </w:rPr>
        <w:t>Шкалы оценки, вопросники и</w:t>
      </w:r>
      <w:r>
        <w:rPr>
          <w:rStyle w:val="12"/>
          <w:b/>
          <w:bCs/>
        </w:rPr>
        <w:br/>
        <w:t>другие оценочные инструменты состояния</w:t>
      </w:r>
      <w:r>
        <w:rPr>
          <w:rStyle w:val="12"/>
          <w:b/>
          <w:bCs/>
        </w:rPr>
        <w:br/>
        <w:t>пациента, приведенные в клинических</w:t>
      </w:r>
      <w:bookmarkEnd w:id="82"/>
    </w:p>
    <w:p w14:paraId="76EE1713" w14:textId="77777777" w:rsidR="00BE2BE8" w:rsidRDefault="000F38BD">
      <w:pPr>
        <w:pStyle w:val="10"/>
        <w:keepNext/>
        <w:keepLines/>
        <w:shd w:val="clear" w:color="auto" w:fill="auto"/>
        <w:spacing w:before="0" w:after="827" w:line="389" w:lineRule="exact"/>
        <w:ind w:firstLine="0"/>
        <w:jc w:val="center"/>
      </w:pPr>
      <w:bookmarkStart w:id="83" w:name="bookmark83"/>
      <w:r>
        <w:rPr>
          <w:rStyle w:val="12"/>
          <w:b/>
          <w:bCs/>
        </w:rPr>
        <w:t>рекоменд</w:t>
      </w:r>
      <w:r>
        <w:rPr>
          <w:rStyle w:val="12"/>
          <w:b/>
          <w:bCs/>
        </w:rPr>
        <w:t>ациях</w:t>
      </w:r>
      <w:bookmarkEnd w:id="83"/>
    </w:p>
    <w:p w14:paraId="26F82DF6" w14:textId="77777777" w:rsidR="00BE2BE8" w:rsidRDefault="000F38BD">
      <w:pPr>
        <w:pStyle w:val="10"/>
        <w:keepNext/>
        <w:keepLines/>
        <w:shd w:val="clear" w:color="auto" w:fill="auto"/>
        <w:spacing w:before="0" w:after="418" w:line="480" w:lineRule="exact"/>
        <w:ind w:firstLine="0"/>
        <w:jc w:val="center"/>
      </w:pPr>
      <w:bookmarkStart w:id="84" w:name="bookmark84"/>
      <w:r>
        <w:rPr>
          <w:rStyle w:val="12"/>
          <w:b/>
          <w:bCs/>
        </w:rPr>
        <w:t xml:space="preserve">Приложение </w:t>
      </w:r>
      <w:r>
        <w:rPr>
          <w:rStyle w:val="12"/>
          <w:b/>
          <w:bCs/>
          <w:lang w:val="en-US" w:eastAsia="en-US" w:bidi="en-US"/>
        </w:rPr>
        <w:t>F1.</w:t>
      </w:r>
      <w:bookmarkEnd w:id="84"/>
    </w:p>
    <w:p w14:paraId="1A080C2A" w14:textId="77777777" w:rsidR="00BE2BE8" w:rsidRDefault="000F38BD">
      <w:pPr>
        <w:pStyle w:val="20"/>
        <w:shd w:val="clear" w:color="auto" w:fill="auto"/>
        <w:spacing w:before="0" w:after="0" w:line="260" w:lineRule="exact"/>
        <w:ind w:firstLine="0"/>
        <w:jc w:val="both"/>
      </w:pPr>
      <w:r>
        <w:rPr>
          <w:rStyle w:val="21"/>
        </w:rPr>
        <w:t>Клиническая картина определяется течением ВБ [1].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6"/>
        <w:gridCol w:w="6552"/>
      </w:tblGrid>
      <w:tr w:rsidR="00BE2BE8" w14:paraId="4A9509B0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C759E9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SReferenceSansSerif8pt1"/>
              </w:rPr>
              <w:t>Клиническое течение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11165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MSReferenceSansSerif8pt1"/>
              </w:rPr>
              <w:t>Симптоматика</w:t>
            </w:r>
          </w:p>
        </w:tc>
      </w:tr>
      <w:tr w:rsidR="00BE2BE8" w14:paraId="2D8BC349" w14:textId="77777777">
        <w:tblPrEx>
          <w:tblCellMar>
            <w:top w:w="0" w:type="dxa"/>
            <w:bottom w:w="0" w:type="dxa"/>
          </w:tblCellMar>
        </w:tblPrEx>
        <w:trPr>
          <w:trHeight w:hRule="exact" w:val="2654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16F0A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SReferenceSansSerif8pt1"/>
              </w:rPr>
              <w:t>По типу разрыва плодовместилища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DC520" w14:textId="77777777" w:rsidR="00BE2BE8" w:rsidRDefault="000F38BD">
            <w:pPr>
              <w:pStyle w:val="20"/>
              <w:framePr w:w="9638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221"/>
              </w:tabs>
              <w:spacing w:before="0" w:after="0" w:line="389" w:lineRule="exact"/>
              <w:ind w:firstLine="0"/>
              <w:jc w:val="both"/>
            </w:pPr>
            <w:r>
              <w:rPr>
                <w:rStyle w:val="2MSReferenceSansSerif8pt2"/>
              </w:rPr>
              <w:t>Резкое начало</w:t>
            </w:r>
          </w:p>
          <w:p w14:paraId="74F02514" w14:textId="77777777" w:rsidR="00BE2BE8" w:rsidRDefault="000F38BD">
            <w:pPr>
              <w:pStyle w:val="20"/>
              <w:framePr w:w="9638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221"/>
              </w:tabs>
              <w:spacing w:before="0" w:after="0" w:line="389" w:lineRule="exact"/>
              <w:ind w:firstLine="0"/>
              <w:jc w:val="both"/>
            </w:pPr>
            <w:r>
              <w:rPr>
                <w:rStyle w:val="2MSReferenceSansSerif8pt2"/>
              </w:rPr>
              <w:t>Боли в животе - выражены</w:t>
            </w:r>
          </w:p>
          <w:p w14:paraId="3BCB62E8" w14:textId="77777777" w:rsidR="00BE2BE8" w:rsidRDefault="000F38BD">
            <w:pPr>
              <w:pStyle w:val="20"/>
              <w:framePr w:w="9638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216"/>
              </w:tabs>
              <w:spacing w:before="0" w:after="0" w:line="389" w:lineRule="exact"/>
              <w:ind w:firstLine="0"/>
              <w:jc w:val="both"/>
            </w:pPr>
            <w:r>
              <w:rPr>
                <w:rStyle w:val="2MSReferenceSansSerif8pt2"/>
              </w:rPr>
              <w:t>Симптомы раздражения брюшины - резко положительны</w:t>
            </w:r>
          </w:p>
          <w:p w14:paraId="049E34D4" w14:textId="77777777" w:rsidR="00BE2BE8" w:rsidRDefault="000F38BD">
            <w:pPr>
              <w:pStyle w:val="20"/>
              <w:framePr w:w="9638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221"/>
              </w:tabs>
              <w:spacing w:before="0" w:after="0" w:line="389" w:lineRule="exact"/>
              <w:ind w:firstLine="0"/>
              <w:jc w:val="both"/>
            </w:pPr>
            <w:r>
              <w:rPr>
                <w:rStyle w:val="2MSReferenceSansSerif8pt2"/>
              </w:rPr>
              <w:t xml:space="preserve">Нависание сводов </w:t>
            </w:r>
            <w:r>
              <w:rPr>
                <w:rStyle w:val="2MSReferenceSansSerif8pt2"/>
              </w:rPr>
              <w:t>влагалища - выражено</w:t>
            </w:r>
          </w:p>
          <w:p w14:paraId="445D54A0" w14:textId="77777777" w:rsidR="00BE2BE8" w:rsidRDefault="000F38BD">
            <w:pPr>
              <w:pStyle w:val="20"/>
              <w:framePr w:w="9638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221"/>
              </w:tabs>
              <w:spacing w:before="0" w:after="0" w:line="389" w:lineRule="exact"/>
              <w:ind w:firstLine="0"/>
              <w:jc w:val="both"/>
            </w:pPr>
            <w:r>
              <w:rPr>
                <w:rStyle w:val="2MSReferenceSansSerif8pt2"/>
              </w:rPr>
              <w:t>Резкая болезненность при смещении щейки матки</w:t>
            </w:r>
          </w:p>
          <w:p w14:paraId="4B844D06" w14:textId="77777777" w:rsidR="00BE2BE8" w:rsidRDefault="000F38BD">
            <w:pPr>
              <w:pStyle w:val="20"/>
              <w:framePr w:w="9638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221"/>
              </w:tabs>
              <w:spacing w:before="0" w:after="0" w:line="389" w:lineRule="exact"/>
              <w:ind w:firstLine="0"/>
              <w:jc w:val="both"/>
            </w:pPr>
            <w:r>
              <w:rPr>
                <w:rStyle w:val="2MSReferenceSansSerif8pt2"/>
              </w:rPr>
              <w:t>Клиника геморрагического щока</w:t>
            </w:r>
          </w:p>
        </w:tc>
      </w:tr>
      <w:tr w:rsidR="00BE2BE8" w14:paraId="2E0AA055" w14:textId="77777777">
        <w:tblPrEx>
          <w:tblCellMar>
            <w:top w:w="0" w:type="dxa"/>
            <w:bottom w:w="0" w:type="dxa"/>
          </w:tblCellMar>
        </w:tblPrEx>
        <w:trPr>
          <w:trHeight w:hRule="exact" w:val="1483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CF94C5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SReferenceSansSerif8pt1"/>
              </w:rPr>
              <w:t>По типу аборта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B2DD2" w14:textId="77777777" w:rsidR="00BE2BE8" w:rsidRDefault="000F38BD">
            <w:pPr>
              <w:pStyle w:val="20"/>
              <w:framePr w:w="9638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21"/>
              </w:tabs>
              <w:spacing w:before="0" w:after="0" w:line="389" w:lineRule="exact"/>
              <w:ind w:firstLine="0"/>
              <w:jc w:val="both"/>
            </w:pPr>
            <w:r>
              <w:rPr>
                <w:rStyle w:val="2MSReferenceSansSerif8pt2"/>
              </w:rPr>
              <w:t>Боли в животе слабо выражены/отсутствуют</w:t>
            </w:r>
          </w:p>
          <w:p w14:paraId="6169AC7A" w14:textId="77777777" w:rsidR="00BE2BE8" w:rsidRDefault="000F38BD">
            <w:pPr>
              <w:pStyle w:val="20"/>
              <w:framePr w:w="9638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476"/>
              </w:tabs>
              <w:spacing w:before="0" w:after="0" w:line="389" w:lineRule="exact"/>
              <w:ind w:left="480" w:hanging="220"/>
            </w:pPr>
            <w:r>
              <w:rPr>
                <w:rStyle w:val="2MSReferenceSansSerif8pt2"/>
              </w:rPr>
              <w:t>Симптомы раздражения брющины слабо положительны/ отсутствуют</w:t>
            </w:r>
          </w:p>
        </w:tc>
      </w:tr>
      <w:tr w:rsidR="00BE2BE8" w14:paraId="14048ECF" w14:textId="77777777">
        <w:tblPrEx>
          <w:tblCellMar>
            <w:top w:w="0" w:type="dxa"/>
            <w:bottom w:w="0" w:type="dxa"/>
          </w:tblCellMar>
        </w:tblPrEx>
        <w:trPr>
          <w:trHeight w:hRule="exact" w:val="2266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B5B8D0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SReferenceSansSerif8pt1"/>
              </w:rPr>
              <w:t>ВБ шеечной локализации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FFEE6" w14:textId="77777777" w:rsidR="00BE2BE8" w:rsidRDefault="000F38BD">
            <w:pPr>
              <w:pStyle w:val="20"/>
              <w:framePr w:w="9638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216"/>
              </w:tabs>
              <w:spacing w:before="0" w:after="0" w:line="389" w:lineRule="exact"/>
              <w:ind w:firstLine="0"/>
              <w:jc w:val="both"/>
            </w:pPr>
            <w:r>
              <w:rPr>
                <w:rStyle w:val="2MSReferenceSansSerif8pt2"/>
              </w:rPr>
              <w:t>Отсутствие кровяных выделений из половых путей</w:t>
            </w:r>
          </w:p>
          <w:p w14:paraId="2F627048" w14:textId="77777777" w:rsidR="00BE2BE8" w:rsidRDefault="000F38BD">
            <w:pPr>
              <w:pStyle w:val="20"/>
              <w:framePr w:w="9638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216"/>
              </w:tabs>
              <w:spacing w:before="0" w:after="0" w:line="389" w:lineRule="exact"/>
              <w:ind w:firstLine="0"/>
              <w:jc w:val="both"/>
            </w:pPr>
            <w:r>
              <w:rPr>
                <w:rStyle w:val="2MSReferenceSansSerif8pt2"/>
              </w:rPr>
              <w:t>Скудные кровяные выделения из половых путей</w:t>
            </w:r>
          </w:p>
          <w:p w14:paraId="6E7A52DE" w14:textId="77777777" w:rsidR="00BE2BE8" w:rsidRDefault="000F38BD">
            <w:pPr>
              <w:pStyle w:val="20"/>
              <w:framePr w:w="9638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476"/>
              </w:tabs>
              <w:spacing w:before="0" w:after="0" w:line="389" w:lineRule="exact"/>
              <w:ind w:left="480" w:hanging="220"/>
            </w:pPr>
            <w:r>
              <w:rPr>
                <w:rStyle w:val="2MSReferenceSansSerif8pt2"/>
              </w:rPr>
              <w:t>Обильные кровяные выделения из половых путей (профузное кровотечение, клиника геморрагического щока)</w:t>
            </w:r>
          </w:p>
          <w:p w14:paraId="65CA113F" w14:textId="77777777" w:rsidR="00BE2BE8" w:rsidRDefault="000F38BD">
            <w:pPr>
              <w:pStyle w:val="20"/>
              <w:framePr w:w="9638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221"/>
              </w:tabs>
              <w:spacing w:before="0" w:after="0" w:line="389" w:lineRule="exact"/>
              <w:ind w:firstLine="0"/>
              <w:jc w:val="both"/>
            </w:pPr>
            <w:r>
              <w:rPr>
                <w:rStyle w:val="2MSReferenceSansSerif8pt2"/>
              </w:rPr>
              <w:t>Болевой синдром отсутствует во всех случаях</w:t>
            </w:r>
          </w:p>
        </w:tc>
      </w:tr>
      <w:tr w:rsidR="00BE2BE8" w14:paraId="15EB60B0" w14:textId="77777777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E7446A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SReferenceSansSerif8pt1"/>
              </w:rPr>
              <w:t xml:space="preserve">Случаи </w:t>
            </w:r>
            <w:r>
              <w:rPr>
                <w:rStyle w:val="2MSReferenceSansSerif8pt1"/>
              </w:rPr>
              <w:t>беременности неизвестной локализации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8463C" w14:textId="77777777" w:rsidR="00BE2BE8" w:rsidRDefault="000F38BD">
            <w:pPr>
              <w:pStyle w:val="20"/>
              <w:framePr w:w="9638" w:wrap="notBeside" w:vAnchor="text" w:hAnchor="text" w:xAlign="center" w:y="1"/>
              <w:shd w:val="clear" w:color="auto" w:fill="auto"/>
              <w:spacing w:before="0" w:after="0" w:line="394" w:lineRule="exact"/>
              <w:ind w:left="480" w:hanging="220"/>
            </w:pPr>
            <w:r>
              <w:rPr>
                <w:rStyle w:val="2MSReferenceSansSerif8pt2"/>
              </w:rPr>
              <w:t>• Уровень (3-ХГЧ 1000-1500 МЕ/л при отсутствии визуализации плодного яйца трансвагинальным датчиком</w:t>
            </w:r>
          </w:p>
        </w:tc>
      </w:tr>
    </w:tbl>
    <w:p w14:paraId="01E90134" w14:textId="77777777" w:rsidR="00BE2BE8" w:rsidRDefault="00BE2BE8">
      <w:pPr>
        <w:framePr w:w="9638" w:wrap="notBeside" w:vAnchor="text" w:hAnchor="text" w:xAlign="center" w:y="1"/>
        <w:rPr>
          <w:sz w:val="2"/>
          <w:szCs w:val="2"/>
        </w:rPr>
      </w:pPr>
    </w:p>
    <w:p w14:paraId="62DFE362" w14:textId="77777777" w:rsidR="00BE2BE8" w:rsidRDefault="00BE2BE8">
      <w:pPr>
        <w:rPr>
          <w:sz w:val="2"/>
          <w:szCs w:val="2"/>
        </w:rPr>
      </w:pPr>
    </w:p>
    <w:p w14:paraId="422308FC" w14:textId="77777777" w:rsidR="00BE2BE8" w:rsidRDefault="000F38BD">
      <w:pPr>
        <w:pStyle w:val="24"/>
        <w:keepNext/>
        <w:keepLines/>
        <w:shd w:val="clear" w:color="auto" w:fill="auto"/>
        <w:spacing w:before="0" w:after="0" w:line="389" w:lineRule="exact"/>
        <w:ind w:firstLine="0"/>
      </w:pPr>
      <w:bookmarkStart w:id="85" w:name="bookmark85"/>
      <w:r>
        <w:rPr>
          <w:rStyle w:val="25"/>
          <w:b/>
          <w:bCs/>
        </w:rPr>
        <w:t xml:space="preserve">Рекомендации по оценке соотношения уровня Р-ХГЧ и результатов УЗИ у клинически стабильных пациенток </w:t>
      </w:r>
      <w:r>
        <w:rPr>
          <w:rStyle w:val="25"/>
          <w:b/>
          <w:bCs/>
          <w:lang w:val="en-US" w:eastAsia="en-US" w:bidi="en-US"/>
        </w:rPr>
        <w:t xml:space="preserve">(Good practice points, Queensland Clinical Guidelines, 2014) </w:t>
      </w:r>
      <w:r>
        <w:rPr>
          <w:rStyle w:val="29"/>
          <w:lang w:val="en-US" w:eastAsia="en-US" w:bidi="en-US"/>
        </w:rPr>
        <w:t>[4].</w:t>
      </w:r>
      <w:bookmarkEnd w:id="8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41"/>
        <w:gridCol w:w="5414"/>
      </w:tblGrid>
      <w:tr w:rsidR="00BE2BE8" w14:paraId="58C4395B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1C88FB" w14:textId="77777777" w:rsidR="00BE2BE8" w:rsidRDefault="000F38BD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both"/>
            </w:pPr>
            <w:r>
              <w:rPr>
                <w:rStyle w:val="2MSReferenceSansSerif8pt1"/>
              </w:rPr>
              <w:t xml:space="preserve">Р-ХГЧ и </w:t>
            </w:r>
            <w:r>
              <w:rPr>
                <w:rStyle w:val="212pt0"/>
              </w:rPr>
              <w:t>твс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FF26E" w14:textId="77777777" w:rsidR="00BE2BE8" w:rsidRDefault="000F38BD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SReferenceSansSerif8pt1"/>
              </w:rPr>
              <w:t>Тактика</w:t>
            </w:r>
          </w:p>
        </w:tc>
      </w:tr>
      <w:tr w:rsidR="00BE2BE8" w14:paraId="6C526645" w14:textId="77777777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D93843" w14:textId="77777777" w:rsidR="00BE2BE8" w:rsidRDefault="000F38BD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SReferenceSansSerif8pt2"/>
              </w:rPr>
              <w:t>бета-ХГЧ менее 2000 ЕД/л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06B3B" w14:textId="77777777" w:rsidR="00BE2BE8" w:rsidRDefault="000F38BD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SReferenceSansSerif8pt2"/>
              </w:rPr>
              <w:t xml:space="preserve">Повторить трансвагинальное </w:t>
            </w:r>
            <w:r>
              <w:rPr>
                <w:rStyle w:val="2MSReferenceSansSerif8pt2"/>
              </w:rPr>
              <w:t>сканирование (ТВС) и определить</w:t>
            </w:r>
          </w:p>
          <w:p w14:paraId="7A2EB13D" w14:textId="77777777" w:rsidR="00BE2BE8" w:rsidRDefault="000F38BD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SReferenceSansSerif8pt2"/>
              </w:rPr>
              <w:t>уровень бета-ХГЧ через 48-72 часа</w:t>
            </w:r>
          </w:p>
        </w:tc>
      </w:tr>
      <w:tr w:rsidR="00BE2BE8" w14:paraId="2E2C062B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2A61AC" w14:textId="77777777" w:rsidR="00BE2BE8" w:rsidRDefault="000F38BD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SReferenceSansSerif8pt2"/>
              </w:rPr>
              <w:t>бета-ХГЧ более 2000 ЕД/л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F1E005" w14:textId="77777777" w:rsidR="00BE2BE8" w:rsidRDefault="000F38BD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SReferenceSansSerif8pt2"/>
              </w:rPr>
              <w:t>Высокая вероятность</w:t>
            </w:r>
          </w:p>
        </w:tc>
      </w:tr>
      <w:tr w:rsidR="00BE2BE8" w14:paraId="1F9A377B" w14:textId="77777777">
        <w:tblPrEx>
          <w:tblCellMar>
            <w:top w:w="0" w:type="dxa"/>
            <w:bottom w:w="0" w:type="dxa"/>
          </w:tblCellMar>
        </w:tblPrEx>
        <w:trPr>
          <w:trHeight w:hRule="exact" w:val="1171"/>
          <w:jc w:val="center"/>
        </w:trPr>
        <w:tc>
          <w:tcPr>
            <w:tcW w:w="5741" w:type="dxa"/>
            <w:tcBorders>
              <w:left w:val="single" w:sz="4" w:space="0" w:color="auto"/>
            </w:tcBorders>
            <w:shd w:val="clear" w:color="auto" w:fill="FFFFFF"/>
          </w:tcPr>
          <w:p w14:paraId="69F57E1A" w14:textId="77777777" w:rsidR="00BE2BE8" w:rsidRDefault="000F38BD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SReferenceSansSerif8pt2"/>
              </w:rPr>
              <w:t>и</w:t>
            </w:r>
          </w:p>
          <w:p w14:paraId="09F3AD86" w14:textId="77777777" w:rsidR="00BE2BE8" w:rsidRDefault="000F38BD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SReferenceSansSerif8pt2"/>
              </w:rPr>
              <w:t>ТВС: в матке беременности нет, увеличение придатков и/или свободная жидкость в брющной полости</w:t>
            </w:r>
          </w:p>
        </w:tc>
        <w:tc>
          <w:tcPr>
            <w:tcW w:w="5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54ADBE" w14:textId="77777777" w:rsidR="00BE2BE8" w:rsidRDefault="000F38BD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SReferenceSansSerif8pt2"/>
              </w:rPr>
              <w:t>внематочной беременности</w:t>
            </w:r>
          </w:p>
        </w:tc>
      </w:tr>
      <w:tr w:rsidR="00BE2BE8" w14:paraId="68D04E58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4F1AE9" w14:textId="77777777" w:rsidR="00BE2BE8" w:rsidRDefault="000F38BD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SReferenceSansSerif8pt2"/>
              </w:rPr>
              <w:t xml:space="preserve">бета-ХГЧ более </w:t>
            </w:r>
            <w:r>
              <w:rPr>
                <w:rStyle w:val="2MSReferenceSansSerif8pt2"/>
              </w:rPr>
              <w:t>2000 ЕД/л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C84372" w14:textId="77777777" w:rsidR="00BE2BE8" w:rsidRDefault="000F38BD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SReferenceSansSerif8pt2"/>
              </w:rPr>
              <w:t>Повторить ТВС и бета-ХГЧ</w:t>
            </w:r>
          </w:p>
        </w:tc>
      </w:tr>
      <w:tr w:rsidR="00BE2BE8" w14:paraId="70E638C4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5741" w:type="dxa"/>
            <w:tcBorders>
              <w:left w:val="single" w:sz="4" w:space="0" w:color="auto"/>
            </w:tcBorders>
            <w:shd w:val="clear" w:color="auto" w:fill="FFFFFF"/>
          </w:tcPr>
          <w:p w14:paraId="1A5A6F52" w14:textId="77777777" w:rsidR="00BE2BE8" w:rsidRDefault="000F38BD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both"/>
            </w:pPr>
            <w:r>
              <w:rPr>
                <w:rStyle w:val="275pt0"/>
              </w:rPr>
              <w:t>И</w:t>
            </w:r>
          </w:p>
        </w:tc>
        <w:tc>
          <w:tcPr>
            <w:tcW w:w="5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6D5F1A" w14:textId="77777777" w:rsidR="00BE2BE8" w:rsidRDefault="000F38BD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SReferenceSansSerif8pt2"/>
              </w:rPr>
              <w:t>через 48-72 часа</w:t>
            </w:r>
          </w:p>
        </w:tc>
      </w:tr>
    </w:tbl>
    <w:p w14:paraId="4B1CAC9E" w14:textId="77777777" w:rsidR="00BE2BE8" w:rsidRDefault="00BE2BE8">
      <w:pPr>
        <w:framePr w:w="11155" w:wrap="notBeside" w:vAnchor="text" w:hAnchor="text" w:xAlign="center" w:y="1"/>
        <w:rPr>
          <w:sz w:val="2"/>
          <w:szCs w:val="2"/>
        </w:rPr>
      </w:pPr>
    </w:p>
    <w:p w14:paraId="2616F527" w14:textId="77777777" w:rsidR="00BE2BE8" w:rsidRDefault="00BE2BE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41"/>
        <w:gridCol w:w="5414"/>
      </w:tblGrid>
      <w:tr w:rsidR="00BE2BE8" w14:paraId="2A640DAC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5741" w:type="dxa"/>
            <w:tcBorders>
              <w:left w:val="single" w:sz="4" w:space="0" w:color="auto"/>
            </w:tcBorders>
            <w:shd w:val="clear" w:color="auto" w:fill="FFFFFF"/>
          </w:tcPr>
          <w:p w14:paraId="59C7A525" w14:textId="77777777" w:rsidR="00BE2BE8" w:rsidRDefault="000F38BD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both"/>
            </w:pPr>
            <w:r>
              <w:rPr>
                <w:rStyle w:val="2MSReferenceSansSerif8pt2"/>
              </w:rPr>
              <w:lastRenderedPageBreak/>
              <w:t>ТВС: в матке беременности нет, в брюшной полости патологических изменений не обнаружено</w:t>
            </w:r>
          </w:p>
        </w:tc>
        <w:tc>
          <w:tcPr>
            <w:tcW w:w="5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175D53" w14:textId="77777777" w:rsidR="00BE2BE8" w:rsidRDefault="00BE2BE8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2BE8" w14:paraId="57D046DD" w14:textId="77777777">
        <w:tblPrEx>
          <w:tblCellMar>
            <w:top w:w="0" w:type="dxa"/>
            <w:bottom w:w="0" w:type="dxa"/>
          </w:tblCellMar>
        </w:tblPrEx>
        <w:trPr>
          <w:trHeight w:hRule="exact" w:val="1147"/>
          <w:jc w:val="center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6D5520" w14:textId="77777777" w:rsidR="00BE2BE8" w:rsidRDefault="000F38BD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SReferenceSansSerif8pt2"/>
              </w:rPr>
              <w:t>Снижение или малый прирост (3-ХГЧ (диагностически незначимый)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79E12" w14:textId="77777777" w:rsidR="00BE2BE8" w:rsidRDefault="000F38BD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SReferenceSansSerif8pt2"/>
              </w:rPr>
              <w:t xml:space="preserve">Беременность не прогрессирует </w:t>
            </w:r>
            <w:r>
              <w:rPr>
                <w:rStyle w:val="2MSReferenceSansSerif8pt2"/>
              </w:rPr>
              <w:t>(маточная или внематочная)</w:t>
            </w:r>
          </w:p>
          <w:p w14:paraId="7E27CC29" w14:textId="77777777" w:rsidR="00BE2BE8" w:rsidRDefault="000F38BD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SReferenceSansSerif8pt2"/>
              </w:rPr>
              <w:t>Обеспечить надлежащее обследование для уточнения диагноза и последующих мер для элиминации беременности</w:t>
            </w:r>
          </w:p>
        </w:tc>
      </w:tr>
    </w:tbl>
    <w:p w14:paraId="6C3B83CB" w14:textId="77777777" w:rsidR="00BE2BE8" w:rsidRDefault="000F38BD">
      <w:pPr>
        <w:pStyle w:val="2f"/>
        <w:framePr w:w="11155" w:wrap="notBeside" w:vAnchor="text" w:hAnchor="text" w:xAlign="center" w:y="1"/>
        <w:shd w:val="clear" w:color="auto" w:fill="auto"/>
        <w:spacing w:line="260" w:lineRule="exact"/>
      </w:pPr>
      <w:r>
        <w:rPr>
          <w:rStyle w:val="2f0"/>
          <w:b/>
          <w:bCs/>
        </w:rPr>
        <w:t>Оценка степени тяжести кровопотери</w:t>
      </w:r>
    </w:p>
    <w:p w14:paraId="423BF816" w14:textId="77777777" w:rsidR="00BE2BE8" w:rsidRDefault="00BE2BE8">
      <w:pPr>
        <w:framePr w:w="11155" w:wrap="notBeside" w:vAnchor="text" w:hAnchor="text" w:xAlign="center" w:y="1"/>
        <w:rPr>
          <w:sz w:val="2"/>
          <w:szCs w:val="2"/>
        </w:rPr>
      </w:pPr>
    </w:p>
    <w:p w14:paraId="11A928DB" w14:textId="77777777" w:rsidR="00BE2BE8" w:rsidRDefault="00BE2BE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53"/>
        <w:gridCol w:w="1800"/>
        <w:gridCol w:w="1805"/>
        <w:gridCol w:w="1814"/>
        <w:gridCol w:w="1632"/>
      </w:tblGrid>
      <w:tr w:rsidR="00BE2BE8" w14:paraId="248DF6CD" w14:textId="77777777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910A44" w14:textId="77777777" w:rsidR="00BE2BE8" w:rsidRDefault="000F38BD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SReferenceSansSerif8pt1"/>
              </w:rPr>
              <w:t>Показатель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4388BA" w14:textId="77777777" w:rsidR="00BE2BE8" w:rsidRDefault="000F38BD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1"/>
              </w:rPr>
              <w:t>Степень 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E11FFC" w14:textId="77777777" w:rsidR="00BE2BE8" w:rsidRDefault="000F38BD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1"/>
              </w:rPr>
              <w:t>Степень II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94ED47" w14:textId="77777777" w:rsidR="00BE2BE8" w:rsidRDefault="000F38BD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MSReferenceSansSerif8pt1"/>
              </w:rPr>
              <w:t>Степень III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F7164" w14:textId="77777777" w:rsidR="00BE2BE8" w:rsidRDefault="000F38BD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1"/>
              </w:rPr>
              <w:t>Степень IV</w:t>
            </w:r>
          </w:p>
        </w:tc>
      </w:tr>
      <w:tr w:rsidR="00BE2BE8" w14:paraId="119E5CB6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41E405" w14:textId="77777777" w:rsidR="00BE2BE8" w:rsidRDefault="000F38BD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SReferenceSansSerif8pt2"/>
              </w:rPr>
              <w:t>Потеря крови, мл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D593F1" w14:textId="77777777" w:rsidR="00BE2BE8" w:rsidRDefault="000F38BD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2"/>
              </w:rPr>
              <w:t>&lt;750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9975C4" w14:textId="77777777" w:rsidR="00BE2BE8" w:rsidRDefault="000F38BD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2"/>
              </w:rPr>
              <w:t>750-1500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47CBB9" w14:textId="77777777" w:rsidR="00BE2BE8" w:rsidRDefault="000F38BD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MSReferenceSansSerif8pt2"/>
              </w:rPr>
              <w:t>1500-2000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F6B26" w14:textId="77777777" w:rsidR="00BE2BE8" w:rsidRDefault="000F38BD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2"/>
              </w:rPr>
              <w:t>&gt;2000</w:t>
            </w:r>
          </w:p>
        </w:tc>
      </w:tr>
      <w:tr w:rsidR="00BE2BE8" w14:paraId="1196E5A2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5765AC" w14:textId="77777777" w:rsidR="00BE2BE8" w:rsidRDefault="000F38BD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SReferenceSansSerif8pt2"/>
              </w:rPr>
              <w:t>Пульс, уд в мин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E429C3" w14:textId="77777777" w:rsidR="00BE2BE8" w:rsidRDefault="000F38BD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2"/>
              </w:rPr>
              <w:t>&lt;100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22F31C" w14:textId="77777777" w:rsidR="00BE2BE8" w:rsidRDefault="000F38BD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2"/>
              </w:rPr>
              <w:t>&gt;100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D547C6" w14:textId="77777777" w:rsidR="00BE2BE8" w:rsidRDefault="000F38BD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MSReferenceSansSerif8pt2"/>
              </w:rPr>
              <w:t>&gt;120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F3F29" w14:textId="77777777" w:rsidR="00BE2BE8" w:rsidRDefault="000F38BD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2"/>
              </w:rPr>
              <w:t>&gt;140</w:t>
            </w:r>
          </w:p>
        </w:tc>
      </w:tr>
      <w:tr w:rsidR="00BE2BE8" w14:paraId="11DADBA4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F4343E" w14:textId="77777777" w:rsidR="00BE2BE8" w:rsidRDefault="000F38BD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SReferenceSansSerif8pt2"/>
              </w:rPr>
              <w:t>Артериальное давление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8517CD" w14:textId="77777777" w:rsidR="00BE2BE8" w:rsidRDefault="000F38BD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2"/>
              </w:rPr>
              <w:t>норма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EECED2" w14:textId="77777777" w:rsidR="00BE2BE8" w:rsidRDefault="000F38BD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2"/>
              </w:rPr>
              <w:t>норма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80FC5F" w14:textId="77777777" w:rsidR="00BE2BE8" w:rsidRDefault="000F38BD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MSReferenceSansSerif8pt2"/>
              </w:rPr>
              <w:t>снижено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E9730" w14:textId="77777777" w:rsidR="00BE2BE8" w:rsidRDefault="000F38BD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2"/>
              </w:rPr>
              <w:t>снижено</w:t>
            </w:r>
          </w:p>
        </w:tc>
      </w:tr>
      <w:tr w:rsidR="00BE2BE8" w14:paraId="133D52E7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28D5D5" w14:textId="77777777" w:rsidR="00BE2BE8" w:rsidRDefault="000F38BD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SReferenceSansSerif8pt2"/>
              </w:rPr>
              <w:t>Пульсовое давление, мм рт. ст.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A00924" w14:textId="77777777" w:rsidR="00BE2BE8" w:rsidRDefault="000F38BD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2"/>
              </w:rPr>
              <w:t>норма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8BB631" w14:textId="77777777" w:rsidR="00BE2BE8" w:rsidRDefault="000F38BD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2"/>
              </w:rPr>
              <w:t>снижено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D9696B" w14:textId="77777777" w:rsidR="00BE2BE8" w:rsidRDefault="000F38BD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MSReferenceSansSerif8pt2"/>
              </w:rPr>
              <w:t>снижено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DEBD7" w14:textId="77777777" w:rsidR="00BE2BE8" w:rsidRDefault="000F38BD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2"/>
              </w:rPr>
              <w:t>снижено</w:t>
            </w:r>
          </w:p>
        </w:tc>
      </w:tr>
      <w:tr w:rsidR="00BE2BE8" w14:paraId="32D671C2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A21972" w14:textId="77777777" w:rsidR="00BE2BE8" w:rsidRDefault="000F38BD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SReferenceSansSerif8pt2"/>
              </w:rPr>
              <w:t>Частота дыханий, в мин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B706BB" w14:textId="77777777" w:rsidR="00BE2BE8" w:rsidRDefault="000F38BD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2"/>
              </w:rPr>
              <w:t>14-20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89DF04" w14:textId="77777777" w:rsidR="00BE2BE8" w:rsidRDefault="000F38BD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2"/>
              </w:rPr>
              <w:t>20-30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3D874C" w14:textId="77777777" w:rsidR="00BE2BE8" w:rsidRDefault="000F38BD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MSReferenceSansSerif8pt2"/>
              </w:rPr>
              <w:t>30-40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C6FB7" w14:textId="77777777" w:rsidR="00BE2BE8" w:rsidRDefault="000F38BD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2"/>
              </w:rPr>
              <w:t>&gt;40</w:t>
            </w:r>
          </w:p>
        </w:tc>
      </w:tr>
      <w:tr w:rsidR="00BE2BE8" w14:paraId="24284FB4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D6F4BE" w14:textId="77777777" w:rsidR="00BE2BE8" w:rsidRDefault="000F38BD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SReferenceSansSerif8pt2"/>
              </w:rPr>
              <w:t>Диурез, мл/ч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7811FD" w14:textId="77777777" w:rsidR="00BE2BE8" w:rsidRDefault="000F38BD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2"/>
              </w:rPr>
              <w:t>&gt;30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56DF24" w14:textId="77777777" w:rsidR="00BE2BE8" w:rsidRDefault="000F38BD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2"/>
              </w:rPr>
              <w:t>20-30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BB45D0" w14:textId="77777777" w:rsidR="00BE2BE8" w:rsidRDefault="000F38BD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MSReferenceSansSerif8pt2"/>
              </w:rPr>
              <w:t>5-15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21F52" w14:textId="77777777" w:rsidR="00BE2BE8" w:rsidRDefault="000F38BD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2"/>
              </w:rPr>
              <w:t>Анурия</w:t>
            </w:r>
          </w:p>
        </w:tc>
      </w:tr>
      <w:tr w:rsidR="00BE2BE8" w14:paraId="418525A0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8667BC" w14:textId="77777777" w:rsidR="00BE2BE8" w:rsidRDefault="000F38BD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SReferenceSansSerif8pt2"/>
              </w:rPr>
              <w:t>Сознание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466BBD" w14:textId="77777777" w:rsidR="00BE2BE8" w:rsidRDefault="000F38BD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2"/>
              </w:rPr>
              <w:t>Легкое</w:t>
            </w:r>
          </w:p>
          <w:p w14:paraId="4CA026B3" w14:textId="77777777" w:rsidR="00BE2BE8" w:rsidRDefault="000F38BD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2"/>
              </w:rPr>
              <w:t>беспокойство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F97061" w14:textId="77777777" w:rsidR="00BE2BE8" w:rsidRDefault="000F38BD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2"/>
              </w:rPr>
              <w:t>Умеренное</w:t>
            </w:r>
          </w:p>
          <w:p w14:paraId="1A58FA6E" w14:textId="77777777" w:rsidR="00BE2BE8" w:rsidRDefault="000F38BD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2"/>
              </w:rPr>
              <w:t>беспокойство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8C027C" w14:textId="77777777" w:rsidR="00BE2BE8" w:rsidRDefault="000F38BD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MSReferenceSansSerif8pt2"/>
              </w:rPr>
              <w:t>Беспокойство</w:t>
            </w:r>
          </w:p>
          <w:p w14:paraId="3048358D" w14:textId="77777777" w:rsidR="00BE2BE8" w:rsidRDefault="000F38BD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MSReferenceSansSerif8pt2"/>
              </w:rPr>
              <w:t>спутанность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B2847" w14:textId="77777777" w:rsidR="00BE2BE8" w:rsidRDefault="000F38BD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2"/>
              </w:rPr>
              <w:t>Сонливость</w:t>
            </w:r>
          </w:p>
        </w:tc>
      </w:tr>
    </w:tbl>
    <w:p w14:paraId="2C01524E" w14:textId="77777777" w:rsidR="00BE2BE8" w:rsidRDefault="000F38BD">
      <w:pPr>
        <w:pStyle w:val="2f"/>
        <w:framePr w:w="9504" w:wrap="notBeside" w:vAnchor="text" w:hAnchor="text" w:xAlign="center" w:y="1"/>
        <w:shd w:val="clear" w:color="auto" w:fill="auto"/>
        <w:spacing w:line="260" w:lineRule="exact"/>
      </w:pPr>
      <w:r>
        <w:rPr>
          <w:rStyle w:val="2f0"/>
          <w:b/>
          <w:bCs/>
        </w:rPr>
        <w:t>Паспорт таблицы:</w:t>
      </w:r>
    </w:p>
    <w:p w14:paraId="49BF3262" w14:textId="77777777" w:rsidR="00BE2BE8" w:rsidRDefault="00BE2BE8">
      <w:pPr>
        <w:framePr w:w="9504" w:wrap="notBeside" w:vAnchor="text" w:hAnchor="text" w:xAlign="center" w:y="1"/>
        <w:rPr>
          <w:sz w:val="2"/>
          <w:szCs w:val="2"/>
        </w:rPr>
      </w:pPr>
    </w:p>
    <w:p w14:paraId="46FCAE58" w14:textId="77777777" w:rsidR="00BE2BE8" w:rsidRDefault="00BE2BE8">
      <w:pPr>
        <w:rPr>
          <w:sz w:val="2"/>
          <w:szCs w:val="2"/>
        </w:rPr>
      </w:pPr>
    </w:p>
    <w:p w14:paraId="66B95084" w14:textId="77777777" w:rsidR="00BE2BE8" w:rsidRDefault="000F38BD">
      <w:pPr>
        <w:pStyle w:val="20"/>
        <w:shd w:val="clear" w:color="auto" w:fill="auto"/>
        <w:spacing w:before="394" w:after="236" w:line="260" w:lineRule="exact"/>
        <w:ind w:firstLine="0"/>
        <w:jc w:val="both"/>
      </w:pPr>
      <w:r>
        <w:rPr>
          <w:rStyle w:val="21"/>
        </w:rPr>
        <w:t>Название на русском языке: Оценка степени тяжести кровопотери.</w:t>
      </w:r>
    </w:p>
    <w:p w14:paraId="6E52BD07" w14:textId="77777777" w:rsidR="00BE2BE8" w:rsidRDefault="000F38BD">
      <w:pPr>
        <w:pStyle w:val="20"/>
        <w:shd w:val="clear" w:color="auto" w:fill="auto"/>
        <w:spacing w:before="0" w:after="351" w:line="398" w:lineRule="exact"/>
        <w:ind w:firstLine="0"/>
        <w:jc w:val="both"/>
      </w:pPr>
      <w:r>
        <w:rPr>
          <w:rStyle w:val="21"/>
        </w:rPr>
        <w:t xml:space="preserve">Источник (официальный сайт разработчиков, публикация с валидацией): </w:t>
      </w:r>
      <w:r>
        <w:rPr>
          <w:rStyle w:val="21"/>
          <w:lang w:val="en-US" w:eastAsia="en-US" w:bidi="en-US"/>
        </w:rPr>
        <w:t>American College of Surgeons Advanced Trauma Life Support (ATLS).</w:t>
      </w:r>
    </w:p>
    <w:p w14:paraId="772AB704" w14:textId="77777777" w:rsidR="00BE2BE8" w:rsidRDefault="000F38BD">
      <w:pPr>
        <w:pStyle w:val="20"/>
        <w:shd w:val="clear" w:color="auto" w:fill="auto"/>
        <w:spacing w:before="0" w:after="342" w:line="260" w:lineRule="exact"/>
        <w:ind w:firstLine="0"/>
        <w:jc w:val="both"/>
      </w:pPr>
      <w:r>
        <w:rPr>
          <w:rStyle w:val="21"/>
        </w:rPr>
        <w:t>Тип (подчеркнуть): шкала оценка</w:t>
      </w:r>
    </w:p>
    <w:p w14:paraId="3CBC0FDC" w14:textId="77777777" w:rsidR="00BE2BE8" w:rsidRDefault="000F38BD">
      <w:pPr>
        <w:pStyle w:val="20"/>
        <w:shd w:val="clear" w:color="auto" w:fill="auto"/>
        <w:spacing w:before="0" w:after="248" w:line="260" w:lineRule="exact"/>
        <w:ind w:firstLine="0"/>
        <w:jc w:val="both"/>
      </w:pPr>
      <w:r>
        <w:rPr>
          <w:rStyle w:val="21"/>
        </w:rPr>
        <w:t>Назначение: Оценить степень тяжести кровопотери.</w:t>
      </w:r>
    </w:p>
    <w:p w14:paraId="15B94B0F" w14:textId="77777777" w:rsidR="00BE2BE8" w:rsidRDefault="000F38BD">
      <w:pPr>
        <w:pStyle w:val="20"/>
        <w:shd w:val="clear" w:color="auto" w:fill="auto"/>
        <w:spacing w:before="0" w:after="236" w:line="384" w:lineRule="exact"/>
        <w:ind w:firstLine="0"/>
        <w:jc w:val="both"/>
      </w:pPr>
      <w:r>
        <w:rPr>
          <w:rStyle w:val="21"/>
        </w:rPr>
        <w:t xml:space="preserve">Содержание (шаблон): Таблица </w:t>
      </w:r>
      <w:r>
        <w:rPr>
          <w:rStyle w:val="21"/>
        </w:rPr>
        <w:t>состоит из 5 столбцов: в левом столбце - показатели, по которым проводится оценка, во 2-5- степени тяжести кровопотери.</w:t>
      </w:r>
    </w:p>
    <w:p w14:paraId="008133A7" w14:textId="77777777" w:rsidR="00BE2BE8" w:rsidRDefault="000F38BD">
      <w:pPr>
        <w:pStyle w:val="20"/>
        <w:shd w:val="clear" w:color="auto" w:fill="auto"/>
        <w:spacing w:before="0" w:after="21" w:line="389" w:lineRule="exact"/>
        <w:ind w:firstLine="0"/>
        <w:jc w:val="both"/>
      </w:pPr>
      <w:r>
        <w:rPr>
          <w:rStyle w:val="21"/>
        </w:rPr>
        <w:t xml:space="preserve">Ключ: В соответствии с показателями (объем кровопотери, показатели гемодинамики, ЧДД, диурез, сознание) устанавливается степень тяжести </w:t>
      </w:r>
      <w:r>
        <w:rPr>
          <w:rStyle w:val="21"/>
        </w:rPr>
        <w:t>кровопотери.</w:t>
      </w:r>
    </w:p>
    <w:p w14:paraId="77A73FCB" w14:textId="77777777" w:rsidR="00BE2BE8" w:rsidRDefault="000F38BD">
      <w:pPr>
        <w:pStyle w:val="20"/>
        <w:shd w:val="clear" w:color="auto" w:fill="auto"/>
        <w:spacing w:before="0" w:after="0" w:line="662" w:lineRule="exact"/>
        <w:ind w:firstLine="0"/>
        <w:jc w:val="both"/>
      </w:pPr>
      <w:r>
        <w:rPr>
          <w:rStyle w:val="21"/>
        </w:rPr>
        <w:t>Пояснения: Полученные сведения позволяют оценить степень тяжести кровопотери.</w:t>
      </w:r>
    </w:p>
    <w:p w14:paraId="66473C71" w14:textId="77777777" w:rsidR="00BE2BE8" w:rsidRDefault="000F38BD">
      <w:pPr>
        <w:pStyle w:val="24"/>
        <w:keepNext/>
        <w:keepLines/>
        <w:shd w:val="clear" w:color="auto" w:fill="auto"/>
        <w:spacing w:before="0" w:after="0" w:line="662" w:lineRule="exact"/>
        <w:ind w:firstLine="0"/>
      </w:pPr>
      <w:bookmarkStart w:id="86" w:name="bookmark86"/>
      <w:r>
        <w:rPr>
          <w:rStyle w:val="25"/>
          <w:b/>
          <w:bCs/>
        </w:rPr>
        <w:t>Шкала диагностики явного (с кровотечением) ДВС-синдрома</w:t>
      </w:r>
      <w:bookmarkEnd w:id="86"/>
    </w:p>
    <w:p w14:paraId="55E69D6E" w14:textId="77777777" w:rsidR="00BE2BE8" w:rsidRDefault="000F38BD">
      <w:pPr>
        <w:pStyle w:val="24"/>
        <w:keepNext/>
        <w:keepLines/>
        <w:shd w:val="clear" w:color="auto" w:fill="auto"/>
        <w:spacing w:before="0" w:after="0" w:line="662" w:lineRule="exact"/>
        <w:ind w:firstLine="0"/>
      </w:pPr>
      <w:bookmarkStart w:id="87" w:name="bookmark87"/>
      <w:r>
        <w:rPr>
          <w:rStyle w:val="25"/>
          <w:b/>
          <w:bCs/>
        </w:rPr>
        <w:t>Есть ли у пациента заболевание, соответствующее ДВС-синдрому?</w:t>
      </w:r>
      <w:bookmarkEnd w:id="87"/>
    </w:p>
    <w:p w14:paraId="0B3271C3" w14:textId="77777777" w:rsidR="00BE2BE8" w:rsidRDefault="000F38BD">
      <w:pPr>
        <w:pStyle w:val="24"/>
        <w:keepNext/>
        <w:keepLines/>
        <w:shd w:val="clear" w:color="auto" w:fill="auto"/>
        <w:spacing w:before="0" w:after="0" w:line="662" w:lineRule="exact"/>
        <w:ind w:firstLine="0"/>
      </w:pPr>
      <w:bookmarkStart w:id="88" w:name="bookmark88"/>
      <w:r>
        <w:rPr>
          <w:rStyle w:val="25"/>
          <w:b/>
          <w:bCs/>
        </w:rPr>
        <w:t>Если да, то переходим к шкале:</w:t>
      </w:r>
      <w:bookmarkEnd w:id="8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03"/>
        <w:gridCol w:w="1330"/>
      </w:tblGrid>
      <w:tr w:rsidR="00BE2BE8" w14:paraId="699B80E7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42EF6D" w14:textId="77777777" w:rsidR="00BE2BE8" w:rsidRDefault="000F38BD">
            <w:pPr>
              <w:pStyle w:val="20"/>
              <w:framePr w:w="8933" w:wrap="notBeside" w:vAnchor="text" w:hAnchor="text" w:xAlign="center" w:y="1"/>
              <w:shd w:val="clear" w:color="auto" w:fill="auto"/>
              <w:spacing w:before="0" w:after="0" w:line="160" w:lineRule="exact"/>
              <w:ind w:left="1880" w:firstLine="0"/>
            </w:pPr>
            <w:r>
              <w:rPr>
                <w:rStyle w:val="2MSReferenceSansSerif8pt1"/>
              </w:rPr>
              <w:t>Показатель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7FB2C" w14:textId="77777777" w:rsidR="00BE2BE8" w:rsidRDefault="000F38BD">
            <w:pPr>
              <w:pStyle w:val="20"/>
              <w:framePr w:w="8933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1"/>
              </w:rPr>
              <w:t>Баллы</w:t>
            </w:r>
          </w:p>
        </w:tc>
      </w:tr>
      <w:tr w:rsidR="00BE2BE8" w14:paraId="3A511CC5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AD076C" w14:textId="77777777" w:rsidR="00BE2BE8" w:rsidRDefault="000F38BD">
            <w:pPr>
              <w:pStyle w:val="20"/>
              <w:framePr w:w="8933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1"/>
              </w:rPr>
              <w:t>Количество тромбоцитов</w:t>
            </w:r>
          </w:p>
          <w:p w14:paraId="4202641F" w14:textId="77777777" w:rsidR="00BE2BE8" w:rsidRDefault="000F38BD">
            <w:pPr>
              <w:pStyle w:val="20"/>
              <w:framePr w:w="8933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2"/>
              </w:rPr>
              <w:t>более 100*10®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C7C157" w14:textId="77777777" w:rsidR="00BE2BE8" w:rsidRDefault="000F38BD">
            <w:pPr>
              <w:pStyle w:val="20"/>
              <w:framePr w:w="8933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2"/>
              </w:rPr>
              <w:t>0</w:t>
            </w:r>
          </w:p>
        </w:tc>
      </w:tr>
      <w:tr w:rsidR="00BE2BE8" w14:paraId="4506245D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7603" w:type="dxa"/>
            <w:tcBorders>
              <w:left w:val="single" w:sz="4" w:space="0" w:color="auto"/>
            </w:tcBorders>
            <w:shd w:val="clear" w:color="auto" w:fill="FFFFFF"/>
          </w:tcPr>
          <w:p w14:paraId="54C97646" w14:textId="77777777" w:rsidR="00BE2BE8" w:rsidRDefault="000F38BD">
            <w:pPr>
              <w:pStyle w:val="20"/>
              <w:framePr w:w="8933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2"/>
              </w:rPr>
              <w:t>50-100*10®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CB4AEC" w14:textId="77777777" w:rsidR="00BE2BE8" w:rsidRDefault="000F38BD">
            <w:pPr>
              <w:pStyle w:val="20"/>
              <w:framePr w:w="8933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2"/>
              </w:rPr>
              <w:t>1</w:t>
            </w:r>
          </w:p>
        </w:tc>
      </w:tr>
      <w:tr w:rsidR="00BE2BE8" w14:paraId="465CB0AB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7603" w:type="dxa"/>
            <w:tcBorders>
              <w:left w:val="single" w:sz="4" w:space="0" w:color="auto"/>
            </w:tcBorders>
            <w:shd w:val="clear" w:color="auto" w:fill="FFFFFF"/>
          </w:tcPr>
          <w:p w14:paraId="17ADDB74" w14:textId="77777777" w:rsidR="00BE2BE8" w:rsidRDefault="000F38BD">
            <w:pPr>
              <w:pStyle w:val="20"/>
              <w:framePr w:w="8933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2"/>
              </w:rPr>
              <w:t>менее 50*10®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8B88D" w14:textId="77777777" w:rsidR="00BE2BE8" w:rsidRDefault="000F38BD">
            <w:pPr>
              <w:pStyle w:val="20"/>
              <w:framePr w:w="8933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2"/>
              </w:rPr>
              <w:t>2</w:t>
            </w:r>
          </w:p>
        </w:tc>
      </w:tr>
    </w:tbl>
    <w:p w14:paraId="6CF279D8" w14:textId="77777777" w:rsidR="00BE2BE8" w:rsidRDefault="00BE2BE8">
      <w:pPr>
        <w:framePr w:w="8933" w:wrap="notBeside" w:vAnchor="text" w:hAnchor="text" w:xAlign="center" w:y="1"/>
        <w:rPr>
          <w:sz w:val="2"/>
          <w:szCs w:val="2"/>
        </w:rPr>
      </w:pPr>
    </w:p>
    <w:p w14:paraId="2D3938A0" w14:textId="77777777" w:rsidR="00BE2BE8" w:rsidRDefault="00BE2BE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03"/>
        <w:gridCol w:w="1330"/>
      </w:tblGrid>
      <w:tr w:rsidR="00BE2BE8" w14:paraId="2193EBFD" w14:textId="77777777">
        <w:tblPrEx>
          <w:tblCellMar>
            <w:top w:w="0" w:type="dxa"/>
            <w:bottom w:w="0" w:type="dxa"/>
          </w:tblCellMar>
        </w:tblPrEx>
        <w:trPr>
          <w:trHeight w:hRule="exact" w:val="1267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3E0DFF" w14:textId="77777777" w:rsidR="00BE2BE8" w:rsidRDefault="000F38BD">
            <w:pPr>
              <w:pStyle w:val="20"/>
              <w:framePr w:w="8933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</w:pPr>
            <w:r>
              <w:rPr>
                <w:rStyle w:val="2MSReferenceSansSerif8pt1"/>
              </w:rPr>
              <w:lastRenderedPageBreak/>
              <w:t>Растворимые мономеры фибрина/продукты деградации фибрина</w:t>
            </w:r>
          </w:p>
          <w:p w14:paraId="72ABA821" w14:textId="77777777" w:rsidR="00BE2BE8" w:rsidRDefault="000F38BD">
            <w:pPr>
              <w:pStyle w:val="20"/>
              <w:framePr w:w="8933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</w:pPr>
            <w:r>
              <w:rPr>
                <w:rStyle w:val="2MSReferenceSansSerif8pt2"/>
              </w:rPr>
              <w:t>Нет увеличения Умеренное увеличение Значительное увеличение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DF88B" w14:textId="77777777" w:rsidR="00BE2BE8" w:rsidRDefault="000F38BD">
            <w:pPr>
              <w:pStyle w:val="20"/>
              <w:framePr w:w="8933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</w:pPr>
            <w:r>
              <w:rPr>
                <w:rStyle w:val="2MSReferenceSansSerif8pt2"/>
              </w:rPr>
              <w:t>0</w:t>
            </w:r>
          </w:p>
          <w:p w14:paraId="3614BE65" w14:textId="77777777" w:rsidR="00BE2BE8" w:rsidRDefault="000F38BD">
            <w:pPr>
              <w:pStyle w:val="20"/>
              <w:framePr w:w="8933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</w:pPr>
            <w:r>
              <w:rPr>
                <w:rStyle w:val="2MSReferenceSansSerif8pt2"/>
              </w:rPr>
              <w:t>2</w:t>
            </w:r>
          </w:p>
          <w:p w14:paraId="54D8F09F" w14:textId="77777777" w:rsidR="00BE2BE8" w:rsidRDefault="000F38BD">
            <w:pPr>
              <w:pStyle w:val="20"/>
              <w:framePr w:w="8933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</w:pPr>
            <w:r>
              <w:rPr>
                <w:rStyle w:val="2MSReferenceSansSerif8pt2"/>
              </w:rPr>
              <w:t>3</w:t>
            </w:r>
          </w:p>
        </w:tc>
      </w:tr>
      <w:tr w:rsidR="00BE2BE8" w14:paraId="5A5B068A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D115C9" w14:textId="77777777" w:rsidR="00BE2BE8" w:rsidRDefault="000F38BD">
            <w:pPr>
              <w:pStyle w:val="20"/>
              <w:framePr w:w="8933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1"/>
              </w:rPr>
              <w:t>Увеличение протромбинового времени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3DA7CB" w14:textId="77777777" w:rsidR="00BE2BE8" w:rsidRDefault="00BE2BE8">
            <w:pPr>
              <w:framePr w:w="89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2BE8" w14:paraId="3FE2EA17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7603" w:type="dxa"/>
            <w:tcBorders>
              <w:left w:val="single" w:sz="4" w:space="0" w:color="auto"/>
            </w:tcBorders>
            <w:shd w:val="clear" w:color="auto" w:fill="FFFFFF"/>
          </w:tcPr>
          <w:p w14:paraId="7116B645" w14:textId="77777777" w:rsidR="00BE2BE8" w:rsidRDefault="000F38BD">
            <w:pPr>
              <w:pStyle w:val="20"/>
              <w:framePr w:w="8933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2"/>
              </w:rPr>
              <w:t>Менее чем на 3 с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5B629D" w14:textId="77777777" w:rsidR="00BE2BE8" w:rsidRDefault="000F38BD">
            <w:pPr>
              <w:pStyle w:val="20"/>
              <w:framePr w:w="8933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2"/>
              </w:rPr>
              <w:t>0</w:t>
            </w:r>
          </w:p>
        </w:tc>
      </w:tr>
      <w:tr w:rsidR="00BE2BE8" w14:paraId="4D74F4A1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76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F3B5203" w14:textId="77777777" w:rsidR="00BE2BE8" w:rsidRDefault="000F38BD">
            <w:pPr>
              <w:pStyle w:val="20"/>
              <w:framePr w:w="8933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2"/>
              </w:rPr>
              <w:t>От 3 до 6 с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C63F3E" w14:textId="77777777" w:rsidR="00BE2BE8" w:rsidRDefault="000F38BD">
            <w:pPr>
              <w:pStyle w:val="20"/>
              <w:framePr w:w="8933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2"/>
              </w:rPr>
              <w:t>1</w:t>
            </w:r>
          </w:p>
        </w:tc>
      </w:tr>
      <w:tr w:rsidR="00BE2BE8" w14:paraId="7C57B5B9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7603" w:type="dxa"/>
            <w:tcBorders>
              <w:left w:val="single" w:sz="4" w:space="0" w:color="auto"/>
            </w:tcBorders>
            <w:shd w:val="clear" w:color="auto" w:fill="FFFFFF"/>
          </w:tcPr>
          <w:p w14:paraId="1AD9ACCB" w14:textId="77777777" w:rsidR="00BE2BE8" w:rsidRDefault="000F38BD">
            <w:pPr>
              <w:pStyle w:val="20"/>
              <w:framePr w:w="8933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2"/>
              </w:rPr>
              <w:t>Более чем на 6 с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C6953B" w14:textId="77777777" w:rsidR="00BE2BE8" w:rsidRDefault="000F38BD">
            <w:pPr>
              <w:pStyle w:val="20"/>
              <w:framePr w:w="8933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2"/>
              </w:rPr>
              <w:t>2</w:t>
            </w:r>
          </w:p>
        </w:tc>
      </w:tr>
      <w:tr w:rsidR="00BE2BE8" w14:paraId="0F4C8996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E36A60" w14:textId="77777777" w:rsidR="00BE2BE8" w:rsidRDefault="000F38BD">
            <w:pPr>
              <w:pStyle w:val="20"/>
              <w:framePr w:w="8933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1"/>
              </w:rPr>
              <w:t>Фибриноген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74BB91" w14:textId="77777777" w:rsidR="00BE2BE8" w:rsidRDefault="00BE2BE8">
            <w:pPr>
              <w:framePr w:w="89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2BE8" w14:paraId="0A5C4D9B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7603" w:type="dxa"/>
            <w:tcBorders>
              <w:left w:val="single" w:sz="4" w:space="0" w:color="auto"/>
            </w:tcBorders>
            <w:shd w:val="clear" w:color="auto" w:fill="FFFFFF"/>
          </w:tcPr>
          <w:p w14:paraId="06470627" w14:textId="77777777" w:rsidR="00BE2BE8" w:rsidRDefault="000F38BD">
            <w:pPr>
              <w:pStyle w:val="20"/>
              <w:framePr w:w="8933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2"/>
              </w:rPr>
              <w:t>Более 1 г/л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C3C4A8" w14:textId="77777777" w:rsidR="00BE2BE8" w:rsidRDefault="000F38BD">
            <w:pPr>
              <w:pStyle w:val="20"/>
              <w:framePr w:w="8933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2"/>
              </w:rPr>
              <w:t>0</w:t>
            </w:r>
          </w:p>
        </w:tc>
      </w:tr>
      <w:tr w:rsidR="00BE2BE8" w14:paraId="3892568A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7603" w:type="dxa"/>
            <w:tcBorders>
              <w:left w:val="single" w:sz="4" w:space="0" w:color="auto"/>
            </w:tcBorders>
            <w:shd w:val="clear" w:color="auto" w:fill="FFFFFF"/>
          </w:tcPr>
          <w:p w14:paraId="1219EE6E" w14:textId="77777777" w:rsidR="00BE2BE8" w:rsidRDefault="000F38BD">
            <w:pPr>
              <w:pStyle w:val="20"/>
              <w:framePr w:w="8933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2"/>
              </w:rPr>
              <w:t>Менее 1 г/л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CB181" w14:textId="77777777" w:rsidR="00BE2BE8" w:rsidRDefault="000F38BD">
            <w:pPr>
              <w:pStyle w:val="20"/>
              <w:framePr w:w="8933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2"/>
              </w:rPr>
              <w:t>1</w:t>
            </w:r>
          </w:p>
        </w:tc>
      </w:tr>
      <w:tr w:rsidR="00BE2BE8" w14:paraId="0D0A6770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8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EBA35" w14:textId="77777777" w:rsidR="00BE2BE8" w:rsidRDefault="000F38BD">
            <w:pPr>
              <w:pStyle w:val="20"/>
              <w:framePr w:w="8933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SReferenceSansSerif8pt1"/>
              </w:rPr>
              <w:t>Сумма баллов более 5 - явный ДВС-синдром</w:t>
            </w:r>
          </w:p>
        </w:tc>
      </w:tr>
    </w:tbl>
    <w:p w14:paraId="632EE18B" w14:textId="77777777" w:rsidR="00BE2BE8" w:rsidRDefault="00BE2BE8">
      <w:pPr>
        <w:framePr w:w="8933" w:wrap="notBeside" w:vAnchor="text" w:hAnchor="text" w:xAlign="center" w:y="1"/>
        <w:rPr>
          <w:sz w:val="2"/>
          <w:szCs w:val="2"/>
        </w:rPr>
      </w:pPr>
    </w:p>
    <w:p w14:paraId="188F71A2" w14:textId="77777777" w:rsidR="00BE2BE8" w:rsidRDefault="00BE2BE8">
      <w:pPr>
        <w:rPr>
          <w:sz w:val="2"/>
          <w:szCs w:val="2"/>
        </w:rPr>
      </w:pPr>
    </w:p>
    <w:p w14:paraId="5207090D" w14:textId="77777777" w:rsidR="00BE2BE8" w:rsidRDefault="000F38BD">
      <w:pPr>
        <w:pStyle w:val="24"/>
        <w:keepNext/>
        <w:keepLines/>
        <w:shd w:val="clear" w:color="auto" w:fill="auto"/>
        <w:spacing w:before="34" w:after="352" w:line="260" w:lineRule="exact"/>
        <w:ind w:firstLine="0"/>
      </w:pPr>
      <w:bookmarkStart w:id="89" w:name="bookmark89"/>
      <w:r>
        <w:rPr>
          <w:rStyle w:val="25"/>
          <w:b/>
          <w:bCs/>
        </w:rPr>
        <w:t>Паспорт таблицы:</w:t>
      </w:r>
      <w:bookmarkEnd w:id="89"/>
    </w:p>
    <w:p w14:paraId="72F31036" w14:textId="77777777" w:rsidR="00BE2BE8" w:rsidRDefault="000F38BD">
      <w:pPr>
        <w:pStyle w:val="20"/>
        <w:shd w:val="clear" w:color="auto" w:fill="auto"/>
        <w:spacing w:before="0" w:after="244" w:line="260" w:lineRule="exact"/>
        <w:ind w:firstLine="0"/>
        <w:jc w:val="both"/>
      </w:pPr>
      <w:r>
        <w:rPr>
          <w:rStyle w:val="21"/>
        </w:rPr>
        <w:t>Название на русском языке: Шкала диагностики явного (с кровотечением) ДВС-синдрома.</w:t>
      </w:r>
    </w:p>
    <w:p w14:paraId="71C1D54F" w14:textId="77777777" w:rsidR="00BE2BE8" w:rsidRDefault="000F38BD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t xml:space="preserve">Источник (официальный сайт разработчиков, публикация с валидацией): Оценка тяжести ДВС синдрома при кровопотере проводится по общепринятой шкале </w:t>
      </w:r>
      <w:r>
        <w:rPr>
          <w:rStyle w:val="21"/>
          <w:lang w:val="en-US" w:eastAsia="en-US" w:bidi="en-US"/>
        </w:rPr>
        <w:t>International Society on Thrombosis and Haemostasis, 2001 [47]-[50]</w:t>
      </w:r>
    </w:p>
    <w:p w14:paraId="342134E8" w14:textId="77777777" w:rsidR="00BE2BE8" w:rsidRDefault="000F38BD">
      <w:pPr>
        <w:pStyle w:val="20"/>
        <w:shd w:val="clear" w:color="auto" w:fill="auto"/>
        <w:spacing w:before="0" w:after="347" w:line="260" w:lineRule="exact"/>
        <w:ind w:firstLine="0"/>
        <w:jc w:val="both"/>
      </w:pPr>
      <w:r>
        <w:rPr>
          <w:rStyle w:val="21"/>
        </w:rPr>
        <w:t>Тип (подчеркнуть): шкала оценка</w:t>
      </w:r>
    </w:p>
    <w:p w14:paraId="78F76FD6" w14:textId="77777777" w:rsidR="00BE2BE8" w:rsidRDefault="000F38BD">
      <w:pPr>
        <w:pStyle w:val="20"/>
        <w:shd w:val="clear" w:color="auto" w:fill="auto"/>
        <w:spacing w:before="0" w:after="240" w:line="260" w:lineRule="exact"/>
        <w:ind w:firstLine="0"/>
        <w:jc w:val="both"/>
      </w:pPr>
      <w:r>
        <w:rPr>
          <w:rStyle w:val="21"/>
        </w:rPr>
        <w:t>Назначение: Диагностика ДВС-синдрома</w:t>
      </w:r>
    </w:p>
    <w:p w14:paraId="478A507D" w14:textId="77777777" w:rsidR="00BE2BE8" w:rsidRDefault="000F38BD">
      <w:pPr>
        <w:pStyle w:val="20"/>
        <w:shd w:val="clear" w:color="auto" w:fill="auto"/>
        <w:spacing w:before="0" w:after="240" w:line="394" w:lineRule="exact"/>
        <w:ind w:firstLine="0"/>
        <w:jc w:val="both"/>
      </w:pPr>
      <w:r>
        <w:rPr>
          <w:rStyle w:val="21"/>
        </w:rPr>
        <w:t>Содержание (шаблон): Таблица состоит из 2 столбцов: в 1 столбце - показатели, по которым проводится оценка, во 2 - баллы, соответствующие показателям.</w:t>
      </w:r>
    </w:p>
    <w:p w14:paraId="203EAD0B" w14:textId="77777777" w:rsidR="00BE2BE8" w:rsidRDefault="000F38BD">
      <w:pPr>
        <w:pStyle w:val="20"/>
        <w:shd w:val="clear" w:color="auto" w:fill="auto"/>
        <w:spacing w:before="0" w:after="244" w:line="394" w:lineRule="exact"/>
        <w:ind w:firstLine="0"/>
        <w:jc w:val="both"/>
      </w:pPr>
      <w:r>
        <w:rPr>
          <w:rStyle w:val="21"/>
        </w:rPr>
        <w:t>Ключ: В соответствии с показателями (количество тромбоцитов, раствор</w:t>
      </w:r>
      <w:r>
        <w:rPr>
          <w:rStyle w:val="21"/>
        </w:rPr>
        <w:t>имые мономеры фибрина, увеличение протромбинового времени, фибриноген) устанавливается степень тяжести кровопотери.</w:t>
      </w:r>
    </w:p>
    <w:p w14:paraId="1F814C79" w14:textId="77777777" w:rsidR="00BE2BE8" w:rsidRDefault="000F38BD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>Пояснения: При сумме баллов более 5 - абсолютные показания для проведения заместительной терапии компонентами крови и факторами (концентрата</w:t>
      </w:r>
      <w:r>
        <w:rPr>
          <w:rStyle w:val="21"/>
        </w:rPr>
        <w:t>ми факторов) свертывания крови.</w:t>
      </w:r>
    </w:p>
    <w:p w14:paraId="3E5F90C1" w14:textId="77777777" w:rsidR="00BE2BE8" w:rsidRDefault="000F38BD">
      <w:pPr>
        <w:pStyle w:val="20"/>
        <w:shd w:val="clear" w:color="auto" w:fill="auto"/>
        <w:spacing w:before="0" w:after="0" w:line="389" w:lineRule="exact"/>
        <w:ind w:firstLine="400"/>
        <w:jc w:val="both"/>
      </w:pPr>
      <w:r>
        <w:rPr>
          <w:rStyle w:val="21"/>
        </w:rPr>
        <w:t>При диагностике ДВС-синдрома с клиническим кровотечением - абсолютные показания для проведения заместительной терапии компонентами крови и факторами (концентратами факторов) свертывания крови.</w:t>
      </w:r>
    </w:p>
    <w:sectPr w:rsidR="00BE2BE8">
      <w:pgSz w:w="11900" w:h="16840"/>
      <w:pgMar w:top="0" w:right="293" w:bottom="0" w:left="2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D4BF4" w14:textId="77777777" w:rsidR="000F38BD" w:rsidRDefault="000F38BD">
      <w:r>
        <w:separator/>
      </w:r>
    </w:p>
  </w:endnote>
  <w:endnote w:type="continuationSeparator" w:id="0">
    <w:p w14:paraId="56125788" w14:textId="77777777" w:rsidR="000F38BD" w:rsidRDefault="000F3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639BF" w14:textId="77777777" w:rsidR="000F38BD" w:rsidRDefault="000F38BD">
      <w:r>
        <w:separator/>
      </w:r>
    </w:p>
  </w:footnote>
  <w:footnote w:type="continuationSeparator" w:id="0">
    <w:p w14:paraId="3634FFD7" w14:textId="77777777" w:rsidR="000F38BD" w:rsidRDefault="000F38BD">
      <w:r>
        <w:continuationSeparator/>
      </w:r>
    </w:p>
  </w:footnote>
  <w:footnote w:id="1">
    <w:p w14:paraId="2FA3C5DC" w14:textId="77777777" w:rsidR="00BE2BE8" w:rsidRDefault="000F38BD">
      <w:pPr>
        <w:pStyle w:val="a5"/>
        <w:shd w:val="clear" w:color="auto" w:fill="auto"/>
        <w:tabs>
          <w:tab w:val="left" w:pos="264"/>
        </w:tabs>
      </w:pPr>
      <w:r>
        <w:rPr>
          <w:rStyle w:val="a6"/>
        </w:rPr>
        <w:footnoteRef/>
      </w:r>
      <w:r>
        <w:rPr>
          <w:rStyle w:val="a6"/>
        </w:rPr>
        <w:tab/>
        <w:t>Рекомендуетея удаление ру</w:t>
      </w:r>
      <w:r>
        <w:rPr>
          <w:rStyle w:val="a6"/>
        </w:rPr>
        <w:t>диментарного рога или клиновидная резекция угла матки при</w:t>
      </w:r>
    </w:p>
  </w:footnote>
  <w:footnote w:id="2">
    <w:p w14:paraId="38EA4CBC" w14:textId="77777777" w:rsidR="00BE2BE8" w:rsidRDefault="000F38BD">
      <w:pPr>
        <w:pStyle w:val="a5"/>
        <w:shd w:val="clear" w:color="auto" w:fill="auto"/>
        <w:tabs>
          <w:tab w:val="left" w:pos="664"/>
        </w:tabs>
        <w:ind w:left="400"/>
      </w:pPr>
      <w:r>
        <w:rPr>
          <w:rStyle w:val="a6"/>
        </w:rPr>
        <w:t>беременноети в рудиментарном роге лапаротомным или лапароекопичееким доетупами е</w:t>
      </w:r>
    </w:p>
  </w:footnote>
  <w:footnote w:id="3">
    <w:p w14:paraId="0F8E8A89" w14:textId="77777777" w:rsidR="00BE2BE8" w:rsidRDefault="000F38BD">
      <w:pPr>
        <w:pStyle w:val="a5"/>
        <w:shd w:val="clear" w:color="auto" w:fill="auto"/>
        <w:tabs>
          <w:tab w:val="left" w:pos="187"/>
        </w:tabs>
        <w:spacing w:line="658" w:lineRule="exact"/>
      </w:pPr>
      <w:r>
        <w:rPr>
          <w:rStyle w:val="a6"/>
        </w:rPr>
        <w:footnoteRef/>
      </w:r>
      <w:r>
        <w:rPr>
          <w:rStyle w:val="a6"/>
        </w:rPr>
        <w:tab/>
        <w:t>Кровопотеря более 30% О ЦК или 1,5 л (приказ № 183)</w:t>
      </w:r>
    </w:p>
    <w:p w14:paraId="6A65731F" w14:textId="77777777" w:rsidR="00BE2BE8" w:rsidRDefault="000F38BD">
      <w:pPr>
        <w:pStyle w:val="a5"/>
        <w:numPr>
          <w:ilvl w:val="0"/>
          <w:numId w:val="1"/>
        </w:numPr>
        <w:shd w:val="clear" w:color="auto" w:fill="auto"/>
        <w:tabs>
          <w:tab w:val="left" w:pos="187"/>
        </w:tabs>
        <w:spacing w:line="658" w:lineRule="exact"/>
      </w:pPr>
      <w:r>
        <w:rPr>
          <w:rStyle w:val="a6"/>
        </w:rPr>
        <w:t xml:space="preserve">Кровотечение более 150 мл в минуту е потерей более чем </w:t>
      </w:r>
      <w:r>
        <w:rPr>
          <w:rStyle w:val="a6"/>
        </w:rPr>
        <w:t>половины ОЦК</w:t>
      </w:r>
    </w:p>
    <w:p w14:paraId="50FE65CB" w14:textId="77777777" w:rsidR="00BE2BE8" w:rsidRDefault="000F38BD">
      <w:pPr>
        <w:pStyle w:val="a5"/>
        <w:numPr>
          <w:ilvl w:val="0"/>
          <w:numId w:val="1"/>
        </w:numPr>
        <w:shd w:val="clear" w:color="auto" w:fill="auto"/>
        <w:tabs>
          <w:tab w:val="left" w:pos="307"/>
        </w:tabs>
        <w:spacing w:line="384" w:lineRule="exact"/>
      </w:pPr>
      <w:r>
        <w:rPr>
          <w:rStyle w:val="a6"/>
        </w:rPr>
        <w:t>Сиетоличеекое АД менее 90 мм рт. ет. и/или применение вазопреееоров (по анатомо- терапевтичееко-химичеекой клаееификации лекаретвенных ередетв (АТХ) - Адрено- 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5281E" w14:textId="6E4BE7C5" w:rsidR="00BE2BE8" w:rsidRDefault="00E6572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00701572" wp14:editId="12FF7C30">
              <wp:simplePos x="0" y="0"/>
              <wp:positionH relativeFrom="page">
                <wp:posOffset>551815</wp:posOffset>
              </wp:positionH>
              <wp:positionV relativeFrom="page">
                <wp:posOffset>10795</wp:posOffset>
              </wp:positionV>
              <wp:extent cx="6518910" cy="701040"/>
              <wp:effectExtent l="0" t="1270" r="0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8910" cy="701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38D3D0" w14:textId="77777777" w:rsidR="00BE2BE8" w:rsidRDefault="000F38BD">
                          <w:pPr>
                            <w:pStyle w:val="a8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9"/>
                              <w:b/>
                              <w:bCs/>
                            </w:rPr>
                            <w:t>1.3 Эпидемиология заболевания или еостояния</w:t>
                          </w:r>
                        </w:p>
                        <w:p w14:paraId="412293E6" w14:textId="77777777" w:rsidR="00BE2BE8" w:rsidRDefault="000F38BD">
                          <w:pPr>
                            <w:pStyle w:val="a8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9"/>
                              <w:b/>
                              <w:bCs/>
                            </w:rPr>
                            <w:t>(группы заболеваний или состояний)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70157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43.45pt;margin-top:.85pt;width:513.3pt;height:55.2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" filled="f" stroked="f">
              <v:textbox style="mso-fit-shape-to-text:t" inset="0,0,0,0">
                <w:txbxContent>
                  <w:p w14:paraId="0A38D3D0" w14:textId="77777777" w:rsidR="00BE2BE8" w:rsidRDefault="000F38BD">
                    <w:pPr>
                      <w:pStyle w:val="a8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9"/>
                        <w:b/>
                        <w:bCs/>
                      </w:rPr>
                      <w:t>1.3 Эпидемиология заболевания или еостояния</w:t>
                    </w:r>
                  </w:p>
                  <w:p w14:paraId="412293E6" w14:textId="77777777" w:rsidR="00BE2BE8" w:rsidRDefault="000F38BD">
                    <w:pPr>
                      <w:pStyle w:val="a8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9"/>
                        <w:b/>
                        <w:bCs/>
                      </w:rPr>
                      <w:t>(группы заболеваний или состояний)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D3472" w14:textId="3BD84BC3" w:rsidR="00BE2BE8" w:rsidRDefault="00E6572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66F37115" wp14:editId="430BEEE3">
              <wp:simplePos x="0" y="0"/>
              <wp:positionH relativeFrom="page">
                <wp:posOffset>490855</wp:posOffset>
              </wp:positionH>
              <wp:positionV relativeFrom="page">
                <wp:posOffset>21590</wp:posOffset>
              </wp:positionV>
              <wp:extent cx="6632575" cy="701040"/>
              <wp:effectExtent l="0" t="2540" r="127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32575" cy="701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3DB27F" w14:textId="77777777" w:rsidR="00BE2BE8" w:rsidRDefault="000F38BD">
                          <w:pPr>
                            <w:pStyle w:val="a8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9"/>
                              <w:b/>
                              <w:bCs/>
                            </w:rPr>
                            <w:t>1.2 Этиология и патогенез заболевания или</w:t>
                          </w:r>
                        </w:p>
                        <w:p w14:paraId="68F59F4E" w14:textId="77777777" w:rsidR="00BE2BE8" w:rsidRDefault="000F38BD">
                          <w:pPr>
                            <w:pStyle w:val="a8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9"/>
                              <w:b/>
                              <w:bCs/>
                            </w:rPr>
                            <w:t>еостояния (группы заболеваний или еоетояний)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F3711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38.65pt;margin-top:1.7pt;width:522.25pt;height:55.2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" filled="f" stroked="f">
              <v:textbox style="mso-fit-shape-to-text:t" inset="0,0,0,0">
                <w:txbxContent>
                  <w:p w14:paraId="5B3DB27F" w14:textId="77777777" w:rsidR="00BE2BE8" w:rsidRDefault="000F38BD">
                    <w:pPr>
                      <w:pStyle w:val="a8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9"/>
                        <w:b/>
                        <w:bCs/>
                      </w:rPr>
                      <w:t>1.2 Этиология и патогенез заболевания или</w:t>
                    </w:r>
                  </w:p>
                  <w:p w14:paraId="68F59F4E" w14:textId="77777777" w:rsidR="00BE2BE8" w:rsidRDefault="000F38BD">
                    <w:pPr>
                      <w:pStyle w:val="a8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9"/>
                        <w:b/>
                        <w:bCs/>
                      </w:rPr>
                      <w:t>еостояния (группы заболеваний или еоетояний)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7BBDD" w14:textId="6708CEF2" w:rsidR="00BE2BE8" w:rsidRDefault="00E6572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24461516" wp14:editId="2631FECD">
              <wp:simplePos x="0" y="0"/>
              <wp:positionH relativeFrom="page">
                <wp:posOffset>746760</wp:posOffset>
              </wp:positionH>
              <wp:positionV relativeFrom="page">
                <wp:posOffset>21590</wp:posOffset>
              </wp:positionV>
              <wp:extent cx="6133465" cy="701040"/>
              <wp:effectExtent l="3810" t="254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3465" cy="701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73BDF3" w14:textId="77777777" w:rsidR="00BE2BE8" w:rsidRDefault="000F38BD">
                          <w:pPr>
                            <w:pStyle w:val="a8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9"/>
                              <w:b/>
                              <w:bCs/>
                            </w:rPr>
                            <w:t xml:space="preserve">1.1 Определение заболевания или </w:t>
                          </w:r>
                          <w:r>
                            <w:rPr>
                              <w:rStyle w:val="a9"/>
                              <w:b/>
                              <w:bCs/>
                            </w:rPr>
                            <w:t>еостояния</w:t>
                          </w:r>
                        </w:p>
                        <w:p w14:paraId="224B1BCD" w14:textId="77777777" w:rsidR="00BE2BE8" w:rsidRDefault="000F38BD">
                          <w:pPr>
                            <w:pStyle w:val="a8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9"/>
                              <w:b/>
                              <w:bCs/>
                            </w:rPr>
                            <w:t>(группы заболеваний или еоетояний)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46151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8.8pt;margin-top:1.7pt;width:482.95pt;height:55.2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" filled="f" stroked="f">
              <v:textbox style="mso-fit-shape-to-text:t" inset="0,0,0,0">
                <w:txbxContent>
                  <w:p w14:paraId="7B73BDF3" w14:textId="77777777" w:rsidR="00BE2BE8" w:rsidRDefault="000F38BD">
                    <w:pPr>
                      <w:pStyle w:val="a8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9"/>
                        <w:b/>
                        <w:bCs/>
                      </w:rPr>
                      <w:t xml:space="preserve">1.1 Определение заболевания или </w:t>
                    </w:r>
                    <w:r>
                      <w:rPr>
                        <w:rStyle w:val="a9"/>
                        <w:b/>
                        <w:bCs/>
                      </w:rPr>
                      <w:t>еостояния</w:t>
                    </w:r>
                  </w:p>
                  <w:p w14:paraId="224B1BCD" w14:textId="77777777" w:rsidR="00BE2BE8" w:rsidRDefault="000F38BD">
                    <w:pPr>
                      <w:pStyle w:val="a8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9"/>
                        <w:b/>
                        <w:bCs/>
                      </w:rPr>
                      <w:t>(группы заболеваний или еоетояний)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396C8" w14:textId="77777777" w:rsidR="00BE2BE8" w:rsidRDefault="00BE2BE8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6841" w14:textId="77777777" w:rsidR="00BE2BE8" w:rsidRDefault="00BE2BE8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48854" w14:textId="77777777" w:rsidR="00BE2BE8" w:rsidRDefault="00BE2BE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69E2"/>
    <w:multiLevelType w:val="multilevel"/>
    <w:tmpl w:val="AC9EB8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23693C"/>
    <w:multiLevelType w:val="multilevel"/>
    <w:tmpl w:val="E434570E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42678A"/>
    <w:multiLevelType w:val="multilevel"/>
    <w:tmpl w:val="AD3A25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7B5DBF"/>
    <w:multiLevelType w:val="multilevel"/>
    <w:tmpl w:val="8AB2529E"/>
    <w:lvl w:ilvl="0">
      <w:start w:val="2"/>
      <w:numFmt w:val="decimal"/>
      <w:lvlText w:val="[%1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416323"/>
    <w:multiLevelType w:val="multilevel"/>
    <w:tmpl w:val="0A888636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EB757C"/>
    <w:multiLevelType w:val="multilevel"/>
    <w:tmpl w:val="CA6629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331B96"/>
    <w:multiLevelType w:val="multilevel"/>
    <w:tmpl w:val="25F807F8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BE4611"/>
    <w:multiLevelType w:val="multilevel"/>
    <w:tmpl w:val="6F5CB52E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86F0B71"/>
    <w:multiLevelType w:val="multilevel"/>
    <w:tmpl w:val="37BA62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F20576A"/>
    <w:multiLevelType w:val="multilevel"/>
    <w:tmpl w:val="84344C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95370E"/>
    <w:multiLevelType w:val="multilevel"/>
    <w:tmpl w:val="C1EAAF9E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1736D6C"/>
    <w:multiLevelType w:val="multilevel"/>
    <w:tmpl w:val="1ADA755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9C5343F"/>
    <w:multiLevelType w:val="multilevel"/>
    <w:tmpl w:val="263656FE"/>
    <w:lvl w:ilvl="0">
      <w:start w:val="1"/>
      <w:numFmt w:val="bullet"/>
      <w:lvlText w:val="•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4184699"/>
    <w:multiLevelType w:val="multilevel"/>
    <w:tmpl w:val="41D4B8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  <w:lang w:val="ru-RU" w:eastAsia="ru-RU" w:bidi="ru-RU"/>
      </w:rPr>
    </w:lvl>
    <w:lvl w:ilvl="1">
      <w:start w:val="4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4765086"/>
    <w:multiLevelType w:val="multilevel"/>
    <w:tmpl w:val="C8944B0E"/>
    <w:lvl w:ilvl="0">
      <w:start w:val="1"/>
      <w:numFmt w:val="bullet"/>
      <w:lvlText w:val="•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2AC0043"/>
    <w:multiLevelType w:val="multilevel"/>
    <w:tmpl w:val="6CD825E2"/>
    <w:lvl w:ilvl="0">
      <w:start w:val="1"/>
      <w:numFmt w:val="bullet"/>
      <w:lvlText w:val="•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5D36F56"/>
    <w:multiLevelType w:val="multilevel"/>
    <w:tmpl w:val="FD9CCC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1948"/>
    <w:multiLevelType w:val="multilevel"/>
    <w:tmpl w:val="3BB639A2"/>
    <w:lvl w:ilvl="0">
      <w:start w:val="1"/>
      <w:numFmt w:val="decimal"/>
      <w:lvlText w:val="[%1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AF54A45"/>
    <w:multiLevelType w:val="multilevel"/>
    <w:tmpl w:val="FA44C726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13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1"/>
  </w:num>
  <w:num w:numId="10">
    <w:abstractNumId w:val="2"/>
  </w:num>
  <w:num w:numId="11">
    <w:abstractNumId w:val="8"/>
  </w:num>
  <w:num w:numId="12">
    <w:abstractNumId w:val="3"/>
  </w:num>
  <w:num w:numId="13">
    <w:abstractNumId w:val="17"/>
  </w:num>
  <w:num w:numId="14">
    <w:abstractNumId w:val="5"/>
  </w:num>
  <w:num w:numId="15">
    <w:abstractNumId w:val="9"/>
  </w:num>
  <w:num w:numId="16">
    <w:abstractNumId w:val="10"/>
  </w:num>
  <w:num w:numId="17">
    <w:abstractNumId w:val="15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BE8"/>
    <w:rsid w:val="000F38BD"/>
    <w:rsid w:val="00BE2BE8"/>
    <w:rsid w:val="00E6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ABB58D"/>
  <w15:docId w15:val="{5F9916D2-590A-4C9A-A5BB-BDAEE440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31">
    <w:name w:val="Основной текст (3)"/>
    <w:basedOn w:val="3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1">
    <w:name w:val="Основной текст (4)"/>
    <w:basedOn w:val="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48"/>
      <w:szCs w:val="4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Заголовок №2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48"/>
      <w:szCs w:val="48"/>
      <w:u w:val="none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Exact0">
    <w:name w:val="Основной текст (4) Exact"/>
    <w:basedOn w:val="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MSReferenceSansSerif8pt">
    <w:name w:val="Основной текст (2) + MS Reference Sans Serif;8 pt"/>
    <w:basedOn w:val="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MSReferenceSansSerif8pt0">
    <w:name w:val="Основной текст (2) + MS Reference Sans Serif;8 pt;Полужирный"/>
    <w:basedOn w:val="2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29">
    <w:name w:val="Заголовок №2 + Не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b">
    <w:name w:val="Заголовок №2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MSReferenceSansSerif75pt">
    <w:name w:val="Основной текст (2) + MS Reference Sans Serif;7;5 pt"/>
    <w:basedOn w:val="2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2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d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e">
    <w:name w:val="Подпись к таблице (2)_"/>
    <w:basedOn w:val="a0"/>
    <w:link w:val="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f0">
    <w:name w:val="Подпись к таблице (2)"/>
    <w:basedOn w:val="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c">
    <w:name w:val="Подпись к таблице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MSReferenceSansSerif8pt1">
    <w:name w:val="Основной текст (2) + MS Reference Sans Serif;8 pt;Полужирный"/>
    <w:basedOn w:val="2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MSReferenceSansSerif8pt2">
    <w:name w:val="Основной текст (2) + MS Reference Sans Serif;8 pt"/>
    <w:basedOn w:val="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885pt">
    <w:name w:val="Основной текст (8) + 8;5 pt;Не полужирный;Не 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Narrow-1pt">
    <w:name w:val="Основной текст (2) + Arial Narrow;Интервал -1 pt"/>
    <w:basedOn w:val="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72">
    <w:name w:val="Основной текст (7) + Не полужирный;Не 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73">
    <w:name w:val="Основной текст (7) + Не полужирный;Не 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72pt">
    <w:name w:val="Основной текст (7) + Интервал 2 pt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9Exact">
    <w:name w:val="Основной текст (9) Exact"/>
    <w:basedOn w:val="a0"/>
    <w:link w:val="9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Exact0">
    <w:name w:val="Основной текст (9) Exact"/>
    <w:basedOn w:val="9Exact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d">
    <w:name w:val="Подпись к таблице + Полужирный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MSReferenceSansSerif8pt3">
    <w:name w:val="Основной текст (2) + MS Reference Sans Serif;8 pt"/>
    <w:basedOn w:val="2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ptExact">
    <w:name w:val="Подпись к картинке + 7 pt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06ptExact">
    <w:name w:val="Основной текст (10) + 6 pt;Курсив Exact"/>
    <w:basedOn w:val="10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1075ptExact">
    <w:name w:val="Основной текст (10) + 7;5 pt Exact"/>
    <w:basedOn w:val="10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link w:val="11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0Constantia75ptExact">
    <w:name w:val="Основной текст (10) + Constantia;7;5 pt Exact"/>
    <w:basedOn w:val="10Exact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">
    <w:name w:val="Основной текст (2) + 7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pt">
    <w:name w:val="Основной текст (2) + 8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2pt0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5pt0">
    <w:name w:val="Основной текст (2) + 7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38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line="182" w:lineRule="exact"/>
    </w:pPr>
    <w:rPr>
      <w:rFonts w:ascii="MS Reference Sans Serif" w:eastAsia="MS Reference Sans Serif" w:hAnsi="MS Reference Sans Serif" w:cs="MS Reference Sans Serif"/>
      <w:b/>
      <w:bCs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140" w:line="182" w:lineRule="exact"/>
    </w:pPr>
    <w:rPr>
      <w:rFonts w:ascii="MS Reference Sans Serif" w:eastAsia="MS Reference Sans Serif" w:hAnsi="MS Reference Sans Serif" w:cs="MS Reference Sans Serif"/>
      <w:sz w:val="16"/>
      <w:szCs w:val="1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140" w:after="480" w:line="0" w:lineRule="atLeast"/>
      <w:ind w:hanging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660" w:line="0" w:lineRule="atLeast"/>
      <w:ind w:hanging="1080"/>
      <w:jc w:val="right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120" w:after="120" w:line="0" w:lineRule="atLeast"/>
      <w:ind w:hanging="400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after="60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84" w:lineRule="exact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384" w:lineRule="exact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2f">
    <w:name w:val="Подпись к таблице (2)"/>
    <w:basedOn w:val="a"/>
    <w:link w:val="2e"/>
    <w:pPr>
      <w:shd w:val="clear" w:color="auto" w:fill="FFFFFF"/>
      <w:spacing w:line="658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39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240" w:line="394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en-US" w:bidi="en-US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240" w:line="389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6"/>
      <w:szCs w:val="16"/>
    </w:rPr>
  </w:style>
  <w:style w:type="paragraph" w:customStyle="1" w:styleId="ae">
    <w:name w:val="Подпись к картинке"/>
    <w:basedOn w:val="a"/>
    <w:link w:val="Exact"/>
    <w:pPr>
      <w:shd w:val="clear" w:color="auto" w:fill="FFFFFF"/>
      <w:spacing w:line="302" w:lineRule="exac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0">
    <w:name w:val="Основной текст (11)"/>
    <w:basedOn w:val="a"/>
    <w:link w:val="11Exact"/>
    <w:pPr>
      <w:shd w:val="clear" w:color="auto" w:fill="FFFFFF"/>
      <w:spacing w:line="288" w:lineRule="exact"/>
      <w:jc w:val="both"/>
    </w:pPr>
    <w:rPr>
      <w:rFonts w:ascii="Sylfaen" w:eastAsia="Sylfaen" w:hAnsi="Sylfaen" w:cs="Sylfae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58</Pages>
  <Words>12933</Words>
  <Characters>73719</Characters>
  <Application>Microsoft Office Word</Application>
  <DocSecurity>0</DocSecurity>
  <Lines>614</Lines>
  <Paragraphs>172</Paragraphs>
  <ScaleCrop>false</ScaleCrop>
  <Company/>
  <LinksUpToDate>false</LinksUpToDate>
  <CharactersWithSpaces>86480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Стат33</dc:creator>
  <cp:lastModifiedBy>Стат33</cp:lastModifiedBy>
  <cp:revision>1</cp:revision>
  <dcterms:created xsi:type="dcterms:W3CDTF">2023-11-09T08:40:00Z</dcterms:created>
  <dcterms:modified xsi:type="dcterms:W3CDTF">2023-11-09T08:43:00Z</dcterms:modified>
</cp:coreProperties>
</file>