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E264" w14:textId="7E0515D6" w:rsidR="00290C37" w:rsidRDefault="00451864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740B38D" wp14:editId="23292F37">
            <wp:extent cx="430530" cy="530225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DFAF" w14:textId="77777777" w:rsidR="00290C37" w:rsidRDefault="00290C37">
      <w:pPr>
        <w:rPr>
          <w:sz w:val="2"/>
          <w:szCs w:val="2"/>
        </w:rPr>
      </w:pPr>
    </w:p>
    <w:p w14:paraId="66F30FBE" w14:textId="77777777" w:rsidR="00290C37" w:rsidRDefault="00171A8A">
      <w:pPr>
        <w:pStyle w:val="30"/>
        <w:shd w:val="clear" w:color="auto" w:fill="auto"/>
        <w:spacing w:before="34"/>
        <w:ind w:left="4780"/>
      </w:pPr>
      <w:r>
        <w:rPr>
          <w:rStyle w:val="31"/>
          <w:b/>
          <w:bCs/>
        </w:rPr>
        <w:t>МИНИСТЕРСТВО</w:t>
      </w:r>
    </w:p>
    <w:p w14:paraId="15AFDDB1" w14:textId="77777777" w:rsidR="00290C37" w:rsidRDefault="00171A8A">
      <w:pPr>
        <w:pStyle w:val="30"/>
        <w:shd w:val="clear" w:color="auto" w:fill="auto"/>
        <w:spacing w:before="0"/>
        <w:ind w:left="4580"/>
      </w:pPr>
      <w:r>
        <w:rPr>
          <w:rStyle w:val="31"/>
          <w:b/>
          <w:bCs/>
        </w:rPr>
        <w:t>ЗДРАВООХРАНЕНИЯ</w:t>
      </w:r>
    </w:p>
    <w:p w14:paraId="16D897D6" w14:textId="77777777" w:rsidR="00290C37" w:rsidRDefault="00171A8A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0E4599A1" w14:textId="77777777" w:rsidR="00290C37" w:rsidRDefault="00171A8A">
      <w:pPr>
        <w:pStyle w:val="23"/>
        <w:shd w:val="clear" w:color="auto" w:fill="auto"/>
        <w:spacing w:before="0" w:after="366" w:line="260" w:lineRule="exact"/>
        <w:ind w:left="4040" w:firstLine="0"/>
      </w:pPr>
      <w:r>
        <w:rPr>
          <w:rStyle w:val="24"/>
        </w:rPr>
        <w:t>Клинические рекомендации</w:t>
      </w:r>
    </w:p>
    <w:p w14:paraId="1F236166" w14:textId="77777777" w:rsidR="00290C37" w:rsidRDefault="00171A8A">
      <w:pPr>
        <w:pStyle w:val="10"/>
        <w:keepNext/>
        <w:keepLines/>
        <w:shd w:val="clear" w:color="auto" w:fill="auto"/>
        <w:spacing w:before="0" w:after="427" w:line="480" w:lineRule="exact"/>
        <w:ind w:left="520"/>
      </w:pPr>
      <w:bookmarkStart w:id="0" w:name="bookmark0"/>
      <w:r>
        <w:rPr>
          <w:rStyle w:val="11"/>
          <w:b/>
          <w:bCs/>
        </w:rPr>
        <w:t>Внутрипеченочный холестаз при беременности</w:t>
      </w:r>
      <w:bookmarkEnd w:id="0"/>
    </w:p>
    <w:p w14:paraId="2B5C4A77" w14:textId="77777777" w:rsidR="00290C37" w:rsidRDefault="00171A8A">
      <w:pPr>
        <w:pStyle w:val="23"/>
        <w:shd w:val="clear" w:color="auto" w:fill="auto"/>
        <w:spacing w:before="0" w:after="0" w:line="394" w:lineRule="exact"/>
        <w:ind w:right="3000" w:firstLine="0"/>
      </w:pPr>
      <w:r>
        <w:rPr>
          <w:rStyle w:val="24"/>
        </w:rPr>
        <w:t>Кодирование по Международной статистической классификации болезней и проблем, связанных со здоровьем:</w:t>
      </w:r>
      <w:r>
        <w:rPr>
          <w:rStyle w:val="25"/>
        </w:rPr>
        <w:t>026.6</w:t>
      </w:r>
    </w:p>
    <w:p w14:paraId="0EA18ADB" w14:textId="77777777" w:rsidR="00290C37" w:rsidRDefault="00171A8A">
      <w:pPr>
        <w:pStyle w:val="23"/>
        <w:shd w:val="clear" w:color="auto" w:fill="auto"/>
        <w:spacing w:before="0" w:after="0" w:line="538" w:lineRule="exact"/>
        <w:ind w:firstLine="0"/>
      </w:pPr>
      <w:r>
        <w:rPr>
          <w:rStyle w:val="24"/>
        </w:rPr>
        <w:t>Год утверждения (частота пересмотра):</w:t>
      </w:r>
      <w:r>
        <w:rPr>
          <w:rStyle w:val="25"/>
        </w:rPr>
        <w:t>2020</w:t>
      </w:r>
    </w:p>
    <w:p w14:paraId="66589BF1" w14:textId="77777777" w:rsidR="00290C37" w:rsidRDefault="00171A8A">
      <w:pPr>
        <w:pStyle w:val="23"/>
        <w:shd w:val="clear" w:color="auto" w:fill="auto"/>
        <w:spacing w:before="0" w:after="0" w:line="538" w:lineRule="exact"/>
        <w:ind w:firstLine="0"/>
      </w:pPr>
      <w:r>
        <w:rPr>
          <w:rStyle w:val="24"/>
        </w:rPr>
        <w:t xml:space="preserve">В озрастная категория: </w:t>
      </w:r>
      <w:r>
        <w:rPr>
          <w:rStyle w:val="25"/>
        </w:rPr>
        <w:t>Взрослые,Дети</w:t>
      </w:r>
    </w:p>
    <w:p w14:paraId="70636914" w14:textId="77777777" w:rsidR="00290C37" w:rsidRDefault="00171A8A">
      <w:pPr>
        <w:pStyle w:val="23"/>
        <w:shd w:val="clear" w:color="auto" w:fill="auto"/>
        <w:spacing w:before="0" w:after="0" w:line="538" w:lineRule="exact"/>
        <w:ind w:firstLine="0"/>
      </w:pPr>
      <w:r>
        <w:rPr>
          <w:rStyle w:val="24"/>
        </w:rPr>
        <w:t>Пересмотр не позднее:</w:t>
      </w:r>
      <w:r>
        <w:rPr>
          <w:rStyle w:val="25"/>
        </w:rPr>
        <w:t>2022</w:t>
      </w:r>
    </w:p>
    <w:p w14:paraId="30C32020" w14:textId="77777777" w:rsidR="00290C37" w:rsidRDefault="00171A8A">
      <w:pPr>
        <w:pStyle w:val="50"/>
        <w:shd w:val="clear" w:color="auto" w:fill="auto"/>
      </w:pPr>
      <w:r>
        <w:rPr>
          <w:rStyle w:val="51"/>
          <w:b/>
          <w:bCs/>
        </w:rPr>
        <w:t>ГО:289</w:t>
      </w:r>
    </w:p>
    <w:p w14:paraId="48B428D7" w14:textId="77777777" w:rsidR="00290C37" w:rsidRDefault="00171A8A">
      <w:pPr>
        <w:pStyle w:val="50"/>
        <w:shd w:val="clear" w:color="auto" w:fill="auto"/>
        <w:spacing w:after="409" w:line="696" w:lineRule="exact"/>
        <w:ind w:right="2880" w:firstLine="3320"/>
      </w:pPr>
      <w:r>
        <w:rPr>
          <w:rStyle w:val="52"/>
        </w:rPr>
        <w:t xml:space="preserve">Разработчик клинической рекомендации </w:t>
      </w:r>
      <w:r>
        <w:rPr>
          <w:rStyle w:val="51"/>
          <w:b/>
          <w:bCs/>
        </w:rPr>
        <w:t>• Российское общество акушеров-гинекологов</w:t>
      </w:r>
    </w:p>
    <w:p w14:paraId="428FA94E" w14:textId="77777777" w:rsidR="00290C37" w:rsidRDefault="00171A8A">
      <w:pPr>
        <w:pStyle w:val="23"/>
        <w:shd w:val="clear" w:color="auto" w:fill="auto"/>
        <w:spacing w:before="0" w:after="0" w:line="260" w:lineRule="exact"/>
        <w:ind w:left="2360" w:firstLine="0"/>
        <w:sectPr w:rsidR="00290C37">
          <w:footnotePr>
            <w:numFmt w:val="chicago"/>
            <w:numRestart w:val="eachPage"/>
          </w:footnotePr>
          <w:pgSz w:w="11899" w:h="17313"/>
          <w:pgMar w:top="1076" w:right="744" w:bottom="1076" w:left="307" w:header="0" w:footer="3" w:gutter="0"/>
          <w:cols w:space="720"/>
          <w:noEndnote/>
          <w:docGrid w:linePitch="360"/>
        </w:sectPr>
      </w:pPr>
      <w:r>
        <w:rPr>
          <w:rStyle w:val="24"/>
        </w:rPr>
        <w:t>Одобрено Научно-практическим Советом Минздрава РФ</w:t>
      </w:r>
    </w:p>
    <w:p w14:paraId="1C5EF014" w14:textId="77777777" w:rsidR="00290C37" w:rsidRDefault="00171A8A">
      <w:pPr>
        <w:pStyle w:val="10"/>
        <w:keepNext/>
        <w:keepLines/>
        <w:shd w:val="clear" w:color="auto" w:fill="auto"/>
        <w:spacing w:before="0" w:after="315" w:line="480" w:lineRule="exact"/>
        <w:ind w:left="320"/>
        <w:jc w:val="center"/>
      </w:pPr>
      <w:bookmarkStart w:id="1" w:name="bookmark1"/>
      <w:r>
        <w:lastRenderedPageBreak/>
        <w:t>Оглавление</w:t>
      </w:r>
      <w:bookmarkEnd w:id="1"/>
    </w:p>
    <w:p w14:paraId="012CE179" w14:textId="77777777" w:rsidR="00290C37" w:rsidRDefault="00171A8A">
      <w:pPr>
        <w:pStyle w:val="23"/>
        <w:shd w:val="clear" w:color="auto" w:fill="auto"/>
        <w:spacing w:before="0" w:after="0" w:line="389" w:lineRule="exact"/>
        <w:ind w:right="8140" w:firstLine="0"/>
      </w:pPr>
      <w:r>
        <w:rPr>
          <w:rStyle w:val="26"/>
        </w:rPr>
        <w:t>Список сокращений Термины и определения</w:t>
      </w:r>
    </w:p>
    <w:p w14:paraId="31D286E5" w14:textId="77777777" w:rsidR="00290C37" w:rsidRDefault="00171A8A">
      <w:pPr>
        <w:pStyle w:val="23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6"/>
        </w:rPr>
        <w:t>Краткая информация по заболеванию или еоетоянию (гр</w:t>
      </w:r>
      <w:r>
        <w:rPr>
          <w:rStyle w:val="26"/>
        </w:rPr>
        <w:t>уппы заболеваний или еоетояний)</w:t>
      </w:r>
    </w:p>
    <w:p w14:paraId="748DD1E9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6"/>
        </w:rPr>
        <w:t>Определение заболевания или еоетояния (группы заболеваний или еоетояний)</w:t>
      </w:r>
    </w:p>
    <w:p w14:paraId="7FBAD15D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Этиология и патогенез заболевания или еоетояния (группы заболеваний или еоетояний)</w:t>
      </w:r>
    </w:p>
    <w:p w14:paraId="3CFECCCE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Эпидемиология заболевания или еоетояния (группы </w:t>
      </w:r>
      <w:r>
        <w:rPr>
          <w:rStyle w:val="26"/>
        </w:rPr>
        <w:t>заболеваний или еоетояний)</w:t>
      </w:r>
    </w:p>
    <w:p w14:paraId="1603C398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6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29736002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Клаееификация заболевания или еоетояния (группы заболеваний</w:t>
      </w:r>
      <w:r>
        <w:rPr>
          <w:rStyle w:val="26"/>
        </w:rPr>
        <w:t xml:space="preserve"> или еоетояний)</w:t>
      </w:r>
    </w:p>
    <w:p w14:paraId="4A36F2A2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Клиничеекая картина заболевания или еоетояния (группы заболеваний или еоетояний)</w:t>
      </w:r>
    </w:p>
    <w:p w14:paraId="39071CC0" w14:textId="77777777" w:rsidR="00290C37" w:rsidRDefault="00171A8A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Диагноетика заболевания или еоетояния (группы заболеваний или еоетояний) медицинекие показания и противопоказания к применению методов диагноетики</w:t>
      </w:r>
    </w:p>
    <w:p w14:paraId="60E6BACE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6"/>
        </w:rPr>
        <w:t>Жалобы и ана</w:t>
      </w:r>
      <w:r>
        <w:rPr>
          <w:rStyle w:val="26"/>
        </w:rPr>
        <w:t>мнез</w:t>
      </w:r>
    </w:p>
    <w:p w14:paraId="0E994E80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Физикальное обеледование</w:t>
      </w:r>
    </w:p>
    <w:p w14:paraId="2A6539ED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Лабораторные диагноетичеекие иееледования</w:t>
      </w:r>
    </w:p>
    <w:p w14:paraId="086C0022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Инетрументальные диагноетичеекие иееледования</w:t>
      </w:r>
    </w:p>
    <w:p w14:paraId="324DD352" w14:textId="77777777" w:rsidR="00290C37" w:rsidRDefault="00171A8A">
      <w:pPr>
        <w:pStyle w:val="23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Иные диагноетичеекие иееледования</w:t>
      </w:r>
    </w:p>
    <w:p w14:paraId="6EB0C8C1" w14:textId="77777777" w:rsidR="00290C37" w:rsidRDefault="00171A8A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Лечение, включая медикаментозную и немедикаментозную терапии, диетотерапию, обезболивание, </w:t>
      </w:r>
      <w:r>
        <w:rPr>
          <w:rStyle w:val="26"/>
        </w:rPr>
        <w:t>медицинекие показания и противопоказания к применению методов лечения</w:t>
      </w:r>
    </w:p>
    <w:p w14:paraId="0F127766" w14:textId="77777777" w:rsidR="00290C37" w:rsidRDefault="00171A8A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Медицинекая реабилитация и еанаторно-курортное лечение, медицинекие показания и противопоказания к применению методов медицинекой реабилитации, в том чиеле оенованных на </w:t>
      </w:r>
      <w:r>
        <w:rPr>
          <w:rStyle w:val="26"/>
        </w:rPr>
        <w:t>иепользовании природных лечебных факторов</w:t>
      </w:r>
    </w:p>
    <w:p w14:paraId="527B2B17" w14:textId="77777777" w:rsidR="00290C37" w:rsidRDefault="00171A8A">
      <w:pPr>
        <w:pStyle w:val="23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6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5A31038B" w14:textId="77777777" w:rsidR="00290C37" w:rsidRDefault="00171A8A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Организация оказания медицинекой помощи</w:t>
      </w:r>
    </w:p>
    <w:p w14:paraId="2561E4CF" w14:textId="77777777" w:rsidR="00290C37" w:rsidRDefault="00171A8A">
      <w:pPr>
        <w:pStyle w:val="2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Дополнительная информация (в том чиеле факторы, влияющие на</w:t>
      </w:r>
      <w:r>
        <w:rPr>
          <w:rStyle w:val="26"/>
        </w:rPr>
        <w:t xml:space="preserve"> иеход заболевания или еоетояния)</w:t>
      </w:r>
    </w:p>
    <w:p w14:paraId="37938F99" w14:textId="77777777" w:rsidR="00290C37" w:rsidRDefault="00171A8A">
      <w:pPr>
        <w:pStyle w:val="23"/>
        <w:shd w:val="clear" w:color="auto" w:fill="auto"/>
        <w:spacing w:before="0" w:after="0" w:line="389" w:lineRule="exact"/>
        <w:ind w:right="5240" w:firstLine="0"/>
      </w:pPr>
      <w:r>
        <w:rPr>
          <w:rStyle w:val="26"/>
        </w:rPr>
        <w:t>Критерии оценки качеетва медицинекой помощи Спиеок литературы</w:t>
      </w:r>
    </w:p>
    <w:p w14:paraId="32F8B57A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А1. Соетав рабочей группы по разработке и переемотру клиничееких рекомендаций</w:t>
      </w:r>
    </w:p>
    <w:p w14:paraId="0A56DB72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А2. Методология разработки клиничееких рекомендаций</w:t>
      </w:r>
    </w:p>
    <w:p w14:paraId="412D5AE3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</w:pPr>
      <w:r>
        <w:rPr>
          <w:rStyle w:val="26"/>
        </w:rPr>
        <w:t>Приложен</w:t>
      </w:r>
      <w:r>
        <w:rPr>
          <w:rStyle w:val="26"/>
        </w:rPr>
        <w:t>ие АЗ. Справочные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препарата Приложение Б. Алгоритмы дейетвий врача Приложение В. Информац</w:t>
      </w:r>
      <w:r>
        <w:rPr>
          <w:rStyle w:val="26"/>
        </w:rPr>
        <w:t>ия для пациента</w:t>
      </w:r>
    </w:p>
    <w:p w14:paraId="04049255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Приложение </w:t>
      </w:r>
      <w:r>
        <w:rPr>
          <w:rStyle w:val="26"/>
          <w:lang w:val="en-US" w:eastAsia="en-US" w:bidi="en-US"/>
        </w:rPr>
        <w:t xml:space="preserve">Fl-FN. </w:t>
      </w:r>
      <w:r>
        <w:rPr>
          <w:rStyle w:val="26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3E6E6E84" w14:textId="77777777" w:rsidR="00290C37" w:rsidRDefault="00171A8A">
      <w:pPr>
        <w:pStyle w:val="10"/>
        <w:keepNext/>
        <w:keepLines/>
        <w:shd w:val="clear" w:color="auto" w:fill="auto"/>
        <w:spacing w:before="0" w:after="0" w:line="480" w:lineRule="exact"/>
        <w:jc w:val="center"/>
      </w:pPr>
      <w:bookmarkStart w:id="2" w:name="bookmark2"/>
      <w:r>
        <w:lastRenderedPageBreak/>
        <w:t>Список сокращений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8794"/>
      </w:tblGrid>
      <w:tr w:rsidR="00290C37" w14:paraId="71D4375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29B2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АЛТ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729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аланинаминотрансфераза</w:t>
            </w:r>
          </w:p>
        </w:tc>
      </w:tr>
      <w:tr w:rsidR="00290C37" w14:paraId="030F067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BE3D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  <w:lang w:val="en-US" w:eastAsia="en-US" w:bidi="en-US"/>
              </w:rPr>
              <w:t>ACT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083D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аспартатаминотрансфераза</w:t>
            </w:r>
          </w:p>
        </w:tc>
      </w:tr>
      <w:tr w:rsidR="00290C37" w14:paraId="04F0AC6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77C2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АЧТВ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146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активированное частичное тромбопластиновое время</w:t>
            </w:r>
          </w:p>
        </w:tc>
      </w:tr>
      <w:tr w:rsidR="00290C37" w14:paraId="673380C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1FF2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ВПГ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1C9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вирус простого герпеса</w:t>
            </w:r>
          </w:p>
        </w:tc>
      </w:tr>
      <w:tr w:rsidR="00290C37" w14:paraId="5A90705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04DD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ВХБ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6BD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внутрипеченочный холестаз при беременности</w:t>
            </w:r>
          </w:p>
        </w:tc>
      </w:tr>
      <w:tr w:rsidR="00290C37" w14:paraId="2B2B647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3A38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2Verdana9pt"/>
              </w:rPr>
              <w:t>гсд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988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гестационный сахарный диабет</w:t>
            </w:r>
          </w:p>
        </w:tc>
      </w:tr>
      <w:tr w:rsidR="00290C37" w14:paraId="49AD770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99CF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ГТП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AB7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у-глутамилтранспептидаза</w:t>
            </w:r>
          </w:p>
        </w:tc>
      </w:tr>
      <w:tr w:rsidR="00290C37" w14:paraId="62249EF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C56B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95% ДИ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8223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95% доверительный интервал</w:t>
            </w:r>
          </w:p>
        </w:tc>
      </w:tr>
      <w:tr w:rsidR="00290C37" w14:paraId="6910EA1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382E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ЖК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FC6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желчные кислоты</w:t>
            </w:r>
          </w:p>
        </w:tc>
      </w:tr>
      <w:tr w:rsidR="00290C37" w14:paraId="39F7931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258C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ЖКТ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19B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желудочно-кишечный тракт</w:t>
            </w:r>
          </w:p>
        </w:tc>
      </w:tr>
      <w:tr w:rsidR="00290C37" w14:paraId="2F6FF66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3840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КТ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8E6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компьютерная томография</w:t>
            </w:r>
          </w:p>
        </w:tc>
      </w:tr>
      <w:tr w:rsidR="00290C37" w14:paraId="404AF6B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CF0A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КТГ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A61E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кардиотокография плода</w:t>
            </w:r>
          </w:p>
        </w:tc>
      </w:tr>
      <w:tr w:rsidR="00290C37" w14:paraId="5F1405D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6D65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МРТ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B2F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магнитно-резонансная томография</w:t>
            </w:r>
          </w:p>
        </w:tc>
      </w:tr>
      <w:tr w:rsidR="00290C37" w14:paraId="3E1AD71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043C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2Verdana9pt"/>
              </w:rPr>
              <w:t>ОШ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C24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отношение шансов</w:t>
            </w:r>
          </w:p>
        </w:tc>
      </w:tr>
      <w:tr w:rsidR="00290C37" w14:paraId="3950A9C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B4BA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РДС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108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респираторный дистресс-синдром</w:t>
            </w:r>
          </w:p>
        </w:tc>
      </w:tr>
      <w:tr w:rsidR="00290C37" w14:paraId="1831E7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D89F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УДХК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2805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урсодезоксихолевая кислота</w:t>
            </w:r>
          </w:p>
        </w:tc>
      </w:tr>
      <w:tr w:rsidR="00290C37" w14:paraId="39F34E4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6F37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УЗИ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74BC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ультразвуковое исследование</w:t>
            </w:r>
          </w:p>
        </w:tc>
      </w:tr>
      <w:tr w:rsidR="00290C37" w14:paraId="3006DF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E3DE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2Verdana9pt"/>
              </w:rPr>
              <w:t>цмв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81E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цитомегаловирус</w:t>
            </w:r>
          </w:p>
        </w:tc>
      </w:tr>
      <w:tr w:rsidR="00290C37" w14:paraId="087EAAE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9F8A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ЩФ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60B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щелочная фосфатаза</w:t>
            </w:r>
          </w:p>
        </w:tc>
      </w:tr>
      <w:tr w:rsidR="00290C37" w14:paraId="0C370D6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F9E7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  <w:lang w:val="en-US" w:eastAsia="en-US" w:bidi="en-US"/>
              </w:rPr>
              <w:t>SAM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EEB5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"/>
              </w:rPr>
              <w:t>адеметионин</w:t>
            </w:r>
          </w:p>
        </w:tc>
      </w:tr>
    </w:tbl>
    <w:p w14:paraId="3709BCA6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0B9707CC" w14:textId="77777777" w:rsidR="00290C37" w:rsidRDefault="00290C37">
      <w:pPr>
        <w:rPr>
          <w:sz w:val="2"/>
          <w:szCs w:val="2"/>
        </w:rPr>
      </w:pPr>
    </w:p>
    <w:p w14:paraId="3C12C845" w14:textId="77777777" w:rsidR="00290C37" w:rsidRDefault="00290C37">
      <w:pPr>
        <w:rPr>
          <w:sz w:val="2"/>
          <w:szCs w:val="2"/>
        </w:rPr>
        <w:sectPr w:rsidR="00290C37">
          <w:pgSz w:w="11899" w:h="17313"/>
          <w:pgMar w:top="202" w:right="291" w:bottom="596" w:left="454" w:header="0" w:footer="3" w:gutter="0"/>
          <w:cols w:space="720"/>
          <w:noEndnote/>
          <w:docGrid w:linePitch="360"/>
        </w:sectPr>
      </w:pPr>
    </w:p>
    <w:p w14:paraId="3799CA85" w14:textId="77777777" w:rsidR="00290C37" w:rsidRDefault="00171A8A">
      <w:pPr>
        <w:pStyle w:val="10"/>
        <w:keepNext/>
        <w:keepLines/>
        <w:shd w:val="clear" w:color="auto" w:fill="auto"/>
        <w:spacing w:before="0" w:after="25" w:line="480" w:lineRule="exact"/>
        <w:jc w:val="center"/>
      </w:pPr>
      <w:bookmarkStart w:id="3" w:name="bookmark3"/>
      <w:r>
        <w:lastRenderedPageBreak/>
        <w:t>Термины и определения</w:t>
      </w:r>
      <w:bookmarkEnd w:id="3"/>
    </w:p>
    <w:p w14:paraId="21FB26C9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Аланинаминотрансфераза (АЛТ) - это фермент из группы транеаминаз, который в оеновном ентезируетея в клетках печени и почек, чаетично в екелетной </w:t>
      </w:r>
      <w:r>
        <w:rPr>
          <w:rStyle w:val="24"/>
        </w:rPr>
        <w:t>муекулатуре, миокарде, легких, поджелудочной железе.</w:t>
      </w:r>
    </w:p>
    <w:p w14:paraId="3B0BB806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Аепартатаминотранефераза </w:t>
      </w:r>
      <w:r>
        <w:rPr>
          <w:rStyle w:val="24"/>
          <w:lang w:val="en-US" w:eastAsia="en-US" w:bidi="en-US"/>
        </w:rPr>
        <w:t xml:space="preserve">(ACT) </w:t>
      </w:r>
      <w:r>
        <w:rPr>
          <w:rStyle w:val="24"/>
        </w:rPr>
        <w:t>- фермент, приеутетвующий во веех клетках организма, но преимущеетвенно в миокарде и других мышечных тканях, а также в печени, меньше - в почках.</w:t>
      </w:r>
    </w:p>
    <w:p w14:paraId="4B9F9133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у-глутамилтранепептидаза (</w:t>
      </w:r>
      <w:r>
        <w:rPr>
          <w:rStyle w:val="24"/>
        </w:rPr>
        <w:t>ГТП) - это фермент (природный катализатор химичееких реакций), учаетвуюш,ий в процеееах обмена аминокиелот. ГТП еодержитея в клетках многих органов, характеризуюш,ихея активным выделением и поглош,ением различных веш,еетв (абеорбция и еекреция).</w:t>
      </w:r>
    </w:p>
    <w:p w14:paraId="43923542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Желчные ки</w:t>
      </w:r>
      <w:r>
        <w:rPr>
          <w:rStyle w:val="24"/>
        </w:rPr>
        <w:t>елоты - органичеекие киелоты, входя</w:t>
      </w:r>
      <w:r>
        <w:rPr>
          <w:rStyle w:val="27"/>
          <w:lang w:val="ru-RU" w:eastAsia="ru-RU" w:bidi="ru-RU"/>
        </w:rPr>
        <w:t>щ</w:t>
      </w:r>
      <w:r>
        <w:rPr>
          <w:rStyle w:val="24"/>
        </w:rPr>
        <w:t>ие в еоетав желчи и предетавляющие еобой конечные продукты обмена холеетерина; играют важную роль в процеееах переваривания и веаеывания жиров; епоеобетвуют роету и функционированию нормальной кишечной микрофлоры.</w:t>
      </w:r>
    </w:p>
    <w:p w14:paraId="5B11F5BF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Холеет</w:t>
      </w:r>
      <w:r>
        <w:rPr>
          <w:rStyle w:val="24"/>
        </w:rPr>
        <w:t xml:space="preserve">атичеекий гепатоз беременных - диетрофичеекое поражение печени, обуеловленное повышенной чуветвительноетью гепатоцитов к половым гормонам и генетичееки детерминированными энзимопатиями, функциональное проявление которого — обменные нарушения холеетерина и </w:t>
      </w:r>
      <w:r>
        <w:rPr>
          <w:rStyle w:val="24"/>
        </w:rPr>
        <w:t>жёлчных киелот в гепатоцитах, а веледетвие этого — нарушение процеееов желчеобразования и оттока жёлчи по внутридольковым жёлчным протокам.</w:t>
      </w:r>
    </w:p>
    <w:p w14:paraId="5B0D993F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Уреодезокеихолевая киелота (УДХК) - являетея эпимером хенодезокеихолевой киелоты и предетавляет еобой гидрофильную, </w:t>
      </w:r>
      <w:r>
        <w:rPr>
          <w:rStyle w:val="24"/>
        </w:rPr>
        <w:t>не обладающую цитотокеичноетью, жёлчную киелоту</w:t>
      </w:r>
    </w:p>
    <w:p w14:paraId="33BCDF34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pgSz w:w="11899" w:h="17313"/>
          <w:pgMar w:top="247" w:right="303" w:bottom="247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Щелочная фоефатаза (ЩФ) - группа ферментов, еодержащихея практичееки во веех тканях организма, е преимущеетвенной локализацией в печени, коетях и плаценте. Фоефатазы в клетках </w:t>
      </w:r>
      <w:r>
        <w:rPr>
          <w:rStyle w:val="24"/>
        </w:rPr>
        <w:t>учаетвуют в реакциях отщепления оетатка фоефорной киелоты от ее органичееких еоединений.</w:t>
      </w:r>
    </w:p>
    <w:p w14:paraId="6FCB9525" w14:textId="77777777" w:rsidR="00290C37" w:rsidRDefault="00171A8A">
      <w:pPr>
        <w:pStyle w:val="60"/>
        <w:numPr>
          <w:ilvl w:val="0"/>
          <w:numId w:val="3"/>
        </w:numPr>
        <w:shd w:val="clear" w:color="auto" w:fill="auto"/>
        <w:tabs>
          <w:tab w:val="left" w:pos="1340"/>
        </w:tabs>
        <w:ind w:left="420" w:firstLine="420"/>
        <w:sectPr w:rsidR="00290C37">
          <w:pgSz w:w="11899" w:h="17313"/>
          <w:pgMar w:top="247" w:right="303" w:bottom="247" w:left="298" w:header="0" w:footer="3" w:gutter="0"/>
          <w:cols w:space="720"/>
          <w:noEndnote/>
          <w:docGrid w:linePitch="360"/>
        </w:sectPr>
      </w:pPr>
      <w:r>
        <w:lastRenderedPageBreak/>
        <w:t>Краткая информация по заболеванию или состоянию (группы заболеваний или состояний)</w:t>
      </w:r>
    </w:p>
    <w:p w14:paraId="7025A2AD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lastRenderedPageBreak/>
        <w:t xml:space="preserve">Внутрипеченочный холестаз при беременности (ВХБ) </w:t>
      </w:r>
      <w:r>
        <w:rPr>
          <w:rStyle w:val="24"/>
        </w:rPr>
        <w:t>- это обратимо</w:t>
      </w:r>
      <w:r>
        <w:rPr>
          <w:rStyle w:val="24"/>
        </w:rPr>
        <w:t>е, часто наследственное, холе статическое заболевание печени, характерное только для беременности, проявляющееся появлением кожного зуда, повышением уровня общих желчных кислот в крови, манифестирующее в конце второго или в начале третьего триместра береме</w:t>
      </w:r>
      <w:r>
        <w:rPr>
          <w:rStyle w:val="24"/>
        </w:rPr>
        <w:t xml:space="preserve">нности и спонтанно прекращающееся через 2-3 недели после родоразрешенияЦ.]’ </w:t>
      </w:r>
      <w:r>
        <w:rPr>
          <w:rStyle w:val="21pt"/>
        </w:rPr>
        <w:t>^</w:t>
      </w:r>
      <w:r>
        <w:rPr>
          <w:rStyle w:val="28"/>
        </w:rPr>
        <w:t xml:space="preserve"> </w:t>
      </w:r>
      <w:r>
        <w:rPr>
          <w:rStyle w:val="24"/>
        </w:rPr>
        <w:t>[1-7].</w:t>
      </w:r>
    </w:p>
    <w:p w14:paraId="6EDEB8F6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headerReference w:type="even" r:id="rId8"/>
          <w:headerReference w:type="default" r:id="rId9"/>
          <w:headerReference w:type="first" r:id="rId10"/>
          <w:pgSz w:w="11899" w:h="17313"/>
          <w:pgMar w:top="1331" w:right="303" w:bottom="1331" w:left="298" w:header="0" w:footer="3" w:gutter="0"/>
          <w:cols w:space="720"/>
          <w:noEndnote/>
          <w:titlePg/>
          <w:docGrid w:linePitch="360"/>
        </w:sectPr>
      </w:pPr>
      <w:r>
        <w:rPr>
          <w:rStyle w:val="24"/>
        </w:rPr>
        <w:t>Клиническое значение ВХБ заключается в потенциальном риске для плода (спонтанные или ятрогенные преждевре</w:t>
      </w:r>
      <w:r>
        <w:rPr>
          <w:rStyle w:val="24"/>
        </w:rPr>
        <w:t xml:space="preserve">менные роды, асфиксия во время родов, антенатальная гибель плода) [3, </w:t>
      </w:r>
      <w:r>
        <w:rPr>
          <w:rStyle w:val="20pt"/>
        </w:rPr>
        <w:t>8</w:t>
      </w:r>
      <w:r>
        <w:rPr>
          <w:rStyle w:val="295pt"/>
        </w:rPr>
        <w:t>-</w:t>
      </w:r>
      <w:r>
        <w:rPr>
          <w:rStyle w:val="20pt"/>
        </w:rPr>
        <w:t>11</w:t>
      </w:r>
      <w:r>
        <w:rPr>
          <w:rStyle w:val="295pt"/>
        </w:rPr>
        <w:t>].</w:t>
      </w:r>
    </w:p>
    <w:p w14:paraId="716AA7C8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>Этиология данного заболевания носит мультифакторный характер и до конца не выяснена. В настоящее время выделяют три основные группы этиологических механизмов: генетические, гормон</w:t>
      </w:r>
      <w:r>
        <w:rPr>
          <w:rStyle w:val="24"/>
        </w:rPr>
        <w:t>альные, средовые [10].</w:t>
      </w:r>
    </w:p>
    <w:p w14:paraId="23B38B95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Генетические факторы способны объяснить семейные и этнические случаи ВХБ. Гетерогенные мутации гена АВСВ4, кодирующего белок множественной лекарственной резистентности 3 </w:t>
      </w:r>
      <w:r>
        <w:rPr>
          <w:rStyle w:val="24"/>
          <w:lang w:val="en-US" w:eastAsia="en-US" w:bidi="en-US"/>
        </w:rPr>
        <w:t xml:space="preserve">(MDR3), </w:t>
      </w:r>
      <w:r>
        <w:rPr>
          <w:rStyle w:val="24"/>
        </w:rPr>
        <w:t>были обнаружены в семьях, женщины которых страдали от В</w:t>
      </w:r>
      <w:r>
        <w:rPr>
          <w:rStyle w:val="24"/>
        </w:rPr>
        <w:t>ХБ [10]. Частота этих мутаций среди пациенток европейской популяции с ВХБ составила 16% [12-15]. С развитием данного заболевания связывают мутации и в других генах каникулярных транспортеров в гепатоцитах.</w:t>
      </w:r>
    </w:p>
    <w:p w14:paraId="39FEAA92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Отмечена генетически обусловленная повышенная чувс</w:t>
      </w:r>
      <w:r>
        <w:rPr>
          <w:rStyle w:val="24"/>
        </w:rPr>
        <w:t>твительность гепатоцитов и билиарных канальцев к половым гормонам [16]. Возможны врожденные дефекты синтеза ферментов, ответственных за транспорт компонентов желчи из гепатоцитов в желчные протоки. У беременных с ВХБ чаще обнаруживают заболевания ЖКТ (неал</w:t>
      </w:r>
      <w:r>
        <w:rPr>
          <w:rStyle w:val="24"/>
        </w:rPr>
        <w:t>когольная жировая болезнь печени, хронический гепатит С, желчнокаменная болезнь) и эндокринной системы [16].</w:t>
      </w:r>
    </w:p>
    <w:p w14:paraId="79E27BE7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 настоящее время описаны полиморфизмы 6 генов-каналикулярных транспортеров, влияющих на синтез и транспорт желчных кислот, транспорт конъюгированн</w:t>
      </w:r>
      <w:r>
        <w:rPr>
          <w:rStyle w:val="24"/>
        </w:rPr>
        <w:t>ых метаболитов, лекарственной резистентности и т.д. Недавнее исследование с использованием микроматричной технологии у 12 женщин с ВХБ и у 12 здоровых людей из контрольной группы показало, что 20 генов потенциально коррелируют с ВХБ. Среди них активация ре</w:t>
      </w:r>
      <w:r>
        <w:rPr>
          <w:rStyle w:val="24"/>
        </w:rPr>
        <w:t xml:space="preserve">цептора гамма-аминомасляной кислоты </w:t>
      </w:r>
      <w:r>
        <w:rPr>
          <w:rStyle w:val="24"/>
          <w:lang w:val="en-US" w:eastAsia="en-US" w:bidi="en-US"/>
        </w:rPr>
        <w:t xml:space="preserve">(GABA-2) </w:t>
      </w:r>
      <w:r>
        <w:rPr>
          <w:rStyle w:val="24"/>
        </w:rPr>
        <w:t>может указывать на ее роль в патогенезе зуда при ВХБ [13].</w:t>
      </w:r>
    </w:p>
    <w:p w14:paraId="00B83718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Отмечено, что беременные с ВХБ в 93,8% случаев до беременности или во время нее применяли препараты с потенциальным гепатотоксическим эффектом (антибиот</w:t>
      </w:r>
      <w:r>
        <w:rPr>
          <w:rStyle w:val="24"/>
        </w:rPr>
        <w:t>ики, гормональные контрацептивы для системного применения). По данным некоторых исследований, обнаружена взаимосвязь развития ВХБ с приемом препаратов прогестерона [10, 16].</w:t>
      </w:r>
    </w:p>
    <w:p w14:paraId="36265608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Эстрогены могут играть роль в генезе ВХБ, о чем свидетельствует развитие этого осл</w:t>
      </w:r>
      <w:r>
        <w:rPr>
          <w:rStyle w:val="24"/>
        </w:rPr>
        <w:t xml:space="preserve">ожнения в основном в третьем триместре, когда концентрация этих гормонов в крови достигает своего пика, большая заболеваемость наблюдается у женщин с многоплодной беременностью. Также ВХБ может быть связан с изменением в метаболизме прогестерона [10, 17]. </w:t>
      </w:r>
      <w:r>
        <w:rPr>
          <w:rStyle w:val="24"/>
        </w:rPr>
        <w:t>Образование большого количества сульфатированных метаболитов прогестерона приводит к перегрузке транспортных систем гепатоцита у генетически предрасположенных женщин [17].</w:t>
      </w:r>
    </w:p>
    <w:p w14:paraId="77BF413A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pgSz w:w="11899" w:h="17313"/>
          <w:pgMar w:top="1196" w:right="293" w:bottom="555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Реализация ВХБ происходит в результате сочетанного действия ген</w:t>
      </w:r>
      <w:r>
        <w:rPr>
          <w:rStyle w:val="24"/>
        </w:rPr>
        <w:t xml:space="preserve">етически обусловленных и врожденных дефектов обмена компонентов желчи, экзогенных и эндогенных факторов [10, 16]. К факторам риска развития ВХБ относят ГСД, преэклампсия [5, 18], дефицит селена, витамина </w:t>
      </w:r>
      <w:r>
        <w:rPr>
          <w:rStyle w:val="24"/>
          <w:lang w:val="en-US" w:eastAsia="en-US" w:bidi="en-US"/>
        </w:rPr>
        <w:t xml:space="preserve">D </w:t>
      </w:r>
      <w:r>
        <w:rPr>
          <w:rStyle w:val="24"/>
        </w:rPr>
        <w:t>[19], многоплодная беременность, возраст женщины с</w:t>
      </w:r>
      <w:r>
        <w:rPr>
          <w:rStyle w:val="24"/>
        </w:rPr>
        <w:t>тарше 35 лет [16], а также аллергические/атопические реакции [20]. Вероятность повторения ВХБ при последующих</w:t>
      </w:r>
    </w:p>
    <w:p w14:paraId="7F364EF2" w14:textId="77777777" w:rsidR="00290C37" w:rsidRDefault="00171A8A">
      <w:pPr>
        <w:pStyle w:val="23"/>
        <w:shd w:val="clear" w:color="auto" w:fill="auto"/>
        <w:tabs>
          <w:tab w:val="left" w:pos="4685"/>
          <w:tab w:val="left" w:pos="5232"/>
        </w:tabs>
        <w:spacing w:before="0" w:after="0" w:line="398" w:lineRule="exact"/>
        <w:ind w:firstLine="0"/>
        <w:jc w:val="both"/>
      </w:pPr>
      <w:r>
        <w:rPr>
          <w:rStyle w:val="24"/>
        </w:rPr>
        <w:lastRenderedPageBreak/>
        <w:t>беременностях составляет 60-70%</w:t>
      </w:r>
      <w:r>
        <w:rPr>
          <w:rStyle w:val="24"/>
        </w:rPr>
        <w:tab/>
        <w:t>[4,</w:t>
      </w:r>
      <w:r>
        <w:rPr>
          <w:rStyle w:val="24"/>
        </w:rPr>
        <w:tab/>
        <w:t>5]. Немаловажным фактором риска является</w:t>
      </w:r>
    </w:p>
    <w:p w14:paraId="617F83F0" w14:textId="77777777" w:rsidR="00290C37" w:rsidRDefault="00171A8A">
      <w:pPr>
        <w:pStyle w:val="23"/>
        <w:shd w:val="clear" w:color="auto" w:fill="auto"/>
        <w:spacing w:before="0" w:after="188" w:line="398" w:lineRule="exact"/>
        <w:ind w:firstLine="0"/>
        <w:jc w:val="both"/>
      </w:pPr>
      <w:r>
        <w:rPr>
          <w:rStyle w:val="24"/>
        </w:rPr>
        <w:t xml:space="preserve">наследственная предрасположенность к развитию данного </w:t>
      </w:r>
      <w:r>
        <w:rPr>
          <w:rStyle w:val="24"/>
        </w:rPr>
        <w:t>заболевания [5, 8, 16].</w:t>
      </w:r>
    </w:p>
    <w:p w14:paraId="73F568EC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headerReference w:type="even" r:id="rId11"/>
          <w:headerReference w:type="default" r:id="rId12"/>
          <w:headerReference w:type="first" r:id="rId13"/>
          <w:pgSz w:w="11899" w:h="17313"/>
          <w:pgMar w:top="1196" w:right="293" w:bottom="555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Основными звеньями патогенеза ВХБ являются: чрезмерное поступление элементов желчи в кровь, снижение количества секретируе</w:t>
      </w:r>
      <w:r>
        <w:rPr>
          <w:rStyle w:val="24"/>
        </w:rPr>
        <w:t>мой желчи в кишечнике, токсическое воздействие компонентов желчи на гепатоциты и билиарные канальцы [12, 13, 16, 17, 21].</w:t>
      </w:r>
    </w:p>
    <w:p w14:paraId="28C724AA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pgSz w:w="11899" w:h="17313"/>
          <w:pgMar w:top="1336" w:right="303" w:bottom="1336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lastRenderedPageBreak/>
        <w:t>Распространенность ВХБ варьирует в широких пределах от 0,2 до 27% в завиеимоети от раеово-этничеекой принадлежное</w:t>
      </w:r>
      <w:r>
        <w:rPr>
          <w:rStyle w:val="24"/>
        </w:rPr>
        <w:t xml:space="preserve">ти и географинеекого меета проживания, являяеь второй по чаетоте причиной желтухи у беременных (поеле вируеного гепатита). Наиболее чаето эта патология ветречаетея на Кавказе (до 27,6%), в Чили и Боливии (15,1%), в екандинавеких охранах (2,8%) </w:t>
      </w:r>
      <w:r>
        <w:rPr>
          <w:rStyle w:val="28"/>
        </w:rPr>
        <w:t xml:space="preserve">[3] </w:t>
      </w:r>
      <w:r>
        <w:rPr>
          <w:rStyle w:val="24"/>
        </w:rPr>
        <w:t>[9]. В о</w:t>
      </w:r>
      <w:r>
        <w:rPr>
          <w:rStyle w:val="24"/>
        </w:rPr>
        <w:t xml:space="preserve">хранах Европы, Азии, Северной и Южной Америки, Аветралии раепроетраненноеть еоетавляет менее 1% [21]. Были отмечены еезонные колебания в виде увеличения чаетоты ветречаемоети ВХБ в Швеции, Финляндии и Чили в зимние мееяцы [10]. Это может евидетельетвовать </w:t>
      </w:r>
      <w:r>
        <w:rPr>
          <w:rStyle w:val="24"/>
        </w:rPr>
        <w:t>о вкладе ередовых факторов в развитие заболевания [16].</w:t>
      </w:r>
    </w:p>
    <w:p w14:paraId="7AD65C34" w14:textId="77777777" w:rsidR="00290C37" w:rsidRDefault="00171A8A">
      <w:pPr>
        <w:pStyle w:val="60"/>
        <w:shd w:val="clear" w:color="auto" w:fill="auto"/>
        <w:spacing w:after="223" w:line="389" w:lineRule="exact"/>
        <w:ind w:right="80"/>
        <w:jc w:val="center"/>
      </w:pPr>
      <w:r>
        <w:lastRenderedPageBreak/>
        <w:t>1.4 Особенности кодирования заболевания или</w:t>
      </w:r>
      <w:r>
        <w:br/>
        <w:t>состояния (группы заболеваний или состояний) по</w:t>
      </w:r>
      <w:r>
        <w:br/>
        <w:t>Международной статической класификации</w:t>
      </w:r>
      <w:r>
        <w:br/>
        <w:t>болезней и проблем, связанных со здоровьем</w:t>
      </w:r>
    </w:p>
    <w:p w14:paraId="0C9C3DEA" w14:textId="77777777" w:rsidR="00290C37" w:rsidRDefault="00171A8A">
      <w:pPr>
        <w:pStyle w:val="23"/>
        <w:shd w:val="clear" w:color="auto" w:fill="auto"/>
        <w:spacing w:before="0" w:after="0" w:line="260" w:lineRule="exact"/>
        <w:ind w:firstLine="0"/>
        <w:sectPr w:rsidR="00290C37">
          <w:pgSz w:w="11899" w:h="17313"/>
          <w:pgMar w:top="247" w:right="369" w:bottom="247" w:left="307" w:header="0" w:footer="3" w:gutter="0"/>
          <w:cols w:space="720"/>
          <w:noEndnote/>
          <w:docGrid w:linePitch="360"/>
        </w:sectPr>
      </w:pPr>
      <w:r>
        <w:rPr>
          <w:rStyle w:val="24"/>
        </w:rPr>
        <w:t>026.6 - Поражение печени во время беременноети, родов и в поелеродовый период.</w:t>
      </w:r>
    </w:p>
    <w:p w14:paraId="60FFF9C5" w14:textId="77777777" w:rsidR="00290C37" w:rsidRDefault="00171A8A">
      <w:pPr>
        <w:pStyle w:val="60"/>
        <w:shd w:val="clear" w:color="auto" w:fill="auto"/>
        <w:spacing w:after="219"/>
        <w:ind w:right="80"/>
        <w:jc w:val="center"/>
      </w:pPr>
      <w:r>
        <w:lastRenderedPageBreak/>
        <w:t>1.5 Классификация заболевания или состояния</w:t>
      </w:r>
      <w:r>
        <w:br/>
        <w:t>(группы заболеваний или еоетояний)</w:t>
      </w:r>
    </w:p>
    <w:p w14:paraId="571DEA82" w14:textId="77777777" w:rsidR="00290C37" w:rsidRDefault="00171A8A">
      <w:pPr>
        <w:pStyle w:val="23"/>
        <w:shd w:val="clear" w:color="auto" w:fill="auto"/>
        <w:spacing w:before="0" w:after="0" w:line="260" w:lineRule="exact"/>
        <w:ind w:firstLine="0"/>
        <w:sectPr w:rsidR="00290C37">
          <w:headerReference w:type="even" r:id="rId14"/>
          <w:headerReference w:type="default" r:id="rId15"/>
          <w:pgSz w:w="11899" w:h="17313"/>
          <w:pgMar w:top="247" w:right="369" w:bottom="247" w:left="307" w:header="0" w:footer="3" w:gutter="0"/>
          <w:cols w:space="720"/>
          <w:noEndnote/>
          <w:titlePg/>
          <w:docGrid w:linePitch="360"/>
        </w:sectPr>
      </w:pPr>
      <w:r>
        <w:rPr>
          <w:rStyle w:val="24"/>
        </w:rPr>
        <w:t>Не применимо.</w:t>
      </w:r>
    </w:p>
    <w:p w14:paraId="31BA654E" w14:textId="77777777" w:rsidR="00290C37" w:rsidRDefault="00290C37">
      <w:pPr>
        <w:spacing w:line="27" w:lineRule="exact"/>
        <w:rPr>
          <w:sz w:val="2"/>
          <w:szCs w:val="2"/>
        </w:rPr>
      </w:pPr>
    </w:p>
    <w:p w14:paraId="56CD2046" w14:textId="77777777" w:rsidR="00290C37" w:rsidRDefault="00290C37">
      <w:pPr>
        <w:rPr>
          <w:sz w:val="2"/>
          <w:szCs w:val="2"/>
        </w:rPr>
        <w:sectPr w:rsidR="00290C37">
          <w:pgSz w:w="11899" w:h="17313"/>
          <w:pgMar w:top="999" w:right="0" w:bottom="234" w:left="0" w:header="0" w:footer="3" w:gutter="0"/>
          <w:cols w:space="720"/>
          <w:noEndnote/>
          <w:docGrid w:linePitch="360"/>
        </w:sectPr>
      </w:pPr>
    </w:p>
    <w:p w14:paraId="165C0D73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>ВХБ обычно дебютирует во П-Ш тримеетрах, чаще на 30-32-й неделе беременноети [4, 5, 10,</w:t>
      </w:r>
    </w:p>
    <w:p w14:paraId="647CBD75" w14:textId="77777777" w:rsidR="00290C37" w:rsidRDefault="00171A8A">
      <w:pPr>
        <w:pStyle w:val="70"/>
        <w:shd w:val="clear" w:color="auto" w:fill="auto"/>
      </w:pPr>
      <w:r>
        <w:rPr>
          <w:rStyle w:val="713pt0pt"/>
        </w:rPr>
        <w:t>11</w:t>
      </w:r>
      <w:r>
        <w:rPr>
          <w:rStyle w:val="71"/>
        </w:rPr>
        <w:t>].</w:t>
      </w:r>
    </w:p>
    <w:p w14:paraId="207D12B0" w14:textId="77777777" w:rsidR="00290C37" w:rsidRDefault="00171A8A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 xml:space="preserve">Оеновным </w:t>
      </w:r>
      <w:r>
        <w:rPr>
          <w:rStyle w:val="24"/>
        </w:rPr>
        <w:t>еимптомом ВХБ являетея кожный зуд (при иеключении других причин). Первоначально он локализуетея преимущеетвенно на етопах и ладонях [4, 5, 10]. Затем кожный зуд приобретает генерализованный характер [11]. По интенеивноети он может быть от легкого до мучите</w:t>
      </w:r>
      <w:r>
        <w:rPr>
          <w:rStyle w:val="24"/>
        </w:rPr>
        <w:t>льного, неетерпимого. Чаще уеиливаетея в ночное время, приводит к беееоннице, повышенной утомляемоети, эмоциональным раеетройетвам [11].</w:t>
      </w:r>
    </w:p>
    <w:p w14:paraId="7942B3F7" w14:textId="77777777" w:rsidR="00290C37" w:rsidRDefault="00171A8A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Кожный зуд обычно появляетея за некоторое время до отклонений в лабораторных показателях. Болевой абдоминальный еиндром</w:t>
      </w:r>
      <w:r>
        <w:rPr>
          <w:rStyle w:val="24"/>
        </w:rPr>
        <w:t>, тошнота и рвота не характерны для ВХБ [10].</w:t>
      </w:r>
    </w:p>
    <w:p w14:paraId="0EFEF642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При объективном оемотре выявляютея экекориации, желтушноеть еклер и кожного покрова [5, 6]. Энцефалопатия или другие етигмы печеночной недоетаточноети, как и гепатоепленомегалия, не характерны для ВХБ и требуют</w:t>
      </w:r>
      <w:r>
        <w:rPr>
          <w:rStyle w:val="24"/>
        </w:rPr>
        <w:t xml:space="preserve"> дополнительного обеледования для иеключения других заболеваний печени [10, 11, 16].</w:t>
      </w:r>
    </w:p>
    <w:p w14:paraId="6639E843" w14:textId="77777777" w:rsidR="00290C37" w:rsidRDefault="00171A8A">
      <w:pPr>
        <w:pStyle w:val="23"/>
        <w:shd w:val="clear" w:color="auto" w:fill="auto"/>
        <w:spacing w:before="0" w:after="343" w:line="389" w:lineRule="exact"/>
        <w:ind w:firstLine="0"/>
        <w:jc w:val="both"/>
      </w:pPr>
      <w:r>
        <w:rPr>
          <w:rStyle w:val="24"/>
        </w:rPr>
        <w:t>Желту?^ отноеят к непоетоянным еимптомам ВХБ. Она наблюдаетея в 10-15% елучаев за ечет конъюгированного билирубина. Выраженная желтуха требует иеключения вируеного гепатит</w:t>
      </w:r>
      <w:r>
        <w:rPr>
          <w:rStyle w:val="24"/>
        </w:rPr>
        <w:t>а [10, 16].</w:t>
      </w:r>
    </w:p>
    <w:p w14:paraId="56904B93" w14:textId="77777777" w:rsidR="00290C37" w:rsidRDefault="00171A8A">
      <w:pPr>
        <w:pStyle w:val="2a"/>
        <w:keepNext/>
        <w:keepLines/>
        <w:shd w:val="clear" w:color="auto" w:fill="auto"/>
        <w:spacing w:before="0" w:after="249" w:line="260" w:lineRule="exact"/>
        <w:ind w:firstLine="0"/>
      </w:pPr>
      <w:bookmarkStart w:id="4" w:name="bookmark4"/>
      <w:r>
        <w:rPr>
          <w:rStyle w:val="2b"/>
          <w:b/>
          <w:bCs/>
        </w:rPr>
        <w:t>Осложнения беременности</w:t>
      </w:r>
      <w:bookmarkEnd w:id="4"/>
    </w:p>
    <w:p w14:paraId="78B01C31" w14:textId="77777777" w:rsidR="00290C37" w:rsidRDefault="00171A8A">
      <w:pPr>
        <w:pStyle w:val="23"/>
        <w:shd w:val="clear" w:color="auto" w:fill="auto"/>
        <w:tabs>
          <w:tab w:val="left" w:pos="10738"/>
        </w:tabs>
        <w:spacing w:before="0" w:after="0" w:line="389" w:lineRule="exact"/>
        <w:ind w:firstLine="0"/>
        <w:jc w:val="both"/>
      </w:pPr>
      <w:r>
        <w:rPr>
          <w:rStyle w:val="24"/>
        </w:rPr>
        <w:t>К основным осложнениям относят преждевременные роды, гипоксию плода и внутриутробную гибель плода, а также респираторный дистресс-синдром новорожденных [4-8,</w:t>
      </w:r>
      <w:r>
        <w:rPr>
          <w:rStyle w:val="24"/>
        </w:rPr>
        <w:tab/>
        <w:t>13].</w:t>
      </w:r>
    </w:p>
    <w:p w14:paraId="1736832F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Плацентарная недостаточность нехарактерна для этого </w:t>
      </w:r>
      <w:r>
        <w:rPr>
          <w:rStyle w:val="2c"/>
        </w:rPr>
        <w:t>забол</w:t>
      </w:r>
      <w:r>
        <w:rPr>
          <w:rStyle w:val="2c"/>
        </w:rPr>
        <w:t xml:space="preserve">евания[4]. </w:t>
      </w:r>
      <w:r>
        <w:rPr>
          <w:rStyle w:val="24"/>
        </w:rPr>
        <w:t xml:space="preserve">На долю ВХБ, как причины преждевременных родов, приходится </w:t>
      </w:r>
      <w:r>
        <w:rPr>
          <w:rStyle w:val="2d"/>
        </w:rPr>
        <w:t>1,2%[5].</w:t>
      </w:r>
    </w:p>
    <w:p w14:paraId="21534D76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Повышенное количество желчных кислот в крови беременной с ВХБ может стимулировать выделение простагландинов, повышать чувствительность миометрия к окситоцину и его контрактильно</w:t>
      </w:r>
      <w:r>
        <w:rPr>
          <w:rStyle w:val="24"/>
        </w:rPr>
        <w:t>сть, что в 12 - 44% случаев вызывает преждевременные роды [22].</w:t>
      </w:r>
    </w:p>
    <w:p w14:paraId="13CF61DD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Желчные кислоты - наиболее чувствительный индикатор ВХБ, в частности, повышение соотношения холиевой/хенодезоксихолиевой кислоты. Сывороточный уровень желчных кислот обладает важной прогностич</w:t>
      </w:r>
      <w:r>
        <w:rPr>
          <w:rStyle w:val="24"/>
        </w:rPr>
        <w:t>еской ценностью [22]. Риск осложнений при ВХБ статистически увеличивается при уровне общих желчных кислот &gt; 40 мкмоль/л и раннем (до 33 недель) развитии заболевания [22, 23].</w:t>
      </w:r>
    </w:p>
    <w:p w14:paraId="15EA2564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type w:val="continuous"/>
          <w:pgSz w:w="11899" w:h="17313"/>
          <w:pgMar w:top="999" w:right="293" w:bottom="234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По данным разных исследований, в группе пациенток с уровнем общих желчных кислот </w:t>
      </w:r>
      <w:r>
        <w:rPr>
          <w:rStyle w:val="21pt0"/>
        </w:rPr>
        <w:t xml:space="preserve">&gt;100 </w:t>
      </w:r>
      <w:r>
        <w:rPr>
          <w:rStyle w:val="24"/>
        </w:rPr>
        <w:t>мкмоль/л внутриутробная гибель плода встречалась в 10-15% случаев и чаще всего - после 37 недель [23, 24].</w:t>
      </w:r>
    </w:p>
    <w:p w14:paraId="52A93974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lastRenderedPageBreak/>
        <w:t>ВХБ может оказывать неблагоприятное влияние на еоетояние плода,</w:t>
      </w:r>
      <w:r>
        <w:rPr>
          <w:rStyle w:val="24"/>
        </w:rPr>
        <w:t xml:space="preserve"> приводя к развитию гипокеии, низкой маеее тела при рождении, патологии печени, реепираторного диетреее- еиндрома в 10 - 44% елучаев [3, 5, 8].</w:t>
      </w:r>
    </w:p>
    <w:p w14:paraId="410E05F6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Увеличение уровня желчных киелот может наблюдатьея в околоплодных водах, крови и меконии плода и новорожденного </w:t>
      </w:r>
      <w:r>
        <w:rPr>
          <w:rStyle w:val="24"/>
        </w:rPr>
        <w:t>[22].</w:t>
      </w:r>
    </w:p>
    <w:p w14:paraId="52077AA5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При ВХБ чаетота перинатальных потерь в ереднем еоетавляет 4,7% [22]. Риек антенатальной емерти плода при рецидивирующем холеетазе в 4 раза выше, чем при физиологичеекой беременноети [22]. ВХБ при беременноети двойней имеет более тяжелое течение, чем </w:t>
      </w:r>
      <w:r>
        <w:rPr>
          <w:rStyle w:val="24"/>
        </w:rPr>
        <w:t>при одно плодной беременноети [25].</w:t>
      </w:r>
    </w:p>
    <w:p w14:paraId="03F8E256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Чаетота поелеродовых кровотечений при ВХБ не превышает таковую при физиологичеекой беременноети [6], однако при тяжелом течении ВХБ она доетигает 20%, что евязано е дефицитом витамина К. Также отмечено повышение гнойно-е</w:t>
      </w:r>
      <w:r>
        <w:rPr>
          <w:rStyle w:val="24"/>
        </w:rPr>
        <w:t xml:space="preserve">ептичееких оеложнений, в первую очередь - инфекций почек и мочевыводящих </w:t>
      </w:r>
      <w:r>
        <w:rPr>
          <w:rStyle w:val="2d"/>
        </w:rPr>
        <w:t>путей[4].</w:t>
      </w:r>
    </w:p>
    <w:p w14:paraId="7E0FC146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Прогноз для матери благоприятный. ВХБ, даже при рецидивах во время поеледующих беременноетей, не оетавляет каких-либо изменений ео етороны печени матери </w:t>
      </w:r>
      <w:r>
        <w:rPr>
          <w:rStyle w:val="28"/>
        </w:rPr>
        <w:t xml:space="preserve">[7] </w:t>
      </w:r>
      <w:r>
        <w:rPr>
          <w:rStyle w:val="24"/>
        </w:rPr>
        <w:t>[4, 5].</w:t>
      </w:r>
    </w:p>
    <w:p w14:paraId="3D7697EF" w14:textId="77777777" w:rsidR="00290C37" w:rsidRDefault="00171A8A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4"/>
        </w:rPr>
        <w:t>Наиболее неблагоприятный прогноз течения ВХБ отмечают при выраженном желтушном и цитолитичееком еиндромах, при раннем (25-27 недель) развитии заболевания [26].</w:t>
      </w:r>
    </w:p>
    <w:p w14:paraId="09AF8F42" w14:textId="77777777" w:rsidR="00290C37" w:rsidRDefault="00171A8A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ArialNarrow-1pt"/>
        </w:rPr>
        <w:t xml:space="preserve">[JL] </w:t>
      </w:r>
      <w:r>
        <w:rPr>
          <w:rStyle w:val="24"/>
          <w:lang w:val="en-US" w:eastAsia="en-US" w:bidi="en-US"/>
        </w:rPr>
        <w:t>Royal College of Obstetrieians and Gynaeeologists. Obstetrie eholestasis. Green-Top Guideli</w:t>
      </w:r>
      <w:r>
        <w:rPr>
          <w:rStyle w:val="24"/>
          <w:lang w:val="en-US" w:eastAsia="en-US" w:bidi="en-US"/>
        </w:rPr>
        <w:t>ne No 43. 2011.</w:t>
      </w:r>
    </w:p>
    <w:p w14:paraId="2F178BE1" w14:textId="77777777" w:rsidR="00290C37" w:rsidRDefault="00171A8A">
      <w:pPr>
        <w:pStyle w:val="23"/>
        <w:numPr>
          <w:ilvl w:val="0"/>
          <w:numId w:val="4"/>
        </w:numPr>
        <w:shd w:val="clear" w:color="auto" w:fill="auto"/>
        <w:tabs>
          <w:tab w:val="left" w:pos="441"/>
        </w:tabs>
        <w:spacing w:before="0" w:after="244" w:line="389" w:lineRule="exact"/>
        <w:ind w:firstLine="0"/>
        <w:jc w:val="both"/>
      </w:pPr>
      <w:r>
        <w:rPr>
          <w:rStyle w:val="24"/>
        </w:rPr>
        <w:t xml:space="preserve">Руководетво </w:t>
      </w:r>
      <w:r>
        <w:rPr>
          <w:rStyle w:val="24"/>
          <w:lang w:val="en-US" w:eastAsia="en-US" w:bidi="en-US"/>
        </w:rPr>
        <w:t xml:space="preserve">no </w:t>
      </w:r>
      <w:r>
        <w:rPr>
          <w:rStyle w:val="24"/>
        </w:rPr>
        <w:t>амбулаторно-поликлиничеекой помощи в акушеретве и гинекологии под редакцией В.Н. Серова, Г.Т Сухих, В.Н. Прилепекой, В.Е. Радзинекого. 3-е издание переработанное и дополненное М.: ГЭОТАР-Медиа, 2016 г, 1135 ее.</w:t>
      </w:r>
    </w:p>
    <w:p w14:paraId="355DF35B" w14:textId="77777777" w:rsidR="00290C37" w:rsidRDefault="00171A8A">
      <w:pPr>
        <w:pStyle w:val="23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240" w:line="384" w:lineRule="exact"/>
        <w:ind w:firstLine="0"/>
        <w:jc w:val="both"/>
      </w:pPr>
      <w:r>
        <w:rPr>
          <w:rStyle w:val="24"/>
        </w:rPr>
        <w:t>Акушеретво: на</w:t>
      </w:r>
      <w:r>
        <w:rPr>
          <w:rStyle w:val="24"/>
        </w:rPr>
        <w:t>циональное руководетво / под ред. Г.М. Савельевой, Г.Т. Сухих, В.Н. Серова, В.Е. Радзинекого. - 2-е изд. - М.: ГЭОТАР-Медиа, 2018 г.</w:t>
      </w:r>
    </w:p>
    <w:p w14:paraId="704DC1DF" w14:textId="77777777" w:rsidR="00290C37" w:rsidRDefault="00171A8A">
      <w:pPr>
        <w:pStyle w:val="23"/>
        <w:numPr>
          <w:ilvl w:val="0"/>
          <w:numId w:val="4"/>
        </w:numPr>
        <w:shd w:val="clear" w:color="auto" w:fill="auto"/>
        <w:tabs>
          <w:tab w:val="left" w:pos="43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Royal College of Obstetrieians and Gynaeeologists. Obstetrie eholestasis. Green-Top Guideline No 43. 2011.</w:t>
      </w:r>
    </w:p>
    <w:p w14:paraId="721383B7" w14:textId="77777777" w:rsidR="00290C37" w:rsidRDefault="00171A8A">
      <w:pPr>
        <w:pStyle w:val="23"/>
        <w:numPr>
          <w:ilvl w:val="0"/>
          <w:numId w:val="4"/>
        </w:numPr>
        <w:shd w:val="clear" w:color="auto" w:fill="auto"/>
        <w:tabs>
          <w:tab w:val="left" w:pos="624"/>
        </w:tabs>
        <w:spacing w:before="0" w:after="240" w:line="389" w:lineRule="exact"/>
        <w:ind w:firstLine="0"/>
        <w:jc w:val="both"/>
      </w:pPr>
      <w:r>
        <w:rPr>
          <w:rStyle w:val="24"/>
        </w:rPr>
        <w:t>Рекомендации Инетитута Американекой гаетроэнтерологичеекой аееоциации по медикаментозному лечению заболеваний желудочно-кишечного тракта у беременных. Клиничеекая гаетроэнтерология и гепатология. 2008; 6: 426-31</w:t>
      </w:r>
    </w:p>
    <w:p w14:paraId="71B0FF7C" w14:textId="77777777" w:rsidR="00290C37" w:rsidRDefault="00171A8A">
      <w:pPr>
        <w:pStyle w:val="80"/>
        <w:numPr>
          <w:ilvl w:val="0"/>
          <w:numId w:val="4"/>
        </w:numPr>
        <w:shd w:val="clear" w:color="auto" w:fill="auto"/>
        <w:tabs>
          <w:tab w:val="left" w:pos="422"/>
        </w:tabs>
        <w:spacing w:before="0"/>
      </w:pPr>
      <w:r>
        <w:rPr>
          <w:rStyle w:val="82"/>
        </w:rPr>
        <w:t>Royal College of Obstetricians and Gynaecolo</w:t>
      </w:r>
      <w:r>
        <w:rPr>
          <w:rStyle w:val="82"/>
        </w:rPr>
        <w:t>gists. Obstetric cholestasis. Green-Top Guideline No 43. 2011.</w:t>
      </w:r>
    </w:p>
    <w:p w14:paraId="2E462991" w14:textId="77777777" w:rsidR="00290C37" w:rsidRDefault="00171A8A">
      <w:pPr>
        <w:pStyle w:val="90"/>
        <w:shd w:val="clear" w:color="auto" w:fill="auto"/>
        <w:spacing w:before="0"/>
        <w:sectPr w:rsidR="00290C37">
          <w:headerReference w:type="even" r:id="rId16"/>
          <w:headerReference w:type="default" r:id="rId17"/>
          <w:pgSz w:w="11899" w:h="17313"/>
          <w:pgMar w:top="999" w:right="293" w:bottom="234" w:left="298" w:header="0" w:footer="3" w:gutter="0"/>
          <w:cols w:space="720"/>
          <w:noEndnote/>
          <w:docGrid w:linePitch="360"/>
        </w:sectPr>
      </w:pPr>
      <w:r>
        <w:rPr>
          <w:rStyle w:val="91"/>
        </w:rPr>
        <w:t xml:space="preserve">[7] </w:t>
      </w:r>
      <w:r>
        <w:rPr>
          <w:rStyle w:val="92"/>
        </w:rPr>
        <w:t>Tram T. Tran, et al. ACG Clinieal Guideline: Eiver Disease and Pregnaney. The Ameriean Journal of gastroenterology.</w:t>
      </w:r>
    </w:p>
    <w:p w14:paraId="54B55A58" w14:textId="77777777" w:rsidR="00290C37" w:rsidRDefault="00171A8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71"/>
        </w:tabs>
        <w:spacing w:before="0" w:after="0" w:line="389" w:lineRule="exact"/>
        <w:ind w:firstLine="980"/>
      </w:pPr>
      <w:bookmarkStart w:id="5" w:name="bookmark5"/>
      <w:r>
        <w:lastRenderedPageBreak/>
        <w:t>Диагностика заболевания или состояния (группы за</w:t>
      </w:r>
      <w:r>
        <w:t>болеваний или еостояний) медицинские показания и противопоказания к применению</w:t>
      </w:r>
      <w:bookmarkEnd w:id="5"/>
    </w:p>
    <w:p w14:paraId="4C57C46D" w14:textId="77777777" w:rsidR="00290C37" w:rsidRDefault="00171A8A">
      <w:pPr>
        <w:pStyle w:val="10"/>
        <w:keepNext/>
        <w:keepLines/>
        <w:shd w:val="clear" w:color="auto" w:fill="auto"/>
        <w:spacing w:before="0" w:after="223" w:line="389" w:lineRule="exact"/>
        <w:jc w:val="center"/>
      </w:pPr>
      <w:bookmarkStart w:id="6" w:name="bookmark6"/>
      <w:r>
        <w:t>методов диагностики</w:t>
      </w:r>
      <w:bookmarkEnd w:id="6"/>
    </w:p>
    <w:p w14:paraId="5E1756FF" w14:textId="77777777" w:rsidR="00290C37" w:rsidRDefault="00171A8A">
      <w:pPr>
        <w:pStyle w:val="2a"/>
        <w:keepNext/>
        <w:keepLines/>
        <w:shd w:val="clear" w:color="auto" w:fill="auto"/>
        <w:spacing w:before="0" w:after="231" w:line="260" w:lineRule="exact"/>
        <w:ind w:firstLine="0"/>
      </w:pPr>
      <w:bookmarkStart w:id="7" w:name="bookmark7"/>
      <w:r>
        <w:rPr>
          <w:rStyle w:val="2b"/>
          <w:b/>
          <w:bCs/>
        </w:rPr>
        <w:t>Критерии установления диагноза:</w:t>
      </w:r>
      <w:bookmarkEnd w:id="7"/>
    </w:p>
    <w:p w14:paraId="407166D4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94" w:lineRule="exact"/>
        <w:ind w:firstLine="0"/>
        <w:jc w:val="both"/>
      </w:pPr>
      <w:r>
        <w:rPr>
          <w:rStyle w:val="24"/>
        </w:rPr>
        <w:t>кожный зуд;</w:t>
      </w:r>
    </w:p>
    <w:p w14:paraId="5982A5F6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94" w:lineRule="exact"/>
        <w:ind w:firstLine="0"/>
        <w:jc w:val="both"/>
      </w:pPr>
      <w:r>
        <w:rPr>
          <w:rStyle w:val="24"/>
        </w:rPr>
        <w:t>повышение уровня общих желчных кислот &gt;10 мкмоль/л;</w:t>
      </w:r>
    </w:p>
    <w:p w14:paraId="0425AB22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287" w:line="394" w:lineRule="exact"/>
        <w:ind w:firstLine="0"/>
        <w:jc w:val="both"/>
      </w:pPr>
      <w:r>
        <w:rPr>
          <w:rStyle w:val="24"/>
        </w:rPr>
        <w:t xml:space="preserve">спонтанное прекращение заболевания через 2-3 недели </w:t>
      </w:r>
      <w:r>
        <w:rPr>
          <w:rStyle w:val="24"/>
        </w:rPr>
        <w:t>после родов.</w:t>
      </w:r>
    </w:p>
    <w:p w14:paraId="3422E5E2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8" w:name="bookmark8"/>
      <w:r>
        <w:rPr>
          <w:rStyle w:val="2b"/>
          <w:b/>
          <w:bCs/>
        </w:rPr>
        <w:t>Дифференциальная диагностика</w:t>
      </w:r>
      <w:bookmarkEnd w:id="8"/>
    </w:p>
    <w:p w14:paraId="39D9E139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pgSz w:w="11899" w:h="17313"/>
          <w:pgMar w:top="247" w:right="303" w:bottom="247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ВХБ может быть диагностирован только при отсутствии других причин, которые могут вызвать поражение печени [4, 5, 10, 16]. В первую очередь, необходимо исключить заболевания, при которых высока </w:t>
      </w:r>
      <w:r>
        <w:rPr>
          <w:rStyle w:val="24"/>
        </w:rPr>
        <w:t>вероятность крайне неблагоприятных исходов для матери и плода (см. Приложение Б) [10, 16].</w:t>
      </w:r>
    </w:p>
    <w:p w14:paraId="76A2248A" w14:textId="77777777" w:rsidR="00290C37" w:rsidRDefault="00171A8A">
      <w:pPr>
        <w:pStyle w:val="10"/>
        <w:keepNext/>
        <w:keepLines/>
        <w:shd w:val="clear" w:color="auto" w:fill="auto"/>
        <w:spacing w:before="0" w:after="80" w:line="480" w:lineRule="exact"/>
        <w:ind w:left="20"/>
        <w:jc w:val="center"/>
      </w:pPr>
      <w:bookmarkStart w:id="9" w:name="bookmark9"/>
      <w:r>
        <w:lastRenderedPageBreak/>
        <w:t>2.1 Жалобы и анамнез</w:t>
      </w:r>
      <w:bookmarkEnd w:id="9"/>
    </w:p>
    <w:p w14:paraId="4560C45C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Основным симптомом ВХБ является кожный зуд (при исключении других причин). Первоначально он локализуетея преимущеетвенно на етопах и </w:t>
      </w:r>
      <w:r>
        <w:rPr>
          <w:rStyle w:val="2d"/>
        </w:rPr>
        <w:t xml:space="preserve">ладоняхЦ.]. </w:t>
      </w:r>
      <w:r>
        <w:rPr>
          <w:rStyle w:val="24"/>
        </w:rPr>
        <w:t>Затем кожный зуд приобретает генерализованный характер. По интенеивноети он может быть от легкого до «мучительн</w:t>
      </w:r>
      <w:r>
        <w:rPr>
          <w:rStyle w:val="24"/>
        </w:rPr>
        <w:t>ого», «неетерпимого». Чаще уеиливаетея в ночное время, приводит к беееоннице, повышенной утомляемоети, эмоциональным раеетройетвам [4, 5, 10, 16]. Кожный зуд обычно появляетея за некоторое время до отклонений в лабораторных показателях. Желту?^ отноеят к н</w:t>
      </w:r>
      <w:r>
        <w:rPr>
          <w:rStyle w:val="24"/>
        </w:rPr>
        <w:t>епоетоянным еимптомам. Она наблюдаетея в 10-15% елучаев за ечет конъюгированного билирубина [10, 16].</w:t>
      </w:r>
    </w:p>
    <w:p w14:paraId="2C59CB93" w14:textId="77777777" w:rsidR="00290C37" w:rsidRDefault="00171A8A">
      <w:pPr>
        <w:pStyle w:val="23"/>
        <w:shd w:val="clear" w:color="auto" w:fill="auto"/>
        <w:spacing w:before="0" w:after="343" w:line="389" w:lineRule="exact"/>
        <w:ind w:left="400"/>
        <w:jc w:val="both"/>
      </w:pPr>
      <w:r>
        <w:rPr>
          <w:rStyle w:val="24"/>
        </w:rPr>
        <w:t>• Беременным е подозрением на ВХБ (при уетановленном ВХБ) рекомендован тщательный ебор лекаретвенного анамнеза е целью иеключения лекаретвенного поражения</w:t>
      </w:r>
      <w:r>
        <w:rPr>
          <w:rStyle w:val="24"/>
        </w:rPr>
        <w:t xml:space="preserve"> печени [5, 10, 16].</w:t>
      </w:r>
    </w:p>
    <w:p w14:paraId="0BE38B31" w14:textId="77777777" w:rsidR="00290C37" w:rsidRDefault="00171A8A">
      <w:pPr>
        <w:pStyle w:val="23"/>
        <w:shd w:val="clear" w:color="auto" w:fill="auto"/>
        <w:spacing w:before="0" w:after="0" w:line="260" w:lineRule="exact"/>
        <w:ind w:left="400"/>
        <w:jc w:val="both"/>
        <w:sectPr w:rsidR="00290C37">
          <w:pgSz w:w="11899" w:h="17313"/>
          <w:pgMar w:top="247" w:right="293" w:bottom="247" w:left="307" w:header="0" w:footer="3" w:gutter="0"/>
          <w:cols w:space="720"/>
          <w:noEndnote/>
          <w:docGrid w:linePitch="360"/>
        </w:sectPr>
      </w:pPr>
      <w:r>
        <w:rPr>
          <w:rStyle w:val="24"/>
        </w:rPr>
        <w:t>Уровень убедительно ети рекомендаций С (уровень доетоверноети доказательетв - 5).</w:t>
      </w:r>
    </w:p>
    <w:p w14:paraId="335F8089" w14:textId="77777777" w:rsidR="00290C37" w:rsidRDefault="00171A8A">
      <w:pPr>
        <w:pStyle w:val="10"/>
        <w:keepNext/>
        <w:keepLines/>
        <w:shd w:val="clear" w:color="auto" w:fill="auto"/>
        <w:spacing w:before="0" w:after="80" w:line="480" w:lineRule="exact"/>
        <w:ind w:right="20"/>
        <w:jc w:val="center"/>
      </w:pPr>
      <w:bookmarkStart w:id="10" w:name="bookmark10"/>
      <w:r>
        <w:lastRenderedPageBreak/>
        <w:t>2.2 Физикальное обследование</w:t>
      </w:r>
      <w:bookmarkEnd w:id="10"/>
    </w:p>
    <w:p w14:paraId="71D2E846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89" w:lineRule="exact"/>
        <w:ind w:left="400"/>
      </w:pPr>
      <w:r>
        <w:rPr>
          <w:rStyle w:val="24"/>
        </w:rPr>
        <w:t>Рекомендовано производить оемотр на наличие/отеутетвие экекориаций, желтушноети еклер и кожного покрова</w:t>
      </w:r>
      <w:r>
        <w:rPr>
          <w:rStyle w:val="24"/>
        </w:rPr>
        <w:t xml:space="preserve"> беременным е жалобами на кожный зуд и при лабораторных признаках</w:t>
      </w:r>
    </w:p>
    <w:p w14:paraId="4325C3D5" w14:textId="77777777" w:rsidR="00290C37" w:rsidRDefault="00171A8A">
      <w:pPr>
        <w:pStyle w:val="23"/>
        <w:shd w:val="clear" w:color="auto" w:fill="auto"/>
        <w:spacing w:before="0" w:after="347" w:line="260" w:lineRule="exact"/>
        <w:ind w:left="400" w:firstLine="0"/>
      </w:pPr>
      <w:r>
        <w:rPr>
          <w:rStyle w:val="2e"/>
        </w:rPr>
        <w:t>ВХБ[2].[4Л,21].</w:t>
      </w:r>
    </w:p>
    <w:p w14:paraId="1AD6ACB4" w14:textId="77777777" w:rsidR="00290C37" w:rsidRDefault="00171A8A">
      <w:pPr>
        <w:pStyle w:val="23"/>
        <w:shd w:val="clear" w:color="auto" w:fill="auto"/>
        <w:spacing w:before="0" w:after="231" w:line="260" w:lineRule="exact"/>
        <w:ind w:firstLine="0"/>
        <w:jc w:val="both"/>
      </w:pPr>
      <w:r>
        <w:rPr>
          <w:rStyle w:val="28"/>
        </w:rPr>
        <w:t>У</w:t>
      </w:r>
      <w:r>
        <w:rPr>
          <w:rStyle w:val="2f"/>
        </w:rPr>
        <w:t>ровень убе</w:t>
      </w:r>
      <w:r>
        <w:rPr>
          <w:rStyle w:val="28"/>
        </w:rPr>
        <w:t>д</w:t>
      </w:r>
      <w:r>
        <w:rPr>
          <w:rStyle w:val="2f"/>
        </w:rPr>
        <w:t>ительности рекомен</w:t>
      </w:r>
      <w:r>
        <w:rPr>
          <w:rStyle w:val="28"/>
        </w:rPr>
        <w:t>д</w:t>
      </w:r>
      <w:r>
        <w:rPr>
          <w:rStyle w:val="2f"/>
        </w:rPr>
        <w:t>апий В ^</w:t>
      </w:r>
      <w:r>
        <w:rPr>
          <w:rStyle w:val="28"/>
        </w:rPr>
        <w:t>у</w:t>
      </w:r>
      <w:r>
        <w:rPr>
          <w:rStyle w:val="2f"/>
        </w:rPr>
        <w:t>ровень</w:t>
      </w:r>
      <w:r>
        <w:rPr>
          <w:rStyle w:val="28"/>
        </w:rPr>
        <w:t xml:space="preserve"> д</w:t>
      </w:r>
      <w:r>
        <w:rPr>
          <w:rStyle w:val="2f"/>
        </w:rPr>
        <w:t>остоверности</w:t>
      </w:r>
      <w:r>
        <w:rPr>
          <w:rStyle w:val="28"/>
        </w:rPr>
        <w:t xml:space="preserve"> д</w:t>
      </w:r>
      <w:r>
        <w:rPr>
          <w:rStyle w:val="2f"/>
        </w:rPr>
        <w:t xml:space="preserve">оказательств - </w:t>
      </w:r>
      <w:r>
        <w:rPr>
          <w:rStyle w:val="2f"/>
          <w:lang w:val="en-US" w:eastAsia="en-US" w:bidi="en-US"/>
        </w:rPr>
        <w:t>3</w:t>
      </w:r>
      <w:r>
        <w:rPr>
          <w:rStyle w:val="28"/>
          <w:lang w:val="en-US" w:eastAsia="en-US" w:bidi="en-US"/>
        </w:rPr>
        <w:t>Y</w:t>
      </w:r>
    </w:p>
    <w:p w14:paraId="38AC4591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347" w:line="394" w:lineRule="exact"/>
        <w:ind w:left="400"/>
      </w:pPr>
      <w:r>
        <w:rPr>
          <w:rStyle w:val="24"/>
        </w:rPr>
        <w:t xml:space="preserve">Рекомендован ежедневный самоподсчет количества и характера шевелений плода в целях </w:t>
      </w:r>
      <w:r>
        <w:rPr>
          <w:rStyle w:val="24"/>
        </w:rPr>
        <w:t>контроля состояния плода [28-36].</w:t>
      </w:r>
    </w:p>
    <w:p w14:paraId="43F58CCA" w14:textId="77777777" w:rsidR="00290C37" w:rsidRDefault="00171A8A">
      <w:pPr>
        <w:pStyle w:val="2a"/>
        <w:keepNext/>
        <w:keepLines/>
        <w:shd w:val="clear" w:color="auto" w:fill="auto"/>
        <w:spacing w:before="0" w:after="239" w:line="260" w:lineRule="exact"/>
        <w:ind w:firstLine="0"/>
      </w:pPr>
      <w:bookmarkStart w:id="11" w:name="bookmark11"/>
      <w:r>
        <w:rPr>
          <w:rStyle w:val="2b"/>
          <w:b/>
          <w:bCs/>
        </w:rPr>
        <w:t>Уровень убедительности рекомендаций В (уровень достоверности доказательств - 2).</w:t>
      </w:r>
      <w:bookmarkEnd w:id="11"/>
    </w:p>
    <w:p w14:paraId="3E26F54E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headerReference w:type="default" r:id="rId18"/>
          <w:pgSz w:w="11899" w:h="17313"/>
          <w:pgMar w:top="247" w:right="303" w:bottom="247" w:left="298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Комментарий: </w:t>
      </w:r>
      <w:r>
        <w:rPr>
          <w:rStyle w:val="24"/>
        </w:rPr>
        <w:t>Самоподсчет шевелений плода является доступным, экономи</w:t>
      </w:r>
      <w:r>
        <w:rPr>
          <w:rStyle w:val="24"/>
        </w:rPr>
        <w:t xml:space="preserve">чески выгодным важным методом контроля пациенткой за состоянием плода, который в ряде случаев предотвраш,ает антенатальную гибель плода. Данный метод рекомендован всем беременным, однако учитывая более высокий риск антенатальной гибели плода у пациенток с </w:t>
      </w:r>
      <w:r>
        <w:rPr>
          <w:rStyle w:val="24"/>
        </w:rPr>
        <w:t>ВХБ следует уделить этому особое внимание.</w:t>
      </w:r>
    </w:p>
    <w:p w14:paraId="779D7598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4"/>
        </w:rPr>
        <w:lastRenderedPageBreak/>
        <w:t xml:space="preserve">Рекомендовано еженедельное иееледование уровня желчных киелот в крови, определение активноети аепартатаминотранеферазы </w:t>
      </w:r>
      <w:r>
        <w:rPr>
          <w:rStyle w:val="24"/>
          <w:lang w:val="en-US" w:eastAsia="en-US" w:bidi="en-US"/>
        </w:rPr>
        <w:t xml:space="preserve">(ACT) </w:t>
      </w:r>
      <w:r>
        <w:rPr>
          <w:rStyle w:val="24"/>
        </w:rPr>
        <w:t>и аланинаминотранеферазы (АЛТ) в крови, иееледование уровня общего билирубина и билируби</w:t>
      </w:r>
      <w:r>
        <w:rPr>
          <w:rStyle w:val="24"/>
        </w:rPr>
        <w:t xml:space="preserve">на евязанного (конъюгированного) в крови в целях евоевременного выявления ВХБ </w:t>
      </w:r>
      <w:r>
        <w:rPr>
          <w:rStyle w:val="28"/>
        </w:rPr>
        <w:t xml:space="preserve">[3] [4] </w:t>
      </w:r>
      <w:r>
        <w:rPr>
          <w:rStyle w:val="2f"/>
        </w:rPr>
        <w:t>[22</w:t>
      </w:r>
      <w:r>
        <w:rPr>
          <w:rStyle w:val="28"/>
        </w:rPr>
        <w:t xml:space="preserve">. </w:t>
      </w:r>
      <w:r>
        <w:rPr>
          <w:rStyle w:val="2f"/>
        </w:rPr>
        <w:t>37]</w:t>
      </w:r>
      <w:r>
        <w:rPr>
          <w:rStyle w:val="28"/>
        </w:rPr>
        <w:t>.</w:t>
      </w:r>
    </w:p>
    <w:p w14:paraId="6EB53443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12" w:name="bookmark12"/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 убелительности рекомендаций А (</w:t>
      </w:r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остоверности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оказательств - 2</w:t>
      </w:r>
      <w:r>
        <w:rPr>
          <w:rStyle w:val="2f0"/>
          <w:b/>
          <w:bCs/>
        </w:rPr>
        <w:t>Т</w:t>
      </w:r>
      <w:bookmarkEnd w:id="12"/>
    </w:p>
    <w:p w14:paraId="38A2EBD8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Комментарии: </w:t>
      </w:r>
      <w:r>
        <w:rPr>
          <w:rStyle w:val="24"/>
        </w:rPr>
        <w:t xml:space="preserve">Повышение уровня общих желчных киелот &gt;10 мкмоль/л являетея критерием диагноетики ВХБ [16, 22, 23]. Фактором выеокого риека антенатальной гибели плода ечитаетея превышение уровня общих желчных киелот 100 ммоль/л [11, 22, 23]. Транеаминазы </w:t>
      </w:r>
      <w:r>
        <w:rPr>
          <w:rStyle w:val="24"/>
          <w:lang w:val="en-US" w:eastAsia="en-US" w:bidi="en-US"/>
        </w:rPr>
        <w:t xml:space="preserve">(ACT, </w:t>
      </w:r>
      <w:r>
        <w:rPr>
          <w:rStyle w:val="24"/>
        </w:rPr>
        <w:t>АЛТ) повы</w:t>
      </w:r>
      <w:r>
        <w:rPr>
          <w:rStyle w:val="27"/>
          <w:lang w:val="ru-RU" w:eastAsia="ru-RU" w:bidi="ru-RU"/>
        </w:rPr>
        <w:t>ш</w:t>
      </w:r>
      <w:r>
        <w:rPr>
          <w:rStyle w:val="24"/>
        </w:rPr>
        <w:t>а</w:t>
      </w:r>
      <w:r>
        <w:rPr>
          <w:rStyle w:val="24"/>
        </w:rPr>
        <w:t>ются в 80%. Сывороточные транеаминазы могут достигать значений более 1000 Ед/л [38]. Повышение уровня билирубина, которое встречается у 10-20% беременных, может указывать на тяжелые формы заболевания [5, 16]. Уровень ГТП остается в пределах нормы или незна</w:t>
      </w:r>
      <w:r>
        <w:rPr>
          <w:rStyle w:val="24"/>
        </w:rPr>
        <w:t>чительно повышается. Показатель ГТП может быть повы</w:t>
      </w:r>
      <w:r>
        <w:rPr>
          <w:rStyle w:val="27"/>
          <w:lang w:val="ru-RU" w:eastAsia="ru-RU" w:bidi="ru-RU"/>
        </w:rPr>
        <w:t>ш</w:t>
      </w:r>
      <w:r>
        <w:rPr>
          <w:rStyle w:val="24"/>
        </w:rPr>
        <w:t>ен при мутациях гена АВСВ4 [12, 13].</w:t>
      </w:r>
    </w:p>
    <w:p w14:paraId="5D3EA0E6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 xml:space="preserve">Не рекомендовано определение активности щелочной фосфатазы (ЩФ) в крови в целях установления диагноза и дифференциальной диагностики в связи с низкой информативностью </w:t>
      </w:r>
      <w:r>
        <w:rPr>
          <w:rStyle w:val="24"/>
        </w:rPr>
        <w:t>во время беременности [20, 39].</w:t>
      </w:r>
    </w:p>
    <w:p w14:paraId="46AF72D1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13" w:name="bookmark13"/>
      <w:r>
        <w:rPr>
          <w:rStyle w:val="2b"/>
          <w:b/>
          <w:bCs/>
        </w:rPr>
        <w:t>Уровень убедительности рекомендаций В (уровень достоверности доказательств - 2).</w:t>
      </w:r>
      <w:bookmarkEnd w:id="13"/>
    </w:p>
    <w:p w14:paraId="53D49EE8" w14:textId="77777777" w:rsidR="00290C37" w:rsidRDefault="00171A8A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f2"/>
        </w:rPr>
        <w:t xml:space="preserve">Комментарии: </w:t>
      </w:r>
      <w:r>
        <w:rPr>
          <w:rStyle w:val="2f"/>
        </w:rPr>
        <w:t>Повышение</w:t>
      </w:r>
      <w:r>
        <w:rPr>
          <w:rStyle w:val="28"/>
        </w:rPr>
        <w:t xml:space="preserve"> у</w:t>
      </w:r>
      <w:r>
        <w:rPr>
          <w:rStyle w:val="2f"/>
        </w:rPr>
        <w:t xml:space="preserve">ровня </w:t>
      </w:r>
      <w:r>
        <w:rPr>
          <w:rStyle w:val="2-1pt"/>
        </w:rPr>
        <w:t>111Ф</w:t>
      </w:r>
      <w:r>
        <w:rPr>
          <w:rStyle w:val="2f"/>
        </w:rPr>
        <w:t xml:space="preserve"> неинформативно во время беременности</w:t>
      </w:r>
      <w:r>
        <w:rPr>
          <w:rStyle w:val="28"/>
        </w:rPr>
        <w:t xml:space="preserve">, </w:t>
      </w:r>
      <w:r>
        <w:rPr>
          <w:rStyle w:val="2f"/>
        </w:rPr>
        <w:t>так как оно обусловлено многочисленными плапентарными изоф</w:t>
      </w:r>
      <w:r>
        <w:rPr>
          <w:rStyle w:val="28"/>
        </w:rPr>
        <w:t>о</w:t>
      </w:r>
      <w:r>
        <w:rPr>
          <w:rStyle w:val="2f"/>
        </w:rPr>
        <w:t>рмами</w:t>
      </w:r>
      <w:r>
        <w:rPr>
          <w:rStyle w:val="28"/>
        </w:rPr>
        <w:t xml:space="preserve">[5] </w:t>
      </w:r>
      <w:r>
        <w:rPr>
          <w:rStyle w:val="24"/>
        </w:rPr>
        <w:t>[20].</w:t>
      </w:r>
    </w:p>
    <w:p w14:paraId="1EE10219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/>
        <w:jc w:val="both"/>
      </w:pPr>
      <w:r>
        <w:rPr>
          <w:rStyle w:val="24"/>
        </w:rPr>
        <w:t>Рекомендовано определение протромбинового (тромбогшастинового) времени в крови или в плазме [16].</w:t>
      </w:r>
    </w:p>
    <w:p w14:paraId="391A4E6D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14" w:name="bookmark14"/>
      <w:r>
        <w:rPr>
          <w:rStyle w:val="2b"/>
          <w:b/>
          <w:bCs/>
        </w:rPr>
        <w:t>Уровень убедительности рекомендаций С (уровень достоверности доказательств - 5).</w:t>
      </w:r>
      <w:bookmarkEnd w:id="14"/>
    </w:p>
    <w:p w14:paraId="413F812B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Комментарии: </w:t>
      </w:r>
      <w:r>
        <w:rPr>
          <w:rStyle w:val="24"/>
        </w:rPr>
        <w:t>Протромбиновое время, как правило, остается в пределах нор</w:t>
      </w:r>
      <w:r>
        <w:rPr>
          <w:rStyle w:val="24"/>
        </w:rPr>
        <w:t>мативных значений. Его удлинение может быть при дефиците витамина К. Возможно развитие гипергликемии [16].</w:t>
      </w:r>
    </w:p>
    <w:p w14:paraId="3C4B12BB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 xml:space="preserve">Рекомендовано определение уровня общих желчных кислот, трансаминаз </w:t>
      </w:r>
      <w:r>
        <w:rPr>
          <w:rStyle w:val="24"/>
          <w:lang w:val="en-US" w:eastAsia="en-US" w:bidi="en-US"/>
        </w:rPr>
        <w:t xml:space="preserve">(ACT, </w:t>
      </w:r>
      <w:r>
        <w:rPr>
          <w:rStyle w:val="24"/>
        </w:rPr>
        <w:t>АЛТ), общего и прямого билирубина спустя 10 дней после родов всем пациенткам</w:t>
      </w:r>
      <w:r>
        <w:rPr>
          <w:rStyle w:val="24"/>
        </w:rPr>
        <w:t xml:space="preserve"> с диагнозом ВХБ для исключения патологии гепато-билиарной системы [16].</w:t>
      </w:r>
    </w:p>
    <w:p w14:paraId="271A6E0C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15" w:name="bookmark15"/>
      <w:r>
        <w:rPr>
          <w:rStyle w:val="2b"/>
          <w:b/>
          <w:bCs/>
        </w:rPr>
        <w:t>Уровень убедительности рекомендаций С (уровень достоверности доказательств - 5).</w:t>
      </w:r>
      <w:bookmarkEnd w:id="15"/>
    </w:p>
    <w:p w14:paraId="3BFC7B3B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pgSz w:w="11899" w:h="17313"/>
          <w:pgMar w:top="817" w:right="295" w:bottom="766" w:left="295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Комментарий: </w:t>
      </w:r>
      <w:r>
        <w:rPr>
          <w:rStyle w:val="24"/>
        </w:rPr>
        <w:t>Нарастание уровня трансаминаз возможно на 1 - 2-е сутки после родов,</w:t>
      </w:r>
      <w:r>
        <w:rPr>
          <w:rStyle w:val="24"/>
        </w:rPr>
        <w:t xml:space="preserve"> что связано с усилением цитолиза. Усиление цитолиза после родов на фоне дефицита витамина К может привести к развитию или манифестации коагулопатии, которая проявляется удлинением протромбинового времени и АЧТВ [6]. В течение </w:t>
      </w:r>
      <w:r>
        <w:rPr>
          <w:rStyle w:val="23pt"/>
        </w:rPr>
        <w:t>7-10</w:t>
      </w:r>
      <w:r>
        <w:rPr>
          <w:rStyle w:val="24"/>
        </w:rPr>
        <w:t xml:space="preserve"> дней после родов купируе</w:t>
      </w:r>
      <w:r>
        <w:rPr>
          <w:rStyle w:val="24"/>
        </w:rPr>
        <w:t xml:space="preserve">тся кожный зуд, происходит нормализация лабораторных показателей [10]. Ряд авторов предлагает проводить контрольное лабораторное иееледование епуетя 6-8 недель поеле родов для иеключения патологичееких </w:t>
      </w:r>
      <w:r>
        <w:rPr>
          <w:rStyle w:val="24"/>
        </w:rPr>
        <w:lastRenderedPageBreak/>
        <w:t>изменений ео етороны печени [38].</w:t>
      </w:r>
    </w:p>
    <w:p w14:paraId="60105B1A" w14:textId="77777777" w:rsidR="00290C37" w:rsidRDefault="00290C37">
      <w:pPr>
        <w:rPr>
          <w:sz w:val="2"/>
          <w:szCs w:val="2"/>
        </w:rPr>
        <w:sectPr w:rsidR="00290C37">
          <w:headerReference w:type="even" r:id="rId19"/>
          <w:headerReference w:type="default" r:id="rId20"/>
          <w:headerReference w:type="first" r:id="rId21"/>
          <w:pgSz w:w="11899" w:h="17313"/>
          <w:pgMar w:top="1124" w:right="0" w:bottom="2677" w:left="0" w:header="0" w:footer="3" w:gutter="0"/>
          <w:cols w:space="720"/>
          <w:noEndnote/>
          <w:titlePg/>
          <w:docGrid w:linePitch="360"/>
        </w:sectPr>
      </w:pPr>
    </w:p>
    <w:p w14:paraId="6E83D806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4"/>
        </w:rPr>
        <w:t>Рекомендовано проведение ультразвуковое иееледование (УЗИ) органов брюшной полоети беременным е аномаль</w:t>
      </w:r>
      <w:r>
        <w:rPr>
          <w:rStyle w:val="24"/>
        </w:rPr>
        <w:t>ными биохимичеекими теетами в целях иеключения подпеченочной желтухи различной этиологии [40].</w:t>
      </w:r>
    </w:p>
    <w:p w14:paraId="53034761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16" w:name="bookmark16"/>
      <w:r>
        <w:rPr>
          <w:rStyle w:val="2b"/>
          <w:b/>
          <w:bCs/>
        </w:rPr>
        <w:t>Уровень убедительности рекомендаций С (уровень достоверности доказательств - 4).</w:t>
      </w:r>
      <w:bookmarkEnd w:id="16"/>
    </w:p>
    <w:p w14:paraId="3FD62EFA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Комментарий: </w:t>
      </w:r>
      <w:r>
        <w:rPr>
          <w:rStyle w:val="24"/>
        </w:rPr>
        <w:t xml:space="preserve">Чаш,е всего встречается желчнокаменная болезнь [21]. При </w:t>
      </w:r>
      <w:r>
        <w:rPr>
          <w:rStyle w:val="24"/>
        </w:rPr>
        <w:t>отсутствии предшествуюш,ей патологии изменения в паренхиме печени или расширение желчных протоков не характерно для ВХБ [4, 5, 16]. Биопсия печени не требуется [10].</w:t>
      </w:r>
    </w:p>
    <w:p w14:paraId="16D50563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При необходимости уточнения диагноза или при спорной картине, полученной при УЗИ, рекоменд</w:t>
      </w:r>
      <w:r>
        <w:rPr>
          <w:rStyle w:val="24"/>
        </w:rPr>
        <w:t>овано проведение магнитно-резонансной томографии (МРТ) или компьютерной томографии (КТ) органов брюшной полости [10, 16].</w:t>
      </w:r>
    </w:p>
    <w:p w14:paraId="053C7545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17" w:name="bookmark17"/>
      <w:r>
        <w:rPr>
          <w:rStyle w:val="2b"/>
          <w:b/>
          <w:bCs/>
        </w:rPr>
        <w:t>Уровень убедительности рекомендаций С (уровень достоверности доказательств - 5).</w:t>
      </w:r>
      <w:bookmarkEnd w:id="17"/>
    </w:p>
    <w:p w14:paraId="7B6B846C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5"/>
        </w:rPr>
        <w:t xml:space="preserve">Комментарий: </w:t>
      </w:r>
      <w:r>
        <w:rPr>
          <w:rStyle w:val="24"/>
        </w:rPr>
        <w:t>Проведение МРТ без введения контраста во</w:t>
      </w:r>
      <w:r>
        <w:rPr>
          <w:rStyle w:val="24"/>
        </w:rPr>
        <w:t xml:space="preserve">зможно во втором и в третьем триместрах беременности. КТ оказывает тератогенное действие и ассоциирована с развитием злокачественных гематологических заболеваний в детском возрасте, но может быть проведена с использованием минимального протокола облучения </w:t>
      </w:r>
      <w:r>
        <w:rPr>
          <w:rStyle w:val="24"/>
        </w:rPr>
        <w:t>(2-5 рад). Эндоскопическая диагностика с биопсией или пункционная биопсия проводятся в крайних случаях, когда другие методы не дают исчерпываюш,их данных. Это наименее безопасные методы, так как требуют внутриполостного вмешательства, но самые точные [4, 5</w:t>
      </w:r>
      <w:r>
        <w:rPr>
          <w:rStyle w:val="24"/>
        </w:rPr>
        <w:t>, 10, 16].</w:t>
      </w:r>
    </w:p>
    <w:p w14:paraId="66C41174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Рекомендован контроль состояния плода с помош,ью методов функциональной диагностики: ультразвуковая допплерография маточно-плацентарного кровотока (с 24 недель) и/или кардиотокографии плода (КТГ) (с 30 недель) минимум 2 раза в неделю [10, 16].</w:t>
      </w:r>
    </w:p>
    <w:p w14:paraId="0ADE707A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18" w:name="bookmark18"/>
      <w:r>
        <w:rPr>
          <w:rStyle w:val="2b"/>
          <w:b/>
          <w:bCs/>
        </w:rPr>
        <w:t>У</w:t>
      </w:r>
      <w:r>
        <w:rPr>
          <w:rStyle w:val="2b"/>
          <w:b/>
          <w:bCs/>
        </w:rPr>
        <w:t>ровень убедительности рекомендаций С (уровень достоверности доказательств - 5).</w:t>
      </w:r>
      <w:bookmarkEnd w:id="18"/>
    </w:p>
    <w:p w14:paraId="128DA9ED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5"/>
        </w:rPr>
        <w:t xml:space="preserve">Комментарий: </w:t>
      </w:r>
      <w:r>
        <w:rPr>
          <w:rStyle w:val="24"/>
        </w:rPr>
        <w:t>Наибольшую опасность ВХБ представляет для плода и связан, в первую очередь, с повышением частоты антенатальной гибели. Однако ультразвуковая допплерография маточно</w:t>
      </w:r>
      <w:r>
        <w:rPr>
          <w:rStyle w:val="24"/>
        </w:rPr>
        <w:t>-плацентарного кровотока и антенатальная кардиотокография не являются надежными диагностическими методами предотврагцения гибели плода при ВХБ и не могут рассматриваться, как специфичные по прогнозированию антенатальной гибели. В тоже самое время, данные т</w:t>
      </w:r>
      <w:r>
        <w:rPr>
          <w:rStyle w:val="24"/>
        </w:rPr>
        <w:t>есты отражают состояние плода в целом и являются условной «страховкой» для врача и инструментом мониторинга при отсутствии других достоверньгх тестов [1, 3, 8, 41].</w:t>
      </w:r>
    </w:p>
    <w:p w14:paraId="5FBCA603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343" w:line="389" w:lineRule="exact"/>
        <w:ind w:left="400"/>
        <w:jc w:val="both"/>
      </w:pPr>
      <w:r>
        <w:rPr>
          <w:rStyle w:val="24"/>
        </w:rPr>
        <w:lastRenderedPageBreak/>
        <w:t xml:space="preserve">Всем пациенткам е подозрением на ВХБ рекомендована конеультация врача- дерматовенеролога е </w:t>
      </w:r>
      <w:r>
        <w:rPr>
          <w:rStyle w:val="24"/>
        </w:rPr>
        <w:t>целью иеключения кожных заболеваний, которые могут проявлятьея зудом кожного покрова [16, 27].</w:t>
      </w:r>
    </w:p>
    <w:p w14:paraId="6339B4C7" w14:textId="77777777" w:rsidR="00290C37" w:rsidRDefault="00171A8A">
      <w:pPr>
        <w:pStyle w:val="2a"/>
        <w:keepNext/>
        <w:keepLines/>
        <w:shd w:val="clear" w:color="auto" w:fill="auto"/>
        <w:spacing w:before="0" w:after="245" w:line="260" w:lineRule="exact"/>
        <w:ind w:firstLine="0"/>
      </w:pPr>
      <w:bookmarkStart w:id="19" w:name="bookmark19"/>
      <w:r>
        <w:rPr>
          <w:rStyle w:val="2b"/>
          <w:b/>
          <w:bCs/>
        </w:rPr>
        <w:t>Уровень убедительности рекомендаций В (уровень достоверности доказательств — 3).</w:t>
      </w:r>
      <w:bookmarkEnd w:id="19"/>
    </w:p>
    <w:p w14:paraId="37D92184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347" w:line="394" w:lineRule="exact"/>
        <w:ind w:left="400"/>
        <w:jc w:val="both"/>
      </w:pPr>
      <w:r>
        <w:rPr>
          <w:rStyle w:val="24"/>
        </w:rPr>
        <w:t xml:space="preserve">Всем пациенткам с ВХБ рекомендована консультация </w:t>
      </w:r>
      <w:r>
        <w:rPr>
          <w:rStyle w:val="24"/>
        </w:rPr>
        <w:t>врача-гастроэнтеролога (или врача- терапевта) [10, 11, 23].</w:t>
      </w:r>
    </w:p>
    <w:p w14:paraId="1FE79C06" w14:textId="77777777" w:rsidR="00290C37" w:rsidRDefault="00171A8A">
      <w:pPr>
        <w:pStyle w:val="2a"/>
        <w:keepNext/>
        <w:keepLines/>
        <w:shd w:val="clear" w:color="auto" w:fill="auto"/>
        <w:spacing w:before="0" w:after="239" w:line="260" w:lineRule="exact"/>
        <w:ind w:firstLine="0"/>
      </w:pPr>
      <w:bookmarkStart w:id="20" w:name="bookmark20"/>
      <w:r>
        <w:rPr>
          <w:rStyle w:val="2b"/>
          <w:b/>
          <w:bCs/>
        </w:rPr>
        <w:t>Уровень убедительности рекомендаций С (уровень достоверности доказательств — 5).</w:t>
      </w:r>
      <w:bookmarkEnd w:id="20"/>
    </w:p>
    <w:p w14:paraId="13594835" w14:textId="77777777" w:rsidR="00290C37" w:rsidRDefault="00171A8A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5"/>
        </w:rPr>
        <w:t xml:space="preserve">Комментарий: </w:t>
      </w:r>
      <w:r>
        <w:rPr>
          <w:rStyle w:val="24"/>
        </w:rPr>
        <w:t xml:space="preserve">При персистенции симптомов ВХБ спустя </w:t>
      </w:r>
      <w:r>
        <w:rPr>
          <w:rStyle w:val="25"/>
        </w:rPr>
        <w:t xml:space="preserve">6-8 </w:t>
      </w:r>
      <w:r>
        <w:rPr>
          <w:rStyle w:val="24"/>
        </w:rPr>
        <w:t xml:space="preserve">недель после родов следует думать о других хронических болезнях печени - первичном билиарном холангите, первичном склерозирующем холангите, дефиците АВСВ4 или хроническом гепатите С, при которых кожный зуд может появиться в последние недели беременности. </w:t>
      </w:r>
      <w:r>
        <w:rPr>
          <w:rStyle w:val="28"/>
        </w:rPr>
        <w:t>[</w:t>
      </w:r>
      <w:r>
        <w:rPr>
          <w:rStyle w:val="28"/>
        </w:rPr>
        <w:t xml:space="preserve">6] </w:t>
      </w:r>
      <w:r>
        <w:rPr>
          <w:rStyle w:val="24"/>
        </w:rPr>
        <w:t xml:space="preserve">Показаниями к дополнительному обследованию и проведению дифференциальной диагностики являются: повышение активности аминотрансфераз (АЛТ, </w:t>
      </w:r>
      <w:r>
        <w:rPr>
          <w:rStyle w:val="24"/>
          <w:lang w:val="en-US" w:eastAsia="en-US" w:bidi="en-US"/>
        </w:rPr>
        <w:t xml:space="preserve">ACT), </w:t>
      </w:r>
      <w:r>
        <w:rPr>
          <w:rStyle w:val="24"/>
        </w:rPr>
        <w:t>концентрации билирубина более чем в 2- 3 раза, подозрение на сахарный диабет, наличие дерматита, чесотки, экз</w:t>
      </w:r>
      <w:r>
        <w:rPr>
          <w:rStyle w:val="24"/>
        </w:rPr>
        <w:t>емы и других дерматологических заболеваний [10, 16].</w:t>
      </w:r>
    </w:p>
    <w:p w14:paraId="6333CB4E" w14:textId="77777777" w:rsidR="00290C37" w:rsidRDefault="00171A8A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ArialNarrow-1pt"/>
        </w:rPr>
        <w:t xml:space="preserve">[JL] </w:t>
      </w:r>
      <w:r>
        <w:rPr>
          <w:rStyle w:val="24"/>
          <w:lang w:val="en-US" w:eastAsia="en-US" w:bidi="en-US"/>
        </w:rPr>
        <w:t>Royal College of Obstetricians and Gynaecologists. Obstetric cholestasis. Green-Top Guideline No 43. 2011.</w:t>
      </w:r>
    </w:p>
    <w:p w14:paraId="550B5610" w14:textId="77777777" w:rsidR="00290C37" w:rsidRDefault="00171A8A">
      <w:pPr>
        <w:pStyle w:val="23"/>
        <w:shd w:val="clear" w:color="auto" w:fill="auto"/>
        <w:spacing w:before="0" w:after="244" w:line="389" w:lineRule="exact"/>
        <w:ind w:firstLine="0"/>
        <w:jc w:val="both"/>
      </w:pPr>
      <w:r>
        <w:rPr>
          <w:rStyle w:val="21pt"/>
          <w:lang w:val="en-US" w:eastAsia="en-US" w:bidi="en-US"/>
        </w:rPr>
        <w:t>^</w:t>
      </w:r>
      <w:r>
        <w:rPr>
          <w:rStyle w:val="28"/>
          <w:lang w:val="en-US" w:eastAsia="en-US" w:bidi="en-US"/>
        </w:rPr>
        <w:t xml:space="preserve"> </w:t>
      </w:r>
      <w:r>
        <w:rPr>
          <w:rStyle w:val="24"/>
          <w:lang w:val="en-US" w:eastAsia="en-US" w:bidi="en-US"/>
        </w:rPr>
        <w:t>Tram T. Tran, et al. ACG Clinical Guideline: Liver Disease and Pregnancy. The American Jo</w:t>
      </w:r>
      <w:r>
        <w:rPr>
          <w:rStyle w:val="24"/>
          <w:lang w:val="en-US" w:eastAsia="en-US" w:bidi="en-US"/>
        </w:rPr>
        <w:t>urnal of gastroenterology.</w:t>
      </w:r>
    </w:p>
    <w:p w14:paraId="2EF17EC7" w14:textId="77777777" w:rsidR="00290C37" w:rsidRDefault="00171A8A">
      <w:pPr>
        <w:pStyle w:val="23"/>
        <w:numPr>
          <w:ilvl w:val="0"/>
          <w:numId w:val="6"/>
        </w:numPr>
        <w:shd w:val="clear" w:color="auto" w:fill="auto"/>
        <w:tabs>
          <w:tab w:val="left" w:pos="437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Royal College of Obstetricians and Gynaecologists. Obstetric cholestasis. Green-Top Guideline No 43. 2011.</w:t>
      </w:r>
    </w:p>
    <w:p w14:paraId="01995F67" w14:textId="77777777" w:rsidR="00290C37" w:rsidRDefault="00171A8A">
      <w:pPr>
        <w:pStyle w:val="23"/>
        <w:numPr>
          <w:ilvl w:val="0"/>
          <w:numId w:val="6"/>
        </w:numPr>
        <w:shd w:val="clear" w:color="auto" w:fill="auto"/>
        <w:tabs>
          <w:tab w:val="left" w:pos="437"/>
        </w:tabs>
        <w:spacing w:before="0" w:after="232" w:line="384" w:lineRule="exact"/>
        <w:ind w:firstLine="0"/>
        <w:jc w:val="both"/>
      </w:pPr>
      <w:r>
        <w:rPr>
          <w:rStyle w:val="24"/>
        </w:rPr>
        <w:t>Акушерство: национальное руководство / под ред. Г.М. Савельевой, Г.Т Сухих, В.Н. Серова, В.Е. Радзинского. - 2-е изд. - М.</w:t>
      </w:r>
      <w:r>
        <w:rPr>
          <w:rStyle w:val="24"/>
        </w:rPr>
        <w:t>: ГЭОТАР-Медиа, 2018 г.</w:t>
      </w:r>
    </w:p>
    <w:p w14:paraId="73EDB45A" w14:textId="77777777" w:rsidR="00290C37" w:rsidRDefault="00171A8A">
      <w:pPr>
        <w:pStyle w:val="23"/>
        <w:numPr>
          <w:ilvl w:val="0"/>
          <w:numId w:val="6"/>
        </w:numPr>
        <w:shd w:val="clear" w:color="auto" w:fill="auto"/>
        <w:tabs>
          <w:tab w:val="left" w:pos="437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Tram </w:t>
      </w:r>
      <w:r>
        <w:rPr>
          <w:rStyle w:val="24"/>
        </w:rPr>
        <w:t xml:space="preserve">Т. </w:t>
      </w:r>
      <w:r>
        <w:rPr>
          <w:rStyle w:val="24"/>
          <w:lang w:val="en-US" w:eastAsia="en-US" w:bidi="en-US"/>
        </w:rPr>
        <w:t xml:space="preserve">Tran, </w:t>
      </w:r>
      <w:r>
        <w:rPr>
          <w:rStyle w:val="24"/>
        </w:rPr>
        <w:t xml:space="preserve">и соавт. </w:t>
      </w:r>
      <w:r>
        <w:rPr>
          <w:rStyle w:val="24"/>
          <w:lang w:val="en-US" w:eastAsia="en-US" w:bidi="en-US"/>
        </w:rPr>
        <w:t>ACG Clinical Guideline: Liver Disease and Pregnancy. The American Journal of gastroenterology.</w:t>
      </w:r>
    </w:p>
    <w:p w14:paraId="012CDAE9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type w:val="continuous"/>
          <w:pgSz w:w="11899" w:h="17313"/>
          <w:pgMar w:top="1124" w:right="293" w:bottom="2677" w:left="298" w:header="0" w:footer="3" w:gutter="0"/>
          <w:cols w:space="720"/>
          <w:noEndnote/>
          <w:docGrid w:linePitch="360"/>
        </w:sectPr>
      </w:pPr>
      <w:r>
        <w:rPr>
          <w:rStyle w:val="28"/>
        </w:rPr>
        <w:t xml:space="preserve">[й] </w:t>
      </w:r>
      <w:r>
        <w:rPr>
          <w:rStyle w:val="24"/>
        </w:rPr>
        <w:t xml:space="preserve">Рекомендации Института Американской гастроэнтерологической ассоциации по </w:t>
      </w:r>
      <w:r>
        <w:rPr>
          <w:rStyle w:val="24"/>
        </w:rPr>
        <w:t>медикаментозному лечению заболеваний желудочно-кишечного тракта у беременных. Клиническая гастроэнтерология и гепатология. 2008; 6: 426-31</w:t>
      </w:r>
    </w:p>
    <w:p w14:paraId="30D6BF30" w14:textId="77777777" w:rsidR="00290C37" w:rsidRDefault="00171A8A">
      <w:pPr>
        <w:pStyle w:val="60"/>
        <w:numPr>
          <w:ilvl w:val="0"/>
          <w:numId w:val="3"/>
        </w:numPr>
        <w:shd w:val="clear" w:color="auto" w:fill="auto"/>
        <w:tabs>
          <w:tab w:val="left" w:pos="1565"/>
        </w:tabs>
        <w:spacing w:after="895" w:line="389" w:lineRule="exact"/>
        <w:ind w:firstLine="1180"/>
      </w:pPr>
      <w:r>
        <w:lastRenderedPageBreak/>
        <w:t>Лечение, включая медикаментозную и немедикаментозную терапии, диетотерапию, обезболивание, медицинские показания и пр</w:t>
      </w:r>
      <w:r>
        <w:t>отивопоказания к применению методов лечения</w:t>
      </w:r>
    </w:p>
    <w:p w14:paraId="3971642A" w14:textId="77777777" w:rsidR="00290C37" w:rsidRDefault="00171A8A">
      <w:pPr>
        <w:pStyle w:val="101"/>
        <w:shd w:val="clear" w:color="auto" w:fill="auto"/>
        <w:spacing w:before="0" w:after="407" w:line="320" w:lineRule="exact"/>
      </w:pPr>
      <w:r>
        <w:rPr>
          <w:rStyle w:val="102"/>
          <w:b/>
          <w:bCs/>
        </w:rPr>
        <w:t>3.1 Медикаментозное лечение</w:t>
      </w:r>
    </w:p>
    <w:p w14:paraId="4E1C686D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4"/>
        </w:rPr>
        <w:t>Рекомендовано лечение ВХБ, которое направлено на купирование еимптомов у матери и енижение чаетоты развития перинатальных оеложнений для плода е иепользованием препаратов #уреодезокеих</w:t>
      </w:r>
      <w:r>
        <w:rPr>
          <w:rStyle w:val="24"/>
        </w:rPr>
        <w:t>олевой киелоты</w:t>
      </w:r>
      <w:r>
        <w:rPr>
          <w:rStyle w:val="24"/>
        </w:rPr>
        <w:footnoteReference w:id="1"/>
      </w:r>
      <w:r>
        <w:rPr>
          <w:rStyle w:val="24"/>
        </w:rPr>
        <w:t xml:space="preserve"> </w:t>
      </w:r>
      <w:r>
        <w:rPr>
          <w:rStyle w:val="2c"/>
        </w:rPr>
        <w:t xml:space="preserve">(УДХЮ[1] </w:t>
      </w:r>
      <w:r>
        <w:rPr>
          <w:rStyle w:val="28"/>
        </w:rPr>
        <w:t xml:space="preserve">[2] [4. 5. </w:t>
      </w:r>
      <w:r>
        <w:rPr>
          <w:rStyle w:val="2f"/>
        </w:rPr>
        <w:t>11</w:t>
      </w:r>
      <w:r>
        <w:rPr>
          <w:rStyle w:val="28"/>
        </w:rPr>
        <w:t xml:space="preserve">. </w:t>
      </w:r>
      <w:r>
        <w:rPr>
          <w:rStyle w:val="2f"/>
        </w:rPr>
        <w:t>24</w:t>
      </w:r>
      <w:r>
        <w:rPr>
          <w:rStyle w:val="28"/>
        </w:rPr>
        <w:t xml:space="preserve">. </w:t>
      </w:r>
      <w:r>
        <w:rPr>
          <w:rStyle w:val="2f"/>
        </w:rPr>
        <w:t>37</w:t>
      </w:r>
      <w:r>
        <w:rPr>
          <w:rStyle w:val="28"/>
        </w:rPr>
        <w:t xml:space="preserve">. </w:t>
      </w:r>
      <w:r>
        <w:rPr>
          <w:rStyle w:val="2f"/>
        </w:rPr>
        <w:t>42-47]</w:t>
      </w:r>
      <w:r>
        <w:rPr>
          <w:rStyle w:val="28"/>
        </w:rPr>
        <w:t>.</w:t>
      </w:r>
    </w:p>
    <w:p w14:paraId="32DEF291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firstLine="0"/>
      </w:pPr>
      <w:bookmarkStart w:id="21" w:name="bookmark21"/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 убелительности рекомендаций А (</w:t>
      </w:r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остоверности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оказательств — 1</w:t>
      </w:r>
      <w:r>
        <w:rPr>
          <w:rStyle w:val="2f0"/>
          <w:b/>
          <w:bCs/>
        </w:rPr>
        <w:t>Б</w:t>
      </w:r>
      <w:bookmarkEnd w:id="21"/>
    </w:p>
    <w:p w14:paraId="2E0C7DC4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5"/>
        </w:rPr>
        <w:t xml:space="preserve">Комментарий: </w:t>
      </w:r>
      <w:r>
        <w:rPr>
          <w:rStyle w:val="24"/>
        </w:rPr>
        <w:t>#УДКХ относится к препаратам желчных кислот, назначается в дозе 10-15 мг/ кг. Суточную дозу препарата можн</w:t>
      </w:r>
      <w:r>
        <w:rPr>
          <w:rStyle w:val="24"/>
        </w:rPr>
        <w:t>о принимать два раза в день или однократно на ночь. Терапия обычно продолжается до родоразрешения или до разрешения холестаза в послеродовом периоде. Применение препаратов #УДХК приводит к уменьшению кожного зуда и улучшению лабораторных показателей у мате</w:t>
      </w:r>
      <w:r>
        <w:rPr>
          <w:rStyle w:val="24"/>
        </w:rPr>
        <w:t>ри в течение нескольких дней в 67-80% случаев [45]. Предполагается, что механизм действия данной группы препаратов связан с замеш,ением пула гидрофобных желчных кислот в желчи [43, 45, 46]. Это может уменьшать токсическое повреждение мембран гепатоцитов, у</w:t>
      </w:r>
      <w:r>
        <w:rPr>
          <w:rStyle w:val="24"/>
        </w:rPr>
        <w:t>силивать транспорт желчных кислот от плода в плаценте. Мета-анализ, включивший 12 РКП с участием 662 беременных, показал эффективность и безопасность #УДХК и снижение неблагоприятных эффектов на организмы матери и плода [44]. Другой мета-анализ на основани</w:t>
      </w:r>
      <w:r>
        <w:rPr>
          <w:rStyle w:val="24"/>
        </w:rPr>
        <w:t xml:space="preserve">и обобш,енных данных выявил тотальное исчезновение зуда под влиянием #УДХК (ОШ=0,23; 95% ДИ 0,13-0,55), снижение зуда (ОШ=0,27; 95% ДИ 0,10- 0,50), а также снижение уровней АЛТ, </w:t>
      </w:r>
      <w:r>
        <w:rPr>
          <w:rStyle w:val="24"/>
          <w:lang w:val="en-US" w:eastAsia="en-US" w:bidi="en-US"/>
        </w:rPr>
        <w:t xml:space="preserve">ACT </w:t>
      </w:r>
      <w:r>
        <w:rPr>
          <w:rStyle w:val="24"/>
        </w:rPr>
        <w:t>и обш,их желчных кислот по сравнению с контролем (группами плацебо, приним</w:t>
      </w:r>
      <w:r>
        <w:rPr>
          <w:rStyle w:val="24"/>
        </w:rPr>
        <w:t>авшими секвестранты желчных кислот, #дексаметазон, адеметионин или нелечеными беременными) [48]. При недостаточном эффекте доза УДХК может быть увеличена до 25/мг/кг/сутки.</w:t>
      </w:r>
    </w:p>
    <w:p w14:paraId="3041A0EB" w14:textId="77777777" w:rsidR="00290C37" w:rsidRDefault="00171A8A">
      <w:pPr>
        <w:pStyle w:val="23"/>
        <w:shd w:val="clear" w:color="auto" w:fill="auto"/>
        <w:spacing w:before="0" w:after="775" w:line="389" w:lineRule="exact"/>
        <w:ind w:firstLine="0"/>
        <w:jc w:val="both"/>
      </w:pPr>
      <w:r>
        <w:rPr>
          <w:rStyle w:val="24"/>
        </w:rPr>
        <w:t xml:space="preserve">синтезе биологичееки активных вещеетв и фоефолипидов, обладает регенерирующими и детокеикациоиными евойетвами, как еледует из аннотации к препарату. К концу 1-й недели иепользования проявляет также выраженное антидепреееивное дейетвие [10]. Биодоетупноеть </w:t>
      </w:r>
      <w:r>
        <w:rPr>
          <w:rStyle w:val="24"/>
          <w:lang w:val="en-US" w:eastAsia="en-US" w:bidi="en-US"/>
        </w:rPr>
        <w:t xml:space="preserve">SAM </w:t>
      </w:r>
      <w:r>
        <w:rPr>
          <w:rStyle w:val="24"/>
        </w:rPr>
        <w:t>при пероральном применении низкая, поэтому рекомендовано его парентеральное введение в виде внутривенных инфузий [10, 26, 49, 50]. Длительноеть терапии определяетея индивидуально врачом акушером-гинекологом и врачом-гаетроэнтерологом (или врачом- терап</w:t>
      </w:r>
      <w:r>
        <w:rPr>
          <w:rStyle w:val="24"/>
        </w:rPr>
        <w:t xml:space="preserve">евтом) под динамичееким </w:t>
      </w:r>
      <w:r>
        <w:rPr>
          <w:rStyle w:val="24"/>
        </w:rPr>
        <w:lastRenderedPageBreak/>
        <w:t>клинико-лабораторным контролем.</w:t>
      </w:r>
    </w:p>
    <w:p w14:paraId="60C7339B" w14:textId="77777777" w:rsidR="00290C37" w:rsidRDefault="00171A8A">
      <w:pPr>
        <w:pStyle w:val="101"/>
        <w:shd w:val="clear" w:color="auto" w:fill="auto"/>
        <w:spacing w:before="0" w:after="412" w:line="320" w:lineRule="exact"/>
      </w:pPr>
      <w:r>
        <w:rPr>
          <w:rStyle w:val="102"/>
          <w:b/>
          <w:bCs/>
        </w:rPr>
        <w:t>3.2 Иное лечение</w:t>
      </w:r>
    </w:p>
    <w:p w14:paraId="5513B226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4"/>
        </w:rPr>
        <w:t>Эфферентные методы терапии (экетракорпоральная детокеикация - плазмаферез) ВХБ могут быть применены у беременных е ВХБ в еледующих еитуациях: выраженная клиничеекая картина ВХБ, отеутетвие етойкого клиничеекого эффекта от традиционных медикаментозных метод</w:t>
      </w:r>
      <w:r>
        <w:rPr>
          <w:rStyle w:val="24"/>
        </w:rPr>
        <w:t xml:space="preserve">ов терапии; значительное повышение уровня печеночных ферментов: АЛТ, </w:t>
      </w:r>
      <w:r>
        <w:rPr>
          <w:rStyle w:val="24"/>
          <w:lang w:val="en-US" w:eastAsia="en-US" w:bidi="en-US"/>
        </w:rPr>
        <w:t xml:space="preserve">ACT, </w:t>
      </w:r>
      <w:r>
        <w:rPr>
          <w:rStyle w:val="24"/>
        </w:rPr>
        <w:t>ЩФ; желчных киелот, холеетерина, билирубина, нарушения в еиетеме гемоетаза, проявляющиеея в активации внутриеоеудиетого евертывания [51, 52].</w:t>
      </w:r>
    </w:p>
    <w:p w14:paraId="6FA64AC5" w14:textId="77777777" w:rsidR="00290C37" w:rsidRDefault="00171A8A">
      <w:pPr>
        <w:pStyle w:val="2a"/>
        <w:keepNext/>
        <w:keepLines/>
        <w:shd w:val="clear" w:color="auto" w:fill="auto"/>
        <w:spacing w:before="0" w:after="342" w:line="260" w:lineRule="exact"/>
        <w:ind w:left="400"/>
      </w:pPr>
      <w:bookmarkStart w:id="22" w:name="bookmark22"/>
      <w:r>
        <w:rPr>
          <w:rStyle w:val="2b"/>
          <w:b/>
          <w:bCs/>
        </w:rPr>
        <w:t>Уровень убедительности рекомендаций С (у</w:t>
      </w:r>
      <w:r>
        <w:rPr>
          <w:rStyle w:val="2b"/>
          <w:b/>
          <w:bCs/>
        </w:rPr>
        <w:t>ровень достоверности доказательств - 5).</w:t>
      </w:r>
      <w:bookmarkEnd w:id="22"/>
    </w:p>
    <w:p w14:paraId="598F6824" w14:textId="77777777" w:rsidR="00290C37" w:rsidRDefault="00171A8A">
      <w:pPr>
        <w:pStyle w:val="23"/>
        <w:shd w:val="clear" w:color="auto" w:fill="auto"/>
        <w:spacing w:before="0" w:after="167" w:line="260" w:lineRule="exact"/>
        <w:ind w:left="400"/>
        <w:jc w:val="both"/>
      </w:pPr>
      <w:r>
        <w:rPr>
          <w:rStyle w:val="25"/>
        </w:rPr>
        <w:t xml:space="preserve">Комментарий: </w:t>
      </w:r>
      <w:r>
        <w:rPr>
          <w:rStyle w:val="24"/>
        </w:rPr>
        <w:t>Отеутетвуют иееледования высокой степени доказательности в отношении</w:t>
      </w:r>
    </w:p>
    <w:p w14:paraId="6D9B2197" w14:textId="77777777" w:rsidR="00290C37" w:rsidRDefault="00171A8A">
      <w:pPr>
        <w:pStyle w:val="23"/>
        <w:shd w:val="clear" w:color="auto" w:fill="auto"/>
        <w:spacing w:before="0" w:after="249" w:line="260" w:lineRule="exact"/>
        <w:ind w:left="400"/>
        <w:jc w:val="both"/>
      </w:pPr>
      <w:r>
        <w:rPr>
          <w:rStyle w:val="24"/>
        </w:rPr>
        <w:t>эфферентных методов терапии ВХБ.</w:t>
      </w:r>
    </w:p>
    <w:p w14:paraId="73648900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4"/>
        </w:rPr>
        <w:t>В случае раннего развития ВХБ рекомендовано проведение профилактики РДС плода в сроках 26 - 34 недел</w:t>
      </w:r>
      <w:r>
        <w:rPr>
          <w:rStyle w:val="24"/>
        </w:rPr>
        <w:t xml:space="preserve">и беременности[3] </w:t>
      </w:r>
      <w:r>
        <w:rPr>
          <w:rStyle w:val="28"/>
        </w:rPr>
        <w:t>[5. 45].</w:t>
      </w:r>
    </w:p>
    <w:p w14:paraId="72E8BB9C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left="400"/>
      </w:pPr>
      <w:bookmarkStart w:id="23" w:name="bookmark23"/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 убелите.льности рекомендаций А (</w:t>
      </w:r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остоверности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оказательств — 1</w:t>
      </w:r>
      <w:r>
        <w:rPr>
          <w:rStyle w:val="2f0"/>
          <w:b/>
          <w:bCs/>
        </w:rPr>
        <w:t>1</w:t>
      </w:r>
      <w:bookmarkEnd w:id="23"/>
    </w:p>
    <w:p w14:paraId="65723E30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8"/>
        </w:rPr>
        <w:t>Дос</w:t>
      </w:r>
      <w:r>
        <w:rPr>
          <w:rStyle w:val="2f"/>
        </w:rPr>
        <w:t>рочное</w:t>
      </w:r>
      <w:r>
        <w:rPr>
          <w:rStyle w:val="28"/>
        </w:rPr>
        <w:t xml:space="preserve"> родо</w:t>
      </w:r>
      <w:r>
        <w:rPr>
          <w:rStyle w:val="2f"/>
        </w:rPr>
        <w:t xml:space="preserve">разрешение </w:t>
      </w:r>
      <w:r>
        <w:rPr>
          <w:rStyle w:val="21pt1"/>
        </w:rPr>
        <w:t>(</w:t>
      </w:r>
      <w:r>
        <w:rPr>
          <w:rStyle w:val="21pt"/>
        </w:rPr>
        <w:t>п</w:t>
      </w:r>
      <w:r>
        <w:rPr>
          <w:rStyle w:val="21pt1"/>
        </w:rPr>
        <w:t>о</w:t>
      </w:r>
      <w:r>
        <w:rPr>
          <w:rStyle w:val="2f"/>
        </w:rPr>
        <w:t xml:space="preserve"> 37 не</w:t>
      </w:r>
      <w:r>
        <w:rPr>
          <w:rStyle w:val="28"/>
        </w:rPr>
        <w:t>д</w:t>
      </w:r>
      <w:r>
        <w:rPr>
          <w:rStyle w:val="2f"/>
        </w:rPr>
        <w:t>ель</w:t>
      </w:r>
      <w:r>
        <w:rPr>
          <w:rStyle w:val="28"/>
        </w:rPr>
        <w:t xml:space="preserve">! </w:t>
      </w:r>
      <w:r>
        <w:rPr>
          <w:rStyle w:val="2f"/>
        </w:rPr>
        <w:t>рекомен</w:t>
      </w:r>
      <w:r>
        <w:rPr>
          <w:rStyle w:val="28"/>
        </w:rPr>
        <w:t>д</w:t>
      </w:r>
      <w:r>
        <w:rPr>
          <w:rStyle w:val="2f"/>
        </w:rPr>
        <w:t>овано в случае тяжелого течения ВХБ с нарастанием интенсивности зу</w:t>
      </w:r>
      <w:r>
        <w:rPr>
          <w:rStyle w:val="28"/>
        </w:rPr>
        <w:t xml:space="preserve">да, </w:t>
      </w:r>
      <w:r>
        <w:rPr>
          <w:rStyle w:val="2f"/>
        </w:rPr>
        <w:t>желтухи и со</w:t>
      </w:r>
      <w:r>
        <w:rPr>
          <w:rStyle w:val="28"/>
        </w:rPr>
        <w:t>де</w:t>
      </w:r>
      <w:r>
        <w:rPr>
          <w:rStyle w:val="2f"/>
        </w:rPr>
        <w:t>ржания желчных к</w:t>
      </w:r>
      <w:r>
        <w:rPr>
          <w:rStyle w:val="2f"/>
        </w:rPr>
        <w:t>ислот</w:t>
      </w:r>
      <w:r>
        <w:rPr>
          <w:rStyle w:val="28"/>
        </w:rPr>
        <w:t xml:space="preserve">, </w:t>
      </w:r>
      <w:r>
        <w:rPr>
          <w:rStyle w:val="2f"/>
        </w:rPr>
        <w:t>при на</w:t>
      </w:r>
      <w:r>
        <w:rPr>
          <w:rStyle w:val="28"/>
        </w:rPr>
        <w:t>р</w:t>
      </w:r>
      <w:r>
        <w:rPr>
          <w:rStyle w:val="2f"/>
        </w:rPr>
        <w:t>ушении состояния пло</w:t>
      </w:r>
      <w:r>
        <w:rPr>
          <w:rStyle w:val="28"/>
        </w:rPr>
        <w:t>д</w:t>
      </w:r>
      <w:r>
        <w:rPr>
          <w:rStyle w:val="2f"/>
        </w:rPr>
        <w:t>а и неэффективности терапии</w:t>
      </w:r>
      <w:r>
        <w:rPr>
          <w:rStyle w:val="28"/>
        </w:rPr>
        <w:t xml:space="preserve"> [4] [4. 5. </w:t>
      </w:r>
      <w:r>
        <w:rPr>
          <w:rStyle w:val="2f"/>
        </w:rPr>
        <w:t>37</w:t>
      </w:r>
      <w:r>
        <w:rPr>
          <w:rStyle w:val="28"/>
        </w:rPr>
        <w:t xml:space="preserve">. </w:t>
      </w:r>
      <w:r>
        <w:rPr>
          <w:rStyle w:val="2f"/>
        </w:rPr>
        <w:t>53]</w:t>
      </w:r>
      <w:r>
        <w:rPr>
          <w:rStyle w:val="28"/>
        </w:rPr>
        <w:t>.</w:t>
      </w:r>
    </w:p>
    <w:p w14:paraId="6AC8B4A4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left="400"/>
      </w:pPr>
      <w:bookmarkStart w:id="24" w:name="bookmark24"/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 убелите.льности рекомендаций В (</w:t>
      </w:r>
      <w:r>
        <w:rPr>
          <w:rStyle w:val="2f0"/>
          <w:b/>
          <w:bCs/>
        </w:rPr>
        <w:t>у</w:t>
      </w:r>
      <w:r>
        <w:rPr>
          <w:rStyle w:val="2f1"/>
          <w:b/>
          <w:bCs/>
        </w:rPr>
        <w:t>ровень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остоверности</w:t>
      </w:r>
      <w:r>
        <w:rPr>
          <w:rStyle w:val="2f0"/>
          <w:b/>
          <w:bCs/>
        </w:rPr>
        <w:t xml:space="preserve"> д</w:t>
      </w:r>
      <w:r>
        <w:rPr>
          <w:rStyle w:val="2f1"/>
          <w:b/>
          <w:bCs/>
        </w:rPr>
        <w:t>оказательств - 2</w:t>
      </w:r>
      <w:r>
        <w:rPr>
          <w:rStyle w:val="2f0"/>
          <w:b/>
          <w:bCs/>
        </w:rPr>
        <w:t>1</w:t>
      </w:r>
      <w:bookmarkEnd w:id="24"/>
    </w:p>
    <w:p w14:paraId="30C6E56D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343" w:line="389" w:lineRule="exact"/>
        <w:ind w:left="400"/>
        <w:jc w:val="both"/>
      </w:pPr>
      <w:r>
        <w:rPr>
          <w:rStyle w:val="24"/>
        </w:rPr>
        <w:t xml:space="preserve">При положительном эффекте от проводимой терапии (уменьшение интенсивности и </w:t>
      </w:r>
      <w:r>
        <w:rPr>
          <w:rStyle w:val="24"/>
        </w:rPr>
        <w:t>купирование кожного зуда, снижение или отсутствие прироста уровня желчных кислот) родоразрешение рекомендовано в 37-38 недель беременности [4, 5, 11, 23, 37, 45, 53].</w:t>
      </w:r>
    </w:p>
    <w:p w14:paraId="595C4529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left="400"/>
      </w:pPr>
      <w:bookmarkStart w:id="25" w:name="bookmark25"/>
      <w:r>
        <w:rPr>
          <w:rStyle w:val="2b"/>
          <w:b/>
          <w:bCs/>
        </w:rPr>
        <w:t>Уровень убедительности рекомендаций В (уровень достоверности доказательств -2)</w:t>
      </w:r>
      <w:bookmarkEnd w:id="25"/>
    </w:p>
    <w:p w14:paraId="43D6296F" w14:textId="77777777" w:rsidR="00290C37" w:rsidRDefault="00171A8A">
      <w:pPr>
        <w:pStyle w:val="23"/>
        <w:shd w:val="clear" w:color="auto" w:fill="auto"/>
        <w:spacing w:before="0" w:after="0" w:line="389" w:lineRule="exact"/>
        <w:ind w:left="400"/>
        <w:jc w:val="both"/>
      </w:pPr>
      <w:r>
        <w:rPr>
          <w:rStyle w:val="25"/>
        </w:rPr>
        <w:t>Комментари</w:t>
      </w:r>
      <w:r>
        <w:rPr>
          <w:rStyle w:val="25"/>
        </w:rPr>
        <w:t xml:space="preserve">й: </w:t>
      </w:r>
      <w:r>
        <w:rPr>
          <w:rStyle w:val="24"/>
        </w:rPr>
        <w:t>Выбор этого срока связан с тем, что преимущественно случаи антенатальной</w:t>
      </w:r>
    </w:p>
    <w:p w14:paraId="0A00649D" w14:textId="77777777" w:rsidR="00290C37" w:rsidRDefault="00171A8A">
      <w:pPr>
        <w:pStyle w:val="23"/>
        <w:shd w:val="clear" w:color="auto" w:fill="auto"/>
        <w:spacing w:before="0" w:after="0" w:line="389" w:lineRule="exact"/>
        <w:ind w:left="400"/>
        <w:jc w:val="both"/>
      </w:pPr>
      <w:r>
        <w:rPr>
          <w:rStyle w:val="24"/>
        </w:rPr>
        <w:t>гибели плода имели место именно после этого срока [4, 8]. Предпочтительно родоразрешение</w:t>
      </w:r>
    </w:p>
    <w:p w14:paraId="4C2093FB" w14:textId="77777777" w:rsidR="00290C37" w:rsidRDefault="00171A8A">
      <w:pPr>
        <w:pStyle w:val="23"/>
        <w:shd w:val="clear" w:color="auto" w:fill="auto"/>
        <w:spacing w:before="0" w:after="240" w:line="389" w:lineRule="exact"/>
        <w:ind w:left="400"/>
        <w:jc w:val="both"/>
      </w:pPr>
      <w:r>
        <w:rPr>
          <w:rStyle w:val="24"/>
        </w:rPr>
        <w:t>через естественные родовые пути [4, 5, 18, 45].</w:t>
      </w:r>
    </w:p>
    <w:p w14:paraId="18D9DFD3" w14:textId="77777777" w:rsidR="00290C37" w:rsidRDefault="00171A8A">
      <w:pPr>
        <w:pStyle w:val="23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4"/>
        </w:rPr>
        <w:t xml:space="preserve">Преиндукция и индукция родов с применением </w:t>
      </w:r>
      <w:r>
        <w:rPr>
          <w:rStyle w:val="24"/>
        </w:rPr>
        <w:t>препаратов группы модуляторов прогестероновых рецепторов и простагландинов не противопоказаны, проводятся в</w:t>
      </w:r>
    </w:p>
    <w:p w14:paraId="796C5ABF" w14:textId="77777777" w:rsidR="00290C37" w:rsidRDefault="00171A8A">
      <w:pPr>
        <w:pStyle w:val="23"/>
        <w:shd w:val="clear" w:color="auto" w:fill="auto"/>
        <w:spacing w:before="0" w:after="342" w:line="260" w:lineRule="exact"/>
        <w:ind w:left="400" w:firstLine="0"/>
      </w:pPr>
      <w:r>
        <w:rPr>
          <w:rStyle w:val="24"/>
        </w:rPr>
        <w:t>соответствии с принятыми протоколами.</w:t>
      </w:r>
    </w:p>
    <w:p w14:paraId="4CE23AF6" w14:textId="77777777" w:rsidR="00290C37" w:rsidRDefault="00171A8A">
      <w:pPr>
        <w:pStyle w:val="2a"/>
        <w:keepNext/>
        <w:keepLines/>
        <w:shd w:val="clear" w:color="auto" w:fill="auto"/>
        <w:spacing w:before="0" w:after="231" w:line="260" w:lineRule="exact"/>
        <w:ind w:firstLine="0"/>
      </w:pPr>
      <w:bookmarkStart w:id="26" w:name="bookmark26"/>
      <w:r>
        <w:rPr>
          <w:rStyle w:val="2b"/>
          <w:b/>
          <w:bCs/>
        </w:rPr>
        <w:t>Уровень убедительности рекомендаций С (уровень достоверности доказательств — 3)</w:t>
      </w:r>
      <w:bookmarkEnd w:id="26"/>
    </w:p>
    <w:p w14:paraId="1DFCC6A9" w14:textId="77777777" w:rsidR="00290C37" w:rsidRDefault="00171A8A">
      <w:pPr>
        <w:pStyle w:val="23"/>
        <w:shd w:val="clear" w:color="auto" w:fill="auto"/>
        <w:spacing w:before="0" w:after="347" w:line="394" w:lineRule="exact"/>
        <w:ind w:left="400"/>
      </w:pPr>
      <w:r>
        <w:rPr>
          <w:rStyle w:val="24"/>
        </w:rPr>
        <w:t xml:space="preserve">• В родах </w:t>
      </w:r>
      <w:r>
        <w:rPr>
          <w:rStyle w:val="24"/>
        </w:rPr>
        <w:t>рекомендован непрерывный интранатальный мониторинг для динамического наблюдения за состоянием плода [46].</w:t>
      </w:r>
    </w:p>
    <w:p w14:paraId="055E0C54" w14:textId="77777777" w:rsidR="00290C37" w:rsidRDefault="00171A8A">
      <w:pPr>
        <w:pStyle w:val="2a"/>
        <w:keepNext/>
        <w:keepLines/>
        <w:shd w:val="clear" w:color="auto" w:fill="auto"/>
        <w:spacing w:before="0" w:after="253" w:line="260" w:lineRule="exact"/>
        <w:ind w:firstLine="0"/>
      </w:pPr>
      <w:bookmarkStart w:id="27" w:name="bookmark27"/>
      <w:r>
        <w:rPr>
          <w:rStyle w:val="2b"/>
          <w:b/>
          <w:bCs/>
        </w:rPr>
        <w:lastRenderedPageBreak/>
        <w:t>Уровень убедительности рекомендаций В (уровень достоверности доказательств-2)</w:t>
      </w:r>
      <w:bookmarkEnd w:id="27"/>
    </w:p>
    <w:p w14:paraId="040B9835" w14:textId="77777777" w:rsidR="00290C37" w:rsidRDefault="00171A8A">
      <w:pPr>
        <w:pStyle w:val="23"/>
        <w:shd w:val="clear" w:color="auto" w:fill="auto"/>
        <w:spacing w:before="0" w:after="236" w:line="384" w:lineRule="exact"/>
        <w:ind w:firstLine="0"/>
        <w:jc w:val="both"/>
      </w:pPr>
      <w:r>
        <w:rPr>
          <w:rStyle w:val="2-1pt0"/>
        </w:rPr>
        <w:t>[JL]</w:t>
      </w:r>
      <w:r>
        <w:rPr>
          <w:rStyle w:val="28"/>
          <w:lang w:val="en-US" w:eastAsia="en-US" w:bidi="en-US"/>
        </w:rPr>
        <w:t xml:space="preserve"> </w:t>
      </w:r>
      <w:r>
        <w:rPr>
          <w:rStyle w:val="24"/>
          <w:lang w:val="en-US" w:eastAsia="en-US" w:bidi="en-US"/>
        </w:rPr>
        <w:t>Royal College of Obstetricians and Gynaecologists. Obstetric choles</w:t>
      </w:r>
      <w:r>
        <w:rPr>
          <w:rStyle w:val="24"/>
          <w:lang w:val="en-US" w:eastAsia="en-US" w:bidi="en-US"/>
        </w:rPr>
        <w:t>tasis. Green-Top Guideline No 43. 2011.</w:t>
      </w:r>
    </w:p>
    <w:p w14:paraId="4BDAEABE" w14:textId="77777777" w:rsidR="00290C37" w:rsidRDefault="00171A8A">
      <w:pPr>
        <w:pStyle w:val="23"/>
        <w:numPr>
          <w:ilvl w:val="0"/>
          <w:numId w:val="7"/>
        </w:numPr>
        <w:shd w:val="clear" w:color="auto" w:fill="auto"/>
        <w:tabs>
          <w:tab w:val="left" w:pos="488"/>
        </w:tabs>
        <w:spacing w:before="0" w:after="244" w:line="389" w:lineRule="exact"/>
        <w:ind w:firstLine="0"/>
        <w:jc w:val="both"/>
      </w:pPr>
      <w:r>
        <w:rPr>
          <w:rStyle w:val="24"/>
        </w:rPr>
        <w:t xml:space="preserve">Серов </w:t>
      </w:r>
      <w:r>
        <w:rPr>
          <w:rStyle w:val="24"/>
          <w:lang w:val="en-US" w:eastAsia="en-US" w:bidi="en-US"/>
        </w:rPr>
        <w:t xml:space="preserve">B.H., </w:t>
      </w:r>
      <w:r>
        <w:rPr>
          <w:rStyle w:val="24"/>
        </w:rPr>
        <w:t>Сухих Г.Т., ред. Рациональная фармакотерапия в акушерстве, гинекологии и неонатологии. Руководство для практических врачей, т. 1. Акушерство, неонатология. 2-е изд. М.: Литтерра; 2010</w:t>
      </w:r>
    </w:p>
    <w:p w14:paraId="286C4B6C" w14:textId="77777777" w:rsidR="00290C37" w:rsidRDefault="00171A8A">
      <w:pPr>
        <w:pStyle w:val="23"/>
        <w:numPr>
          <w:ilvl w:val="0"/>
          <w:numId w:val="7"/>
        </w:numPr>
        <w:shd w:val="clear" w:color="auto" w:fill="auto"/>
        <w:tabs>
          <w:tab w:val="left" w:pos="488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Royal College of Obs</w:t>
      </w:r>
      <w:r>
        <w:rPr>
          <w:rStyle w:val="24"/>
          <w:lang w:val="en-US" w:eastAsia="en-US" w:bidi="en-US"/>
        </w:rPr>
        <w:t>tetricians and Gynaecologists. Obstetric cholestasis. Green-Top Guideline No 43. 2011.</w:t>
      </w:r>
    </w:p>
    <w:p w14:paraId="5D964440" w14:textId="77777777" w:rsidR="00290C37" w:rsidRDefault="00171A8A">
      <w:pPr>
        <w:pStyle w:val="23"/>
        <w:numPr>
          <w:ilvl w:val="0"/>
          <w:numId w:val="7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  <w:sectPr w:rsidR="00290C37">
          <w:headerReference w:type="even" r:id="rId22"/>
          <w:headerReference w:type="default" r:id="rId23"/>
          <w:headerReference w:type="first" r:id="rId24"/>
          <w:pgSz w:w="11899" w:h="17313"/>
          <w:pgMar w:top="266" w:right="291" w:bottom="324" w:left="299" w:header="0" w:footer="3" w:gutter="0"/>
          <w:cols w:space="720"/>
          <w:noEndnote/>
          <w:docGrid w:linePitch="360"/>
        </w:sectPr>
      </w:pPr>
      <w:r>
        <w:rPr>
          <w:rStyle w:val="24"/>
          <w:lang w:val="en-US" w:eastAsia="en-US" w:bidi="en-US"/>
        </w:rPr>
        <w:t xml:space="preserve">American College of Obstetricians and Gynecologists. ACOG committee opinion no. 764: Medically indicated Late-Preterm and Early Term </w:t>
      </w:r>
      <w:r>
        <w:rPr>
          <w:rStyle w:val="24"/>
          <w:lang w:val="en-US" w:eastAsia="en-US" w:bidi="en-US"/>
        </w:rPr>
        <w:t>Deliveries. Obstet Gynecol 2019.</w:t>
      </w:r>
    </w:p>
    <w:p w14:paraId="68C5392B" w14:textId="77777777" w:rsidR="00290C37" w:rsidRDefault="00171A8A">
      <w:pPr>
        <w:pStyle w:val="60"/>
        <w:numPr>
          <w:ilvl w:val="0"/>
          <w:numId w:val="3"/>
        </w:numPr>
        <w:shd w:val="clear" w:color="auto" w:fill="auto"/>
        <w:tabs>
          <w:tab w:val="left" w:pos="1398"/>
        </w:tabs>
        <w:spacing w:line="389" w:lineRule="exact"/>
        <w:ind w:left="660" w:firstLine="220"/>
      </w:pPr>
      <w:r>
        <w:lastRenderedPageBreak/>
        <w:t>Медицинская реабилитация и санаторно-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</w:t>
      </w:r>
    </w:p>
    <w:p w14:paraId="712F125E" w14:textId="77777777" w:rsidR="00290C37" w:rsidRDefault="00171A8A">
      <w:pPr>
        <w:pStyle w:val="60"/>
        <w:shd w:val="clear" w:color="auto" w:fill="auto"/>
        <w:spacing w:after="223" w:line="389" w:lineRule="exact"/>
        <w:jc w:val="center"/>
      </w:pPr>
      <w:r>
        <w:t>лечебных факторов</w:t>
      </w:r>
    </w:p>
    <w:p w14:paraId="35E081A2" w14:textId="77777777" w:rsidR="00290C37" w:rsidRDefault="00171A8A">
      <w:pPr>
        <w:pStyle w:val="23"/>
        <w:shd w:val="clear" w:color="auto" w:fill="auto"/>
        <w:spacing w:before="0" w:after="0" w:line="260" w:lineRule="exact"/>
        <w:ind w:firstLine="0"/>
        <w:sectPr w:rsidR="00290C37">
          <w:pgSz w:w="11899" w:h="17313"/>
          <w:pgMar w:top="247" w:right="293" w:bottom="247" w:left="307" w:header="0" w:footer="3" w:gutter="0"/>
          <w:cols w:space="720"/>
          <w:noEndnote/>
          <w:docGrid w:linePitch="360"/>
        </w:sectPr>
      </w:pPr>
      <w:r>
        <w:rPr>
          <w:rStyle w:val="24"/>
        </w:rPr>
        <w:t>Не применимо.</w:t>
      </w:r>
    </w:p>
    <w:p w14:paraId="00D9E378" w14:textId="77777777" w:rsidR="00290C37" w:rsidRDefault="00171A8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51"/>
        </w:tabs>
        <w:spacing w:before="0" w:after="120" w:line="389" w:lineRule="exact"/>
        <w:ind w:left="580"/>
      </w:pPr>
      <w:bookmarkStart w:id="28" w:name="bookmark28"/>
      <w:r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28"/>
    </w:p>
    <w:p w14:paraId="41F82E3D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>Пациенткам, перенесшим ВХБ, рекомендована минимизация приема лекарственных препаратов, гормональных контра</w:t>
      </w:r>
      <w:r>
        <w:rPr>
          <w:rStyle w:val="24"/>
        </w:rPr>
        <w:t>цептивов для системного применения, гормонов (из группы половых гормонов и модуляторов половой системы, в первую очередь эстрогены и прогестагены) с целью снижения лекарственной нагрузки, с учетом преимущественного пути их метаболизма через печеночный барь</w:t>
      </w:r>
      <w:r>
        <w:rPr>
          <w:rStyle w:val="24"/>
        </w:rPr>
        <w:t>ер [54].</w:t>
      </w:r>
    </w:p>
    <w:p w14:paraId="6912A41D" w14:textId="77777777" w:rsidR="00290C37" w:rsidRDefault="00171A8A">
      <w:pPr>
        <w:pStyle w:val="2a"/>
        <w:keepNext/>
        <w:keepLines/>
        <w:shd w:val="clear" w:color="auto" w:fill="auto"/>
        <w:spacing w:before="0" w:after="244" w:line="260" w:lineRule="exact"/>
        <w:ind w:left="380" w:hanging="380"/>
      </w:pPr>
      <w:bookmarkStart w:id="29" w:name="bookmark29"/>
      <w:r>
        <w:rPr>
          <w:rStyle w:val="2b"/>
          <w:b/>
          <w:bCs/>
        </w:rPr>
        <w:t>Уровень убедительности рекомендаций С (уровень достоверности доказательств — 4).</w:t>
      </w:r>
      <w:bookmarkEnd w:id="29"/>
    </w:p>
    <w:p w14:paraId="0B2EDC8E" w14:textId="77777777" w:rsidR="00290C37" w:rsidRDefault="00171A8A">
      <w:pPr>
        <w:pStyle w:val="23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4"/>
        </w:rPr>
        <w:t xml:space="preserve">Рекомендовано информировать женщину о том, что риск развития ВХБ при последующих беременностях достигает 60-70% и осуществлять должный контроль за </w:t>
      </w:r>
      <w:r>
        <w:rPr>
          <w:rStyle w:val="24"/>
        </w:rPr>
        <w:t>лабораторными показателями и состоянием женщины [4, 5].</w:t>
      </w:r>
    </w:p>
    <w:p w14:paraId="1FCFFC45" w14:textId="77777777" w:rsidR="00290C37" w:rsidRDefault="00171A8A">
      <w:pPr>
        <w:pStyle w:val="2a"/>
        <w:keepNext/>
        <w:keepLines/>
        <w:shd w:val="clear" w:color="auto" w:fill="auto"/>
        <w:spacing w:before="0" w:after="0" w:line="260" w:lineRule="exact"/>
        <w:ind w:left="380" w:hanging="380"/>
        <w:sectPr w:rsidR="00290C37">
          <w:pgSz w:w="11899" w:h="17313"/>
          <w:pgMar w:top="247" w:right="302" w:bottom="247" w:left="307" w:header="0" w:footer="3" w:gutter="0"/>
          <w:cols w:space="720"/>
          <w:noEndnote/>
          <w:docGrid w:linePitch="360"/>
        </w:sectPr>
      </w:pPr>
      <w:bookmarkStart w:id="30" w:name="bookmark30"/>
      <w:r>
        <w:rPr>
          <w:rStyle w:val="2b"/>
          <w:b/>
          <w:bCs/>
        </w:rPr>
        <w:t>Уровень убедительности рекомендаций С (уровень достоверности доказательств — 5).</w:t>
      </w:r>
      <w:bookmarkEnd w:id="30"/>
    </w:p>
    <w:p w14:paraId="090D9DE4" w14:textId="77777777" w:rsidR="00290C37" w:rsidRDefault="00171A8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84" w:line="480" w:lineRule="exact"/>
        <w:ind w:left="500"/>
        <w:jc w:val="both"/>
      </w:pPr>
      <w:bookmarkStart w:id="31" w:name="bookmark31"/>
      <w:r>
        <w:lastRenderedPageBreak/>
        <w:t>Организация оказания медицинской помощи</w:t>
      </w:r>
      <w:bookmarkEnd w:id="31"/>
    </w:p>
    <w:p w14:paraId="6A6ED77E" w14:textId="77777777" w:rsidR="00290C37" w:rsidRDefault="00171A8A">
      <w:pPr>
        <w:pStyle w:val="23"/>
        <w:shd w:val="clear" w:color="auto" w:fill="auto"/>
        <w:spacing w:before="0" w:after="771" w:line="384" w:lineRule="exact"/>
        <w:ind w:firstLine="0"/>
        <w:jc w:val="both"/>
      </w:pPr>
      <w:r>
        <w:rPr>
          <w:rStyle w:val="24"/>
        </w:rPr>
        <w:t>Необходимо своевременно на амбулаторном этапе решить вопро</w:t>
      </w:r>
      <w:r>
        <w:rPr>
          <w:rStyle w:val="24"/>
        </w:rPr>
        <w:t>с о госпитализации беременной в стационар для лечения, выбора срока и метода родоразрешения [10, 45]. Госпитализация должна производиться в стационары 3 уровня при раннем развитии ВХБ (до 34 недель), в более поздние сроки возможна госпитализация в стациона</w:t>
      </w:r>
      <w:r>
        <w:rPr>
          <w:rStyle w:val="24"/>
        </w:rPr>
        <w:t>ры 2 уровня.</w:t>
      </w:r>
    </w:p>
    <w:p w14:paraId="394DE84C" w14:textId="77777777" w:rsidR="00290C37" w:rsidRDefault="00171A8A">
      <w:pPr>
        <w:pStyle w:val="101"/>
        <w:shd w:val="clear" w:color="auto" w:fill="auto"/>
        <w:spacing w:before="0" w:after="412" w:line="320" w:lineRule="exact"/>
        <w:ind w:right="20"/>
      </w:pPr>
      <w:r>
        <w:rPr>
          <w:rStyle w:val="102"/>
          <w:b/>
          <w:bCs/>
        </w:rPr>
        <w:t>Показания к госпитализации:</w:t>
      </w:r>
    </w:p>
    <w:p w14:paraId="7CD5782F" w14:textId="77777777" w:rsidR="00290C37" w:rsidRDefault="00171A8A">
      <w:pPr>
        <w:pStyle w:val="23"/>
        <w:numPr>
          <w:ilvl w:val="0"/>
          <w:numId w:val="8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Ранний (менее 26 недель) дебют заболевания.</w:t>
      </w:r>
    </w:p>
    <w:p w14:paraId="24709558" w14:textId="77777777" w:rsidR="00290C37" w:rsidRDefault="00171A8A">
      <w:pPr>
        <w:pStyle w:val="23"/>
        <w:numPr>
          <w:ilvl w:val="0"/>
          <w:numId w:val="8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Неэффективность консервативной терапии в течение 7 дней.</w:t>
      </w:r>
    </w:p>
    <w:p w14:paraId="0E1E0499" w14:textId="77777777" w:rsidR="00290C37" w:rsidRDefault="00171A8A">
      <w:pPr>
        <w:pStyle w:val="23"/>
        <w:numPr>
          <w:ilvl w:val="0"/>
          <w:numId w:val="8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Проведение терапии эфферентными методами.</w:t>
      </w:r>
    </w:p>
    <w:p w14:paraId="30A31AD4" w14:textId="77777777" w:rsidR="00290C37" w:rsidRDefault="00171A8A">
      <w:pPr>
        <w:pStyle w:val="23"/>
        <w:numPr>
          <w:ilvl w:val="0"/>
          <w:numId w:val="8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4"/>
        </w:rPr>
        <w:t>Возникновение осложнений беременности.</w:t>
      </w:r>
    </w:p>
    <w:p w14:paraId="7C490829" w14:textId="77777777" w:rsidR="00290C37" w:rsidRDefault="00171A8A">
      <w:pPr>
        <w:pStyle w:val="23"/>
        <w:numPr>
          <w:ilvl w:val="0"/>
          <w:numId w:val="8"/>
        </w:numPr>
        <w:shd w:val="clear" w:color="auto" w:fill="auto"/>
        <w:tabs>
          <w:tab w:val="left" w:pos="653"/>
        </w:tabs>
        <w:spacing w:before="0" w:after="0" w:line="389" w:lineRule="exact"/>
        <w:ind w:left="500" w:hanging="220"/>
        <w:sectPr w:rsidR="00290C37">
          <w:pgSz w:w="11899" w:h="17313"/>
          <w:pgMar w:top="247" w:right="293" w:bottom="247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Сохраняющиеся симптомы холестаза или его рецидив после лечения в 36 и более недель для родоразрешения.</w:t>
      </w:r>
    </w:p>
    <w:p w14:paraId="18CB023C" w14:textId="77777777" w:rsidR="00290C37" w:rsidRDefault="00171A8A">
      <w:pPr>
        <w:pStyle w:val="60"/>
        <w:numPr>
          <w:ilvl w:val="0"/>
          <w:numId w:val="3"/>
        </w:numPr>
        <w:shd w:val="clear" w:color="auto" w:fill="auto"/>
        <w:tabs>
          <w:tab w:val="left" w:pos="1289"/>
        </w:tabs>
        <w:spacing w:line="389" w:lineRule="exact"/>
        <w:ind w:left="580" w:firstLine="180"/>
      </w:pPr>
      <w:r>
        <w:lastRenderedPageBreak/>
        <w:t>Дополнительная информация (в том числе факторы, влияющие на исход заболевания или</w:t>
      </w:r>
    </w:p>
    <w:p w14:paraId="3F217CA8" w14:textId="77777777" w:rsidR="00290C37" w:rsidRDefault="00171A8A">
      <w:pPr>
        <w:pStyle w:val="60"/>
        <w:shd w:val="clear" w:color="auto" w:fill="auto"/>
        <w:spacing w:after="223" w:line="389" w:lineRule="exact"/>
        <w:ind w:right="20"/>
        <w:jc w:val="center"/>
      </w:pPr>
      <w:r>
        <w:t>состояния)</w:t>
      </w:r>
    </w:p>
    <w:p w14:paraId="02B8101A" w14:textId="77777777" w:rsidR="00290C37" w:rsidRDefault="00171A8A">
      <w:pPr>
        <w:pStyle w:val="23"/>
        <w:shd w:val="clear" w:color="auto" w:fill="auto"/>
        <w:spacing w:before="0" w:after="0" w:line="260" w:lineRule="exact"/>
        <w:ind w:firstLine="0"/>
        <w:sectPr w:rsidR="00290C37">
          <w:pgSz w:w="11899" w:h="17313"/>
          <w:pgMar w:top="247" w:right="293" w:bottom="247" w:left="298" w:header="0" w:footer="3" w:gutter="0"/>
          <w:cols w:space="720"/>
          <w:noEndnote/>
          <w:docGrid w:linePitch="360"/>
        </w:sectPr>
      </w:pPr>
      <w:r>
        <w:rPr>
          <w:rStyle w:val="24"/>
        </w:rPr>
        <w:t>Не применимо.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6034"/>
        <w:gridCol w:w="2040"/>
        <w:gridCol w:w="106"/>
        <w:gridCol w:w="1843"/>
      </w:tblGrid>
      <w:tr w:rsidR="00290C37" w14:paraId="20FAD2D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6B7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lastRenderedPageBreak/>
              <w:t>№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DB30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"/>
              </w:rPr>
              <w:t xml:space="preserve">Критерии </w:t>
            </w:r>
            <w:r>
              <w:rPr>
                <w:rStyle w:val="2Verdana75pt"/>
              </w:rPr>
              <w:t>качества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9517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"/>
              </w:rPr>
              <w:t>Уровень</w:t>
            </w:r>
          </w:p>
          <w:p w14:paraId="29C6C76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"/>
              </w:rPr>
              <w:t>убедительности</w:t>
            </w:r>
          </w:p>
          <w:p w14:paraId="49DC825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"/>
              </w:rPr>
              <w:t>рекомендаций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788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"/>
              </w:rPr>
              <w:t>Уровень досто ве р н ости доказательств</w:t>
            </w:r>
          </w:p>
        </w:tc>
      </w:tr>
      <w:tr w:rsidR="00290C37" w14:paraId="1A26443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6D06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6D56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Рекомендован самоподсчет шевелений плода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5377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BDC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3</w:t>
            </w:r>
          </w:p>
        </w:tc>
      </w:tr>
      <w:tr w:rsidR="00290C37" w14:paraId="4E386C5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3284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C034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 xml:space="preserve">Назначен еженедельный мониторинг биохимических параметров (общие желчные кислоты, АЛТ, </w:t>
            </w:r>
            <w:r>
              <w:rPr>
                <w:rStyle w:val="2Verdana8pt"/>
                <w:lang w:val="en-US" w:eastAsia="en-US" w:bidi="en-US"/>
              </w:rPr>
              <w:t xml:space="preserve">ACT, </w:t>
            </w:r>
            <w:r>
              <w:rPr>
                <w:rStyle w:val="2Verdana8pt"/>
              </w:rPr>
              <w:t>билирубин)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6A77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5C3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3</w:t>
            </w:r>
          </w:p>
        </w:tc>
      </w:tr>
      <w:tr w:rsidR="00290C37" w14:paraId="3B72177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2299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25EB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"/>
              </w:rPr>
              <w:t>Назначено определение протромбинового (тромбопластинового) времени в крови или в плазме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8A30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B90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3</w:t>
            </w:r>
          </w:p>
        </w:tc>
      </w:tr>
      <w:tr w:rsidR="00290C37" w14:paraId="539177F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A1D3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FDF0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 xml:space="preserve">Назначено исследование биохимических параметров (общие желчные кислоты, АЛТ, </w:t>
            </w:r>
            <w:r>
              <w:rPr>
                <w:rStyle w:val="2Verdana8pt"/>
                <w:lang w:val="en-US" w:eastAsia="en-US" w:bidi="en-US"/>
              </w:rPr>
              <w:t xml:space="preserve">ACT, </w:t>
            </w:r>
            <w:r>
              <w:rPr>
                <w:rStyle w:val="2Verdana8pt"/>
              </w:rPr>
              <w:t>билирубин) спустя 10 дней после родов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B3E9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E2D0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3</w:t>
            </w:r>
          </w:p>
        </w:tc>
      </w:tr>
      <w:tr w:rsidR="00290C37" w14:paraId="09F324B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55C6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5.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6FBC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Назначена урсодезоксихолевая кислота (УДХК)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55CF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D2D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1</w:t>
            </w:r>
          </w:p>
        </w:tc>
      </w:tr>
      <w:tr w:rsidR="00290C37" w14:paraId="2D42E26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37DC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E2A1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 xml:space="preserve">Назначено внутривенное или внутримыщечное введение адеметионина </w:t>
            </w:r>
            <w:r>
              <w:rPr>
                <w:rStyle w:val="2Verdana8pt"/>
                <w:lang w:val="en-US" w:eastAsia="en-US" w:bidi="en-US"/>
              </w:rPr>
              <w:t xml:space="preserve">(SAM) </w:t>
            </w:r>
            <w:r>
              <w:rPr>
                <w:rStyle w:val="2Verdana8pt"/>
              </w:rPr>
              <w:t>при неэффективности УДХК в стандартных дозах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AD0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0A9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1</w:t>
            </w:r>
          </w:p>
        </w:tc>
      </w:tr>
      <w:tr w:rsidR="00290C37" w14:paraId="59CAF3E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5750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7.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8141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"/>
              </w:rPr>
              <w:t>Назначена профилактика РДС плода при раннем развитии ВХБ в сроках 26-34 недель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7A22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80C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1</w:t>
            </w:r>
          </w:p>
        </w:tc>
      </w:tr>
      <w:tr w:rsidR="00290C37" w14:paraId="10008D0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B4D3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8.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F0E1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 xml:space="preserve">Проведено досрочное </w:t>
            </w:r>
            <w:r>
              <w:rPr>
                <w:rStyle w:val="2Verdana8pt"/>
              </w:rPr>
              <w:t>родоразрещение (до 37 недель) при нарущении состояния плода и неэффективности терапии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BE4D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E23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2</w:t>
            </w:r>
          </w:p>
        </w:tc>
      </w:tr>
      <w:tr w:rsidR="00290C37" w14:paraId="59887C5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0135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"/>
              </w:rPr>
              <w:t>9.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31F3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"/>
              </w:rPr>
              <w:t>Проведены преиндукция и индукция родов согласно принятым протоколам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056D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8B1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3</w:t>
            </w:r>
          </w:p>
        </w:tc>
      </w:tr>
      <w:tr w:rsidR="00290C37" w14:paraId="5799A132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65D1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320" w:firstLine="0"/>
            </w:pPr>
            <w:r>
              <w:rPr>
                <w:rStyle w:val="2Verdana8pt"/>
              </w:rPr>
              <w:t>10.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ED6A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Проведен непрерывный интранатальный мониторинг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DE2E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1CD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2</w:t>
            </w:r>
          </w:p>
        </w:tc>
      </w:tr>
    </w:tbl>
    <w:p w14:paraId="3BC9CD23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47CF869D" w14:textId="77777777" w:rsidR="00290C37" w:rsidRDefault="00290C37">
      <w:pPr>
        <w:rPr>
          <w:sz w:val="2"/>
          <w:szCs w:val="2"/>
        </w:rPr>
      </w:pPr>
    </w:p>
    <w:p w14:paraId="7F6C1923" w14:textId="77777777" w:rsidR="00290C37" w:rsidRDefault="00290C37">
      <w:pPr>
        <w:rPr>
          <w:sz w:val="2"/>
          <w:szCs w:val="2"/>
        </w:rPr>
        <w:sectPr w:rsidR="00290C37">
          <w:headerReference w:type="even" r:id="rId25"/>
          <w:headerReference w:type="default" r:id="rId26"/>
          <w:pgSz w:w="11899" w:h="17313"/>
          <w:pgMar w:top="797" w:right="369" w:bottom="797" w:left="374" w:header="0" w:footer="3" w:gutter="0"/>
          <w:cols w:space="720"/>
          <w:noEndnote/>
          <w:docGrid w:linePitch="360"/>
        </w:sectPr>
      </w:pPr>
    </w:p>
    <w:p w14:paraId="710D4754" w14:textId="77777777" w:rsidR="00290C37" w:rsidRDefault="00171A8A">
      <w:pPr>
        <w:pStyle w:val="10"/>
        <w:keepNext/>
        <w:keepLines/>
        <w:shd w:val="clear" w:color="auto" w:fill="auto"/>
        <w:spacing w:before="0" w:after="29" w:line="480" w:lineRule="exact"/>
        <w:ind w:left="20"/>
        <w:jc w:val="center"/>
      </w:pPr>
      <w:bookmarkStart w:id="32" w:name="bookmark32"/>
      <w:r>
        <w:lastRenderedPageBreak/>
        <w:t>Список литературы</w:t>
      </w:r>
      <w:bookmarkEnd w:id="32"/>
    </w:p>
    <w:p w14:paraId="257645D9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71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Gardiner F.W., McCuaig R., Arthur C., Garins T., Morton A., Laurie J., et al. The prevalenee and pregnaney outeomes of </w:t>
      </w:r>
      <w:r>
        <w:rPr>
          <w:rStyle w:val="24"/>
          <w:lang w:val="en-US" w:eastAsia="en-US" w:bidi="en-US"/>
        </w:rPr>
        <w:t>intrahepatie eholestasis of pregnaney: A retrospeetive elinieal audit review. ObstetMed. 2019; 12(3): 123-8.</w:t>
      </w:r>
    </w:p>
    <w:p w14:paraId="456251B3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>Ovadia C., Williamson C. Intrahepatie eholestasis of pregnaney: Reeent advanees. Clin Dermatol. 2016;34(3):327-34.</w:t>
      </w:r>
    </w:p>
    <w:p w14:paraId="67E51EE2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76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Geenes V., Chappell L.C., Seed R</w:t>
      </w:r>
      <w:r>
        <w:rPr>
          <w:rStyle w:val="24"/>
          <w:lang w:val="en-US" w:eastAsia="en-US" w:bidi="en-US"/>
        </w:rPr>
        <w:t>T, Steer P.J., Knight M., Williamson C. Assoeiation of severe intrahepatie eholestasis of pregnaney with adverse pregnaney outeomes: a prospeetive population- based ease-eontrol study. Hepatology. 2014; 59(4): 1482-91.</w:t>
      </w:r>
    </w:p>
    <w:p w14:paraId="5BDEC2A7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339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Diken Z., Usta </w:t>
      </w:r>
      <w:r>
        <w:rPr>
          <w:rStyle w:val="24"/>
        </w:rPr>
        <w:t xml:space="preserve">1.М., </w:t>
      </w:r>
      <w:r>
        <w:rPr>
          <w:rStyle w:val="24"/>
          <w:lang w:val="en-US" w:eastAsia="en-US" w:bidi="en-US"/>
        </w:rPr>
        <w:t>Nassar A.H. A el</w:t>
      </w:r>
      <w:r>
        <w:rPr>
          <w:rStyle w:val="24"/>
          <w:lang w:val="en-US" w:eastAsia="en-US" w:bidi="en-US"/>
        </w:rPr>
        <w:t>inieal approaeh to intrahepatie eholestasis of pregnaney. Am J Perinatol. 2014; 31(l):l-8.</w:t>
      </w:r>
    </w:p>
    <w:p w14:paraId="0BDE78DB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244" w:line="260" w:lineRule="exact"/>
        <w:ind w:firstLine="0"/>
        <w:jc w:val="both"/>
      </w:pPr>
      <w:r>
        <w:rPr>
          <w:rStyle w:val="24"/>
          <w:lang w:val="en-US" w:eastAsia="en-US" w:bidi="en-US"/>
        </w:rPr>
        <w:t>Lindor K.D., Lee R.H. Intrahepatie eholestasis of pregnaney. UpToDate. 2019; .</w:t>
      </w:r>
    </w:p>
    <w:p w14:paraId="70CF2A85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71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Furrer R., Winter K., Sehaffer L., Zimmermann R., Burkhardt T., Haslinger C. </w:t>
      </w:r>
      <w:r>
        <w:rPr>
          <w:rStyle w:val="24"/>
          <w:lang w:val="en-US" w:eastAsia="en-US" w:bidi="en-US"/>
        </w:rPr>
        <w:t>Postpartum Blood Loss in Women Treated for Intrahepatie Cholestasis of Pregnaney. Obstet Gyneeol. 2016; 128(5): 1048-52.</w:t>
      </w:r>
    </w:p>
    <w:p w14:paraId="569F1CA9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76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Bieoeea M.J., Sperling J.D., Chauhan S.P Intrahepatie eholestasis of pregnaney: Review of six national and regional guidelines. Eur J O</w:t>
      </w:r>
      <w:r>
        <w:rPr>
          <w:rStyle w:val="24"/>
          <w:lang w:val="en-US" w:eastAsia="en-US" w:bidi="en-US"/>
        </w:rPr>
        <w:t>bstet Gyneeol Reprod Biol. 2018; 231:180-7.</w:t>
      </w:r>
    </w:p>
    <w:p w14:paraId="311B7269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80"/>
        </w:tabs>
        <w:spacing w:before="0" w:after="343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Wikstrom Shemer E., Marsehall H.U., Eudvigsson J.F., Stephansson O. Intrahepatie eholestasis of pregnaney and assoeiated adverse pregnaney and fetal outeomes: a 12-year population-based eohort study. BJOG. 2013; </w:t>
      </w:r>
      <w:r>
        <w:rPr>
          <w:rStyle w:val="24"/>
          <w:lang w:val="en-US" w:eastAsia="en-US" w:bidi="en-US"/>
        </w:rPr>
        <w:t>120(6):717-23.</w:t>
      </w:r>
    </w:p>
    <w:p w14:paraId="0500F905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248" w:line="260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TOXNET Databases </w:t>
      </w:r>
      <w:hyperlink r:id="rId27" w:history="1">
        <w:r>
          <w:rPr>
            <w:rStyle w:val="a3"/>
            <w:lang w:val="en-US" w:eastAsia="en-US" w:bidi="en-US"/>
          </w:rPr>
          <w:t>https://www.nlm.nih.gov/toxnet/index.html</w:t>
        </w:r>
      </w:hyperlink>
      <w:r>
        <w:rPr>
          <w:rStyle w:val="24"/>
          <w:lang w:val="en-US" w:eastAsia="en-US" w:bidi="en-US"/>
        </w:rPr>
        <w:t>. Natl Eibr Med. 2017; .</w:t>
      </w:r>
    </w:p>
    <w:p w14:paraId="115DE440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523"/>
        </w:tabs>
        <w:spacing w:before="0" w:after="236" w:line="384" w:lineRule="exact"/>
        <w:ind w:firstLine="0"/>
        <w:jc w:val="both"/>
      </w:pPr>
      <w:r>
        <w:rPr>
          <w:rStyle w:val="24"/>
        </w:rPr>
        <w:t xml:space="preserve">Уепенекая Ю.Б. Современное еоетояние проблемы холеетаза беременных. Проблемы женекого здоровья. 2013; </w:t>
      </w:r>
      <w:r>
        <w:rPr>
          <w:rStyle w:val="24"/>
        </w:rPr>
        <w:t>8(3): 70-6.</w:t>
      </w:r>
    </w:p>
    <w:p w14:paraId="5A0A1DE6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500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Wood </w:t>
      </w:r>
      <w:r>
        <w:rPr>
          <w:rStyle w:val="24"/>
        </w:rPr>
        <w:t xml:space="preserve">А.М., </w:t>
      </w:r>
      <w:r>
        <w:rPr>
          <w:rStyle w:val="24"/>
          <w:lang w:val="en-US" w:eastAsia="en-US" w:bidi="en-US"/>
        </w:rPr>
        <w:t xml:space="preserve">Eivingston E.G., Hughes </w:t>
      </w:r>
      <w:r>
        <w:rPr>
          <w:rStyle w:val="24"/>
        </w:rPr>
        <w:t xml:space="preserve">В.Е., </w:t>
      </w:r>
      <w:r>
        <w:rPr>
          <w:rStyle w:val="24"/>
          <w:lang w:val="en-US" w:eastAsia="en-US" w:bidi="en-US"/>
        </w:rPr>
        <w:t>Kuller J.A. Intrahepatie Cholestasis of Pregnaney: A Review of Diagnosis and Management. Obstet Gyneeol Surv. 2018; 73(2): 103-9.</w:t>
      </w:r>
    </w:p>
    <w:p w14:paraId="5129F8AA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523"/>
        </w:tabs>
        <w:spacing w:before="0" w:after="240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Reiehert M.C., Eammert F. ABCB4 Gene Aberrations in Human Eiver </w:t>
      </w:r>
      <w:r>
        <w:rPr>
          <w:rStyle w:val="24"/>
          <w:lang w:val="en-US" w:eastAsia="en-US" w:bidi="en-US"/>
        </w:rPr>
        <w:t>Disease: An Evolving Speetrum. Semin Eiver Dis. 2018; 38(4):299-307.</w:t>
      </w:r>
    </w:p>
    <w:p w14:paraId="5235721D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96"/>
        </w:tabs>
        <w:spacing w:before="0" w:after="248" w:line="394" w:lineRule="exact"/>
        <w:ind w:firstLine="0"/>
        <w:jc w:val="both"/>
      </w:pPr>
      <w:r>
        <w:rPr>
          <w:rStyle w:val="24"/>
          <w:lang w:val="en-US" w:eastAsia="en-US" w:bidi="en-US"/>
        </w:rPr>
        <w:t>Floreani A., Carol! D., Eazzari R., Memmo A., Vidali E., Colavito D., et al. Intrahepatie eholestasis of pregnaney: new insights into its pathogenesis. J Matem Fetal Neonatal Med. 2013; 2</w:t>
      </w:r>
      <w:r>
        <w:rPr>
          <w:rStyle w:val="24"/>
          <w:lang w:val="en-US" w:eastAsia="en-US" w:bidi="en-US"/>
        </w:rPr>
        <w:t>6(14):1410-5.</w:t>
      </w:r>
    </w:p>
    <w:p w14:paraId="6767B300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500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Dixon P.H., Williamson C. The pathophysiology of intrahepatie eholestasis of pregnaney. Clin Res Hepatol Gastroenterol. 2016; 40(2): 141-53.</w:t>
      </w:r>
    </w:p>
    <w:p w14:paraId="104AF97E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Sticova E., Jirsa M., Pawlowska J. New Insights in Genetic Cholestasis: From Molecular Mech</w:t>
      </w:r>
      <w:r>
        <w:rPr>
          <w:rStyle w:val="27"/>
        </w:rPr>
        <w:t>a</w:t>
      </w:r>
      <w:r>
        <w:rPr>
          <w:rStyle w:val="24"/>
          <w:lang w:val="en-US" w:eastAsia="en-US" w:bidi="en-US"/>
        </w:rPr>
        <w:t xml:space="preserve">nisms to </w:t>
      </w:r>
      <w:r>
        <w:rPr>
          <w:rStyle w:val="24"/>
          <w:lang w:val="en-US" w:eastAsia="en-US" w:bidi="en-US"/>
        </w:rPr>
        <w:t>Clinical Implications. Can J Gastroenterol Hepatol. 2018; 2018:2313675.</w:t>
      </w:r>
    </w:p>
    <w:p w14:paraId="27521F3B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4" w:line="389" w:lineRule="exact"/>
        <w:ind w:firstLine="0"/>
        <w:jc w:val="both"/>
      </w:pPr>
      <w:r>
        <w:rPr>
          <w:rStyle w:val="24"/>
        </w:rPr>
        <w:t xml:space="preserve">Ивашкин </w:t>
      </w:r>
      <w:r>
        <w:rPr>
          <w:rStyle w:val="24"/>
          <w:lang w:val="en-US" w:eastAsia="en-US" w:bidi="en-US"/>
        </w:rPr>
        <w:t xml:space="preserve">B.T., </w:t>
      </w:r>
      <w:r>
        <w:rPr>
          <w:rStyle w:val="24"/>
        </w:rPr>
        <w:t xml:space="preserve">Широкова </w:t>
      </w:r>
      <w:r>
        <w:rPr>
          <w:rStyle w:val="24"/>
          <w:lang w:val="en-US" w:eastAsia="en-US" w:bidi="en-US"/>
        </w:rPr>
        <w:t xml:space="preserve">E.H., </w:t>
      </w:r>
      <w:r>
        <w:rPr>
          <w:rStyle w:val="24"/>
        </w:rPr>
        <w:t xml:space="preserve">Маевская </w:t>
      </w:r>
      <w:r>
        <w:rPr>
          <w:rStyle w:val="24"/>
          <w:lang w:val="en-US" w:eastAsia="en-US" w:bidi="en-US"/>
        </w:rPr>
        <w:t xml:space="preserve">M.B., </w:t>
      </w:r>
      <w:r>
        <w:rPr>
          <w:rStyle w:val="24"/>
        </w:rPr>
        <w:t xml:space="preserve">Павлов Ч.С., Шифрин О.С., Маев И.В., </w:t>
      </w:r>
      <w:r>
        <w:rPr>
          <w:rStyle w:val="24"/>
          <w:lang w:val="en-US" w:eastAsia="en-US" w:bidi="en-US"/>
        </w:rPr>
        <w:t xml:space="preserve">et al. </w:t>
      </w:r>
      <w:r>
        <w:rPr>
          <w:rStyle w:val="24"/>
        </w:rPr>
        <w:lastRenderedPageBreak/>
        <w:t xml:space="preserve">Клинические рекомендации Российской гастроэнтерологической ассоциации и Российского общества по </w:t>
      </w:r>
      <w:r>
        <w:rPr>
          <w:rStyle w:val="24"/>
        </w:rPr>
        <w:t>изучению печени по диагностике и лечению холестаза. Российский журнал гастроэнтерологии, гепатологии, колопроктологии. 2015; 25(2):41-57.</w:t>
      </w:r>
    </w:p>
    <w:p w14:paraId="1484E6B7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Reyes </w:t>
      </w:r>
      <w:r>
        <w:rPr>
          <w:rStyle w:val="24"/>
        </w:rPr>
        <w:t xml:space="preserve">Н. </w:t>
      </w:r>
      <w:r>
        <w:rPr>
          <w:rStyle w:val="24"/>
          <w:lang w:val="en-US" w:eastAsia="en-US" w:bidi="en-US"/>
        </w:rPr>
        <w:t xml:space="preserve">Sex hormones and bile acids in intrahepatic cholestasis of pregnancy. Hepatology. 2008; </w:t>
      </w:r>
      <w:r>
        <w:rPr>
          <w:rStyle w:val="24"/>
          <w:lang w:val="en-US" w:eastAsia="en-US" w:bidi="en-US"/>
        </w:rPr>
        <w:t>47(2):376-9.</w:t>
      </w:r>
    </w:p>
    <w:p w14:paraId="4993AA82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9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Majewska A., Godek B., Bomba-Opon D., Wielgos M. Association between intrahepatic cholestasis in pregnancy and gestational diabetes mellitus. A retrospective analysis. Ginekol Pol. 2019; 90(8):458-63.</w:t>
      </w:r>
    </w:p>
    <w:p w14:paraId="410127A0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Gen^osmanoglu Ttirkmen G., Vural </w:t>
      </w:r>
      <w:r>
        <w:rPr>
          <w:rStyle w:val="24"/>
          <w:lang w:val="en-US" w:eastAsia="en-US" w:bidi="en-US"/>
        </w:rPr>
        <w:t>Yilmaz Z., Daglar K., Kara O., Sanhal C.Y., Yticel A., et al. Eow serum vitamin D level is associated with intrahepatic cholestasis of pregnancy. J Obstet Gynaecol Res. 2018; 44(9): 1712-8.</w:t>
      </w:r>
    </w:p>
    <w:p w14:paraId="6459FC44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339" w:line="384" w:lineRule="exact"/>
        <w:ind w:firstLine="0"/>
        <w:jc w:val="both"/>
      </w:pPr>
      <w:r>
        <w:rPr>
          <w:rStyle w:val="24"/>
          <w:lang w:val="en-US" w:eastAsia="en-US" w:bidi="en-US"/>
        </w:rPr>
        <w:t>Morton A., Eaurie J. The biochemical diagnosis of intrahepatic cho</w:t>
      </w:r>
      <w:r>
        <w:rPr>
          <w:rStyle w:val="24"/>
          <w:lang w:val="en-US" w:eastAsia="en-US" w:bidi="en-US"/>
        </w:rPr>
        <w:t>lestasis of pregnancy. Obstet Med. 2019; 12(2):76-8.</w:t>
      </w:r>
    </w:p>
    <w:p w14:paraId="6B2FA00E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9" w:line="260" w:lineRule="exact"/>
        <w:ind w:firstLine="0"/>
        <w:jc w:val="both"/>
      </w:pPr>
      <w:r>
        <w:rPr>
          <w:rStyle w:val="24"/>
          <w:lang w:val="en-US" w:eastAsia="en-US" w:bidi="en-US"/>
        </w:rPr>
        <w:t>Herrera C.A. Diagnosis and Management of cholestasis. Pregnancy care. ECHO. April 8-th, 2016.</w:t>
      </w:r>
    </w:p>
    <w:p w14:paraId="1D1C33BF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Cui D., Zhong Y, Zhang E., Du H. Bile acid levels and risk of adverse perinatal outcomes in intrahepatic chol</w:t>
      </w:r>
      <w:r>
        <w:rPr>
          <w:rStyle w:val="24"/>
          <w:lang w:val="en-US" w:eastAsia="en-US" w:bidi="en-US"/>
        </w:rPr>
        <w:t>estasis of pregnancy: A meta-analysis. J Obstet Gynaecol Res. 2017; 43(9): 1411-20.</w:t>
      </w:r>
    </w:p>
    <w:p w14:paraId="5DF9E733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Marschall H.-U. Management of intrahepatic cholestasis of pregnancy. Expert Rev Gastroenterol Hepatol. 2015; 9(10): 1273-9.</w:t>
      </w:r>
    </w:p>
    <w:p w14:paraId="57276DF0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8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Chappell E.C., Bell J.E., Smith A., Einsell E., </w:t>
      </w:r>
      <w:r>
        <w:rPr>
          <w:rStyle w:val="24"/>
          <w:lang w:val="en-US" w:eastAsia="en-US" w:bidi="en-US"/>
        </w:rPr>
        <w:t>Juszczak E., Dixon P.H., et al. Ursodeoxycholic acid versus placebo in women with intrahepatic cholestasis of pregnancy (PITCHES): a randomised controlled trial. Eancet (Eondon, England). 2019; 394(10201):849-60.</w:t>
      </w:r>
    </w:p>
    <w:p w14:paraId="1EB164EF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Batsry E., Zloto K., Kalter A., Baum M., </w:t>
      </w:r>
      <w:r>
        <w:rPr>
          <w:rStyle w:val="24"/>
          <w:lang w:val="en-US" w:eastAsia="en-US" w:bidi="en-US"/>
        </w:rPr>
        <w:t>Mazaki-Tovi S., Yinon Y. Perinatal outcomes of intrahepatic cholestasis of pregnancy in twin versus singleton pregnancies: is plurality associated with adverse outcomes? Arch Gynecol Obstet. 2019; 300(4):881-7.</w:t>
      </w:r>
    </w:p>
    <w:p w14:paraId="1679E903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Zhang Y, Eu E., Victor D.W., Xin Y, Xuan S. U</w:t>
      </w:r>
      <w:r>
        <w:rPr>
          <w:rStyle w:val="24"/>
          <w:lang w:val="en-US" w:eastAsia="en-US" w:bidi="en-US"/>
        </w:rPr>
        <w:t>rsodeoxycholic Acid and S-adenosylmethionine for the Treatment of Intrahepatic Cholestasis of Pregnancy: A Meta-analysis. Hepat Mon. 2016; 16(8):c38558.</w:t>
      </w:r>
    </w:p>
    <w:p w14:paraId="5DECD6CE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8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Kroumpouzos G., Cohen E.M. Specific dermatoses of pregnancy: an evidence-based systematic review. </w:t>
      </w:r>
      <w:r>
        <w:rPr>
          <w:rStyle w:val="27"/>
        </w:rPr>
        <w:t>Am</w:t>
      </w:r>
      <w:r>
        <w:rPr>
          <w:rStyle w:val="24"/>
          <w:lang w:val="en-US" w:eastAsia="en-US" w:bidi="en-US"/>
        </w:rPr>
        <w:t xml:space="preserve"> J </w:t>
      </w:r>
      <w:r>
        <w:rPr>
          <w:rStyle w:val="24"/>
          <w:lang w:val="en-US" w:eastAsia="en-US" w:bidi="en-US"/>
        </w:rPr>
        <w:t>Obstet Gynecol. 2003; 188(4): 1083-92.</w:t>
      </w:r>
    </w:p>
    <w:p w14:paraId="61F977F2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</w:pPr>
      <w:r>
        <w:rPr>
          <w:rStyle w:val="24"/>
          <w:lang w:val="en-US" w:eastAsia="en-US" w:bidi="en-US"/>
        </w:rPr>
        <w:t>Gtiney E., U^ar T. Effect of the fetal movement count on matemal-fetal attachment. Jpn J Nurs Sci. 2019; 16(l):71-9.</w:t>
      </w:r>
    </w:p>
    <w:p w14:paraId="3A7B7A52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Matsubara S., Matsubara D., Takahashi H., Baba Y. Perceived fetal movement count as a traditional bu</w:t>
      </w:r>
      <w:r>
        <w:rPr>
          <w:rStyle w:val="24"/>
          <w:lang w:val="en-US" w:eastAsia="en-US" w:bidi="en-US"/>
        </w:rPr>
        <w:t>t essential tool for evaluating fetal health: some additions and Japanese obstetricians’ and pediatricians’ view. J Matem Fetal Neonatal Med. 2018; 31(2):251-2.</w:t>
      </w:r>
    </w:p>
    <w:p w14:paraId="2E107BD9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Awad N.A., Jordan T., Mundle R., Farine D. Management and Outcome of Reduced Fetal Movements-is</w:t>
      </w:r>
      <w:r>
        <w:rPr>
          <w:rStyle w:val="24"/>
          <w:lang w:val="en-US" w:eastAsia="en-US" w:bidi="en-US"/>
        </w:rPr>
        <w:t xml:space="preserve"> Ultrasound Necessary? J Obstet Gynaecol Can. 2018; 40(4):454-9.</w:t>
      </w:r>
    </w:p>
    <w:p w14:paraId="496C086D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lastRenderedPageBreak/>
        <w:t>Flenady V., Ellwood D., Bradford B., Coory M., Middleton R, Gardener G., et al. Beyond the headlines: Fetal movement awareness is an important stillbirth prevention strategy. Women Birth. 201</w:t>
      </w:r>
      <w:r>
        <w:rPr>
          <w:rStyle w:val="24"/>
          <w:lang w:val="en-US" w:eastAsia="en-US" w:bidi="en-US"/>
        </w:rPr>
        <w:t>9; 32(1): 1-2.</w:t>
      </w:r>
    </w:p>
    <w:p w14:paraId="508C1A35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7"/>
        </w:tabs>
        <w:spacing w:before="0" w:after="343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Heazell A.E.P., Budd J., Ei M., Cronin R., Bradford B., McCowan E.M.E., et al. Alterations in maternally perceived fetal movement and their association with late stillbirth: findings from the Midland and North of England stillbirth </w:t>
      </w:r>
      <w:r>
        <w:rPr>
          <w:rStyle w:val="24"/>
          <w:lang w:val="en-US" w:eastAsia="en-US" w:bidi="en-US"/>
        </w:rPr>
        <w:t>case-control study. BMJ Open. 2018; 8(7):e020031.</w:t>
      </w:r>
    </w:p>
    <w:p w14:paraId="29D65093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7"/>
        </w:tabs>
        <w:spacing w:before="0" w:after="244" w:line="260" w:lineRule="exact"/>
        <w:ind w:firstLine="0"/>
        <w:jc w:val="both"/>
      </w:pPr>
      <w:r>
        <w:rPr>
          <w:rStyle w:val="24"/>
          <w:lang w:val="en-US" w:eastAsia="en-US" w:bidi="en-US"/>
        </w:rPr>
        <w:t>Bryant J., Jamil R.T., Thistle J. Fetal Movement. StatPearls. 2019.</w:t>
      </w:r>
    </w:p>
    <w:p w14:paraId="1DDDF1C5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Mangesi E., Hofineyr G.J., Smith V., Smyth R.M.D. Fetal movement counting for assessment of fetal wellbeing. Cochrane database Syst Rev. 2</w:t>
      </w:r>
      <w:r>
        <w:rPr>
          <w:rStyle w:val="24"/>
          <w:lang w:val="en-US" w:eastAsia="en-US" w:bidi="en-US"/>
        </w:rPr>
        <w:t>015; 15;(10):CD(10):CD004909.</w:t>
      </w:r>
    </w:p>
    <w:p w14:paraId="6690C84A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Heazell A.E.P, Weir C.J., Stock S.J.E., Calderwood C.J., Burley S.C., Froen J.F., et al. Can promoting awareness of fetal movements and focusing interventions reduce fetal mortality? A stepped- wedge cluster randomised trial (</w:t>
      </w:r>
      <w:r>
        <w:rPr>
          <w:rStyle w:val="24"/>
          <w:lang w:val="en-US" w:eastAsia="en-US" w:bidi="en-US"/>
        </w:rPr>
        <w:t>AFFIRM). BMJ Open. 2017; 7(8):e014813.</w:t>
      </w:r>
    </w:p>
    <w:p w14:paraId="5B60A1C9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Norman J.E., Heazell A.E.P, Rodriguez A., Weir C.J., Stock S.J.E., Calderwood C.J., et al. Awareness of fetal movements and care package to reduce fetal mortality (AFFIRM): a stepped wedge, cluster-randomised trial. E</w:t>
      </w:r>
      <w:r>
        <w:rPr>
          <w:rStyle w:val="24"/>
          <w:lang w:val="en-US" w:eastAsia="en-US" w:bidi="en-US"/>
        </w:rPr>
        <w:t>ancet (Eondon, England). 2018; 392(10158): 1629-38.</w:t>
      </w:r>
    </w:p>
    <w:p w14:paraId="252B933B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7"/>
        </w:tabs>
        <w:spacing w:before="0" w:after="244" w:line="389" w:lineRule="exact"/>
        <w:ind w:firstLine="0"/>
        <w:jc w:val="both"/>
      </w:pPr>
      <w:r>
        <w:rPr>
          <w:rStyle w:val="24"/>
          <w:lang w:val="en-US" w:eastAsia="en-US" w:bidi="en-US"/>
        </w:rPr>
        <w:t>Ovadia C., Seed P.T., Sklavounos A., Geenes V., Di llio C., Chambers J., et al. Association of adverse perinatal outcomes of intrahepatic cholestasis of pregnancy with biochemical markers: results of aggr</w:t>
      </w:r>
      <w:r>
        <w:rPr>
          <w:rStyle w:val="24"/>
          <w:lang w:val="en-US" w:eastAsia="en-US" w:bidi="en-US"/>
        </w:rPr>
        <w:t>egate and individual patient data meta-analyses. Eancet (Eondon, England). 2019; 393(10174):899-909.</w:t>
      </w:r>
    </w:p>
    <w:p w14:paraId="13BC17E7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7"/>
        </w:tabs>
        <w:spacing w:before="0" w:after="240" w:line="384" w:lineRule="exact"/>
        <w:ind w:firstLine="0"/>
        <w:jc w:val="both"/>
      </w:pPr>
      <w:r>
        <w:rPr>
          <w:rStyle w:val="24"/>
          <w:lang w:val="en-US" w:eastAsia="en-US" w:bidi="en-US"/>
        </w:rPr>
        <w:t>Geenes V., Williamson C. Intrahepatic cholestasis of pregnancy. World J Gastroenterol. 2009; 15(17):2049-66.</w:t>
      </w:r>
    </w:p>
    <w:p w14:paraId="31EDA7C0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7"/>
        </w:tabs>
        <w:spacing w:before="0" w:after="236" w:line="38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Jurate K., Rimantas Z., Jolanta S., </w:t>
      </w:r>
      <w:r>
        <w:rPr>
          <w:rStyle w:val="24"/>
          <w:lang w:val="en-US" w:eastAsia="en-US" w:bidi="en-US"/>
        </w:rPr>
        <w:t>Vladas G., Eimas K. Sensitivity and Specificity of Biochemical Tests for Diagnosis of Intrahepatic Cholestasis of Pregnancy. Ann Hepatol. 2017; 16(4):569-73.</w:t>
      </w:r>
    </w:p>
    <w:p w14:paraId="05493863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2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Mohr-Sasson A., Schiff E., Suday R.R., Hayman Z., Kleinbaum Y, Kalter-Farber A., et al. The Yield </w:t>
      </w:r>
      <w:r>
        <w:rPr>
          <w:rStyle w:val="24"/>
          <w:lang w:val="en-US" w:eastAsia="en-US" w:bidi="en-US"/>
        </w:rPr>
        <w:t>of Abdominal Ultrasound in the Evaluation of Elevated Eiver Enzymes during the Second and the Third Trimester of Pregnancy. Gynecol Obstet Invest. 2017; 82(5):517-20.</w:t>
      </w:r>
    </w:p>
    <w:p w14:paraId="6504D3F4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2"/>
        </w:tabs>
        <w:spacing w:before="0" w:after="0" w:line="394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Koshida S., Ono T, Tsuji S., Murakami T, Arima H., Takahashi K. Fetal movement frequency </w:t>
      </w:r>
      <w:r>
        <w:rPr>
          <w:rStyle w:val="24"/>
          <w:lang w:val="en-US" w:eastAsia="en-US" w:bidi="en-US"/>
        </w:rPr>
        <w:t>and the effect of associated perinatal factors: Multicenter study. Women Birth. 2019; 32(2): 127-30.</w:t>
      </w:r>
    </w:p>
    <w:p w14:paraId="05441501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236" w:line="389" w:lineRule="exact"/>
        <w:ind w:firstLine="0"/>
        <w:jc w:val="both"/>
      </w:pPr>
      <w:r>
        <w:rPr>
          <w:rStyle w:val="24"/>
          <w:lang w:val="en-US" w:eastAsia="en-US" w:bidi="en-US"/>
        </w:rPr>
        <w:t>Joshi D., James A., Quaglia A., Westbrook R.H., Heneghan M.A. Liver disease in pregnaney. Laneet (London, England). 2010; 375(9714):594-605.</w:t>
      </w:r>
    </w:p>
    <w:p w14:paraId="1FE68748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4" w:line="394" w:lineRule="exact"/>
        <w:ind w:firstLine="0"/>
        <w:jc w:val="both"/>
      </w:pPr>
      <w:r>
        <w:rPr>
          <w:rStyle w:val="24"/>
          <w:lang w:val="en-US" w:eastAsia="en-US" w:bidi="en-US"/>
        </w:rPr>
        <w:t>Chappell L.C.,</w:t>
      </w:r>
      <w:r>
        <w:rPr>
          <w:rStyle w:val="24"/>
          <w:lang w:val="en-US" w:eastAsia="en-US" w:bidi="en-US"/>
        </w:rPr>
        <w:t xml:space="preserve"> Chambers J., Thornton J.G., Williamson C. Does ursodeoxyeholie aeid improve perinatal outeomes in women with intrahepatie eholestasis of pregnaney? BMJ. 2018; 360:kl04.</w:t>
      </w:r>
    </w:p>
    <w:p w14:paraId="69E0864F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Kong X., Kong Y., Zhang F., Wang T, Yan J. Evaluating the effeetiveness and safety of </w:t>
      </w:r>
      <w:r>
        <w:rPr>
          <w:rStyle w:val="24"/>
          <w:lang w:val="en-US" w:eastAsia="en-US" w:bidi="en-US"/>
        </w:rPr>
        <w:t>ursodeoxyeholie aeid in treatment of intrahepatie eholestasis of pregnaney: A meta-analysis (a prisma- eompliant study). Medieine (Baltimore). 2016; 95(40):e4949.</w:t>
      </w:r>
    </w:p>
    <w:p w14:paraId="658D6488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Gumng V., Middleton R, Milan S.J., Hague W., Thornton J.G. Interventions for treating </w:t>
      </w:r>
      <w:r>
        <w:rPr>
          <w:rStyle w:val="24"/>
          <w:lang w:val="en-US" w:eastAsia="en-US" w:bidi="en-US"/>
        </w:rPr>
        <w:t xml:space="preserve">eholestasis in </w:t>
      </w:r>
      <w:r>
        <w:rPr>
          <w:rStyle w:val="24"/>
          <w:lang w:val="en-US" w:eastAsia="en-US" w:bidi="en-US"/>
        </w:rPr>
        <w:lastRenderedPageBreak/>
        <w:t>pregnaney. Coehrane database SystRev. 2013; 6(6):CD000493.</w:t>
      </w:r>
    </w:p>
    <w:p w14:paraId="7C569B75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Shen Y, Zhou J., Zhang S., Wang X.-E., Jia Y.-E., He S., et al. Is It Neeessary to Perform the Pharmaeologieal Interventions for Intrahepatie Cholestasis of Pregnaney? A Bayesian Net</w:t>
      </w:r>
      <w:r>
        <w:rPr>
          <w:rStyle w:val="24"/>
          <w:lang w:val="en-US" w:eastAsia="en-US" w:bidi="en-US"/>
        </w:rPr>
        <w:t>work Meta- Analysis. Clin Drug Investig. 2019; 39(l):15-26.</w:t>
      </w:r>
    </w:p>
    <w:p w14:paraId="2196C07B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Joutsiniemi T., Timonen S., Eeino R., Palo P, Ekblad U. Ursodeoxyeholie aeid in the treatment of intrahepatie eholestasis of pregnaney: a randomized eontrolled trial. Areh Gyneeol Obstet. 2014; 28</w:t>
      </w:r>
      <w:r>
        <w:rPr>
          <w:rStyle w:val="24"/>
          <w:lang w:val="en-US" w:eastAsia="en-US" w:bidi="en-US"/>
        </w:rPr>
        <w:t>9(3):541-7.</w:t>
      </w:r>
    </w:p>
    <w:p w14:paraId="2F62F498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 Baeq Y, Sentilhes E., Reyes H.B., Glantz A., Kondraekiene J., Binder T, et al. Effieaey of ursodeoxyeholie aeid in treating intrahepatie eholestasis of pregnaney: a meta-analysis. Gastroenterology. 2012; 143(6): 1492-501.</w:t>
      </w:r>
    </w:p>
    <w:p w14:paraId="024E30C2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Zhou F., Gao B., Wang</w:t>
      </w:r>
      <w:r>
        <w:rPr>
          <w:rStyle w:val="24"/>
          <w:lang w:val="en-US" w:eastAsia="en-US" w:bidi="en-US"/>
        </w:rPr>
        <w:t xml:space="preserve"> X., Ei J. [Meta-analysis of ursodeoxyeholie aeid and S-adenosylmethionine for improving the outeomes of intrahepatie eholestasis of pregnaney]. Zhonghua Gan Zang Bing Za Zhi. 2014;22(4):299-304.</w:t>
      </w:r>
    </w:p>
    <w:p w14:paraId="0CB1252C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62"/>
        </w:tabs>
        <w:spacing w:before="0" w:after="240" w:line="389" w:lineRule="exact"/>
        <w:ind w:firstLine="0"/>
        <w:jc w:val="both"/>
      </w:pPr>
      <w:r>
        <w:rPr>
          <w:rStyle w:val="24"/>
          <w:lang w:val="en-US" w:eastAsia="en-US" w:bidi="en-US"/>
        </w:rPr>
        <w:t>Wunseh E., Raszeja-Wyszomirska J., Barbier O., Milkiewiez M.</w:t>
      </w:r>
      <w:r>
        <w:rPr>
          <w:rStyle w:val="24"/>
          <w:lang w:val="en-US" w:eastAsia="en-US" w:bidi="en-US"/>
        </w:rPr>
        <w:t>, Krawezyk M., Milkiewiez P Effeet of S-adenosyl-E-methionine on liver bioehemistry and quality of life in patients with primary biliary eholangitis treated with ursodeoxyeholie aeid. A prospeetive, open label pilot study. J Gastrointestin Fiver Dis. 2018;</w:t>
      </w:r>
      <w:r>
        <w:rPr>
          <w:rStyle w:val="24"/>
          <w:lang w:val="en-US" w:eastAsia="en-US" w:bidi="en-US"/>
        </w:rPr>
        <w:t xml:space="preserve"> 27(3):273-9.</w:t>
      </w:r>
    </w:p>
    <w:p w14:paraId="02EBC04A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629"/>
        </w:tabs>
        <w:spacing w:before="0" w:after="240" w:line="389" w:lineRule="exact"/>
        <w:ind w:firstLine="0"/>
        <w:jc w:val="both"/>
      </w:pPr>
      <w:r>
        <w:rPr>
          <w:rStyle w:val="24"/>
        </w:rPr>
        <w:t>Ветров В.В., Иванов Д.О., Сидоркевич С.В., Воинов В. А. Эфферентные и кровееберегающие технологии в перинатологии. Информ-Навигатор; 2014. 351 р.</w:t>
      </w:r>
    </w:p>
    <w:p w14:paraId="293C7CF0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240" w:line="389" w:lineRule="exact"/>
        <w:ind w:firstLine="0"/>
        <w:jc w:val="both"/>
      </w:pPr>
      <w:r>
        <w:rPr>
          <w:rStyle w:val="24"/>
        </w:rPr>
        <w:t xml:space="preserve">Кузнецов В.П. Тактика ведения беременных е преэклампеией, оеложненной нарушением метаболичеекой </w:t>
      </w:r>
      <w:r>
        <w:rPr>
          <w:rStyle w:val="24"/>
        </w:rPr>
        <w:t>функции печени и еиндромом эндогенной интокеикации. Автореф диее д-ра мед наук. 2015; 51е.</w:t>
      </w:r>
    </w:p>
    <w:p w14:paraId="1091D844" w14:textId="77777777" w:rsidR="00290C37" w:rsidRDefault="00171A8A">
      <w:pPr>
        <w:pStyle w:val="23"/>
        <w:numPr>
          <w:ilvl w:val="0"/>
          <w:numId w:val="9"/>
        </w:numPr>
        <w:shd w:val="clear" w:color="auto" w:fill="auto"/>
        <w:tabs>
          <w:tab w:val="left" w:pos="452"/>
        </w:tabs>
        <w:spacing w:before="0" w:after="0" w:line="389" w:lineRule="exact"/>
        <w:ind w:firstLine="0"/>
        <w:jc w:val="both"/>
      </w:pPr>
      <w:r>
        <w:rPr>
          <w:rStyle w:val="24"/>
          <w:lang w:val="en-US" w:eastAsia="en-US" w:bidi="en-US"/>
        </w:rPr>
        <w:t xml:space="preserve">Puljie </w:t>
      </w:r>
      <w:r>
        <w:rPr>
          <w:rStyle w:val="24"/>
        </w:rPr>
        <w:t xml:space="preserve">А., </w:t>
      </w:r>
      <w:r>
        <w:rPr>
          <w:rStyle w:val="24"/>
          <w:lang w:val="en-US" w:eastAsia="en-US" w:bidi="en-US"/>
        </w:rPr>
        <w:t xml:space="preserve">Kim </w:t>
      </w:r>
      <w:r>
        <w:rPr>
          <w:rStyle w:val="24"/>
        </w:rPr>
        <w:t xml:space="preserve">Е., </w:t>
      </w:r>
      <w:r>
        <w:rPr>
          <w:rStyle w:val="24"/>
          <w:lang w:val="en-US" w:eastAsia="en-US" w:bidi="en-US"/>
        </w:rPr>
        <w:t xml:space="preserve">Page J., Esakoff </w:t>
      </w:r>
      <w:r>
        <w:rPr>
          <w:rStyle w:val="24"/>
        </w:rPr>
        <w:t xml:space="preserve">Т, </w:t>
      </w:r>
      <w:r>
        <w:rPr>
          <w:rStyle w:val="24"/>
          <w:lang w:val="en-US" w:eastAsia="en-US" w:bidi="en-US"/>
        </w:rPr>
        <w:t xml:space="preserve">Shaffer </w:t>
      </w:r>
      <w:r>
        <w:rPr>
          <w:rStyle w:val="24"/>
        </w:rPr>
        <w:t xml:space="preserve">В., </w:t>
      </w:r>
      <w:r>
        <w:rPr>
          <w:rStyle w:val="24"/>
          <w:lang w:val="en-US" w:eastAsia="en-US" w:bidi="en-US"/>
        </w:rPr>
        <w:t>EaCoursiere D.Y, et al. The risk of infant and fetal death by eaeh additional week of expeetant management in intr</w:t>
      </w:r>
      <w:r>
        <w:rPr>
          <w:rStyle w:val="24"/>
          <w:lang w:val="en-US" w:eastAsia="en-US" w:bidi="en-US"/>
        </w:rPr>
        <w:t>ahepatie eholestasis of pregnaney by gestational age. Am J Obstet Gyneeol. 2015; 212(5):667.el-5.</w:t>
      </w:r>
    </w:p>
    <w:p w14:paraId="46225A75" w14:textId="77777777" w:rsidR="00290C37" w:rsidRDefault="00171A8A">
      <w:pPr>
        <w:pStyle w:val="23"/>
        <w:numPr>
          <w:ilvl w:val="0"/>
          <w:numId w:val="10"/>
        </w:numPr>
        <w:shd w:val="clear" w:color="auto" w:fill="auto"/>
        <w:tabs>
          <w:tab w:val="left" w:pos="466"/>
        </w:tabs>
        <w:spacing w:before="0" w:after="0" w:line="389" w:lineRule="exact"/>
        <w:ind w:firstLine="0"/>
        <w:jc w:val="both"/>
        <w:sectPr w:rsidR="00290C37">
          <w:headerReference w:type="even" r:id="rId28"/>
          <w:headerReference w:type="default" r:id="rId29"/>
          <w:pgSz w:w="11899" w:h="17313"/>
          <w:pgMar w:top="270" w:right="295" w:bottom="320" w:left="296" w:header="0" w:footer="3" w:gutter="0"/>
          <w:cols w:space="720"/>
          <w:noEndnote/>
          <w:docGrid w:linePitch="360"/>
        </w:sectPr>
      </w:pPr>
      <w:r>
        <w:rPr>
          <w:rStyle w:val="24"/>
          <w:lang w:val="en-US" w:eastAsia="en-US" w:bidi="en-US"/>
        </w:rPr>
        <w:t xml:space="preserve">de Pagter A.G., van Berge Henegouwen G.P., ten Bokkel Huinink J.A., Brandt K.H. Familial benign reeurrent intrahepatie </w:t>
      </w:r>
      <w:r>
        <w:rPr>
          <w:rStyle w:val="24"/>
          <w:lang w:val="en-US" w:eastAsia="en-US" w:bidi="en-US"/>
        </w:rPr>
        <w:t>eholestasis. Interrelation with intrahepatie eholestasis of pregnaney and from oral eontraeeptives? Gastroenterology. 1976; 71(2):202-7.</w:t>
      </w:r>
    </w:p>
    <w:p w14:paraId="2EF5055C" w14:textId="77777777" w:rsidR="00290C37" w:rsidRDefault="00171A8A">
      <w:pPr>
        <w:pStyle w:val="10"/>
        <w:keepNext/>
        <w:keepLines/>
        <w:shd w:val="clear" w:color="auto" w:fill="auto"/>
        <w:spacing w:before="0" w:after="0" w:line="389" w:lineRule="exact"/>
        <w:ind w:right="120"/>
        <w:jc w:val="center"/>
      </w:pPr>
      <w:bookmarkStart w:id="33" w:name="bookmark33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Al. </w:t>
      </w:r>
      <w:r>
        <w:rPr>
          <w:rStyle w:val="12"/>
          <w:b/>
          <w:bCs/>
        </w:rPr>
        <w:t>Соетав рабочей группы по</w:t>
      </w:r>
      <w:r>
        <w:rPr>
          <w:rStyle w:val="12"/>
          <w:b/>
          <w:bCs/>
        </w:rPr>
        <w:br/>
        <w:t>разработке и пересмотру клинических</w:t>
      </w:r>
      <w:bookmarkEnd w:id="33"/>
    </w:p>
    <w:p w14:paraId="08DB5F82" w14:textId="77777777" w:rsidR="00290C37" w:rsidRDefault="00171A8A">
      <w:pPr>
        <w:pStyle w:val="10"/>
        <w:keepNext/>
        <w:keepLines/>
        <w:shd w:val="clear" w:color="auto" w:fill="auto"/>
        <w:spacing w:before="0" w:after="223" w:line="389" w:lineRule="exact"/>
        <w:ind w:right="120"/>
        <w:jc w:val="center"/>
      </w:pPr>
      <w:bookmarkStart w:id="34" w:name="bookmark34"/>
      <w:r>
        <w:rPr>
          <w:rStyle w:val="12"/>
          <w:b/>
          <w:bCs/>
        </w:rPr>
        <w:t>рекомендаций</w:t>
      </w:r>
      <w:bookmarkEnd w:id="34"/>
    </w:p>
    <w:p w14:paraId="62EBC3D5" w14:textId="77777777" w:rsidR="00290C37" w:rsidRDefault="00171A8A">
      <w:pPr>
        <w:pStyle w:val="2a"/>
        <w:keepNext/>
        <w:keepLines/>
        <w:shd w:val="clear" w:color="auto" w:fill="auto"/>
        <w:spacing w:before="0" w:after="249" w:line="260" w:lineRule="exact"/>
        <w:ind w:firstLine="0"/>
        <w:jc w:val="left"/>
      </w:pPr>
      <w:bookmarkStart w:id="35" w:name="bookmark35"/>
      <w:r>
        <w:rPr>
          <w:rStyle w:val="2b"/>
          <w:b/>
          <w:bCs/>
        </w:rPr>
        <w:t>Авторы</w:t>
      </w:r>
      <w:bookmarkEnd w:id="35"/>
    </w:p>
    <w:p w14:paraId="09C4B8C5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604"/>
        </w:tabs>
        <w:spacing w:before="0" w:after="343" w:line="389" w:lineRule="exact"/>
        <w:ind w:left="540" w:hanging="260"/>
        <w:jc w:val="both"/>
      </w:pPr>
      <w:r>
        <w:rPr>
          <w:rStyle w:val="25"/>
        </w:rPr>
        <w:t xml:space="preserve">Ходжаева Зульфия Сагдуллаевна </w:t>
      </w:r>
      <w:r>
        <w:rPr>
          <w:rStyle w:val="24"/>
        </w:rPr>
        <w:t>- д.м.н., профессор, заместитель директора по научной работе института акушерства ФГБУ «Национальный медицинский исследовательский центр акушерства, гинекологии и перинатологии им. акад. В.И. Кулакова» Минздрава России (г. Мос</w:t>
      </w:r>
      <w:r>
        <w:rPr>
          <w:rStyle w:val="24"/>
        </w:rPr>
        <w:t>ква).</w:t>
      </w:r>
    </w:p>
    <w:p w14:paraId="5AF110BE" w14:textId="77777777" w:rsidR="00290C37" w:rsidRDefault="00171A8A">
      <w:pPr>
        <w:pStyle w:val="23"/>
        <w:shd w:val="clear" w:color="auto" w:fill="auto"/>
        <w:spacing w:before="0" w:after="239" w:line="260" w:lineRule="exact"/>
        <w:ind w:firstLine="0"/>
      </w:pPr>
      <w:r>
        <w:rPr>
          <w:rStyle w:val="24"/>
        </w:rPr>
        <w:t>Конфликт интересов отсутствует</w:t>
      </w:r>
    </w:p>
    <w:p w14:paraId="6D1C252F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633"/>
        </w:tabs>
        <w:spacing w:before="0" w:after="343" w:line="389" w:lineRule="exact"/>
        <w:ind w:left="540" w:hanging="260"/>
        <w:jc w:val="both"/>
      </w:pPr>
      <w:r>
        <w:rPr>
          <w:rStyle w:val="25"/>
        </w:rPr>
        <w:t xml:space="preserve">Клименченко Наталья Ивановна </w:t>
      </w:r>
      <w:r>
        <w:rPr>
          <w:rStyle w:val="24"/>
        </w:rPr>
        <w:t xml:space="preserve">- к.м.н., доцент, старший научный сотрудник 1 акушерского отделения патологии беременности ФГБУ «Национальный медицинский исследовательский центр акушерства, гинекологии и </w:t>
      </w:r>
      <w:r>
        <w:rPr>
          <w:rStyle w:val="24"/>
        </w:rPr>
        <w:t>перинатологии им. акад. В.И. Кулакова» Минздрава России (г. Москва).</w:t>
      </w:r>
    </w:p>
    <w:p w14:paraId="6BCB65F2" w14:textId="77777777" w:rsidR="00290C37" w:rsidRDefault="00171A8A">
      <w:pPr>
        <w:pStyle w:val="23"/>
        <w:shd w:val="clear" w:color="auto" w:fill="auto"/>
        <w:spacing w:before="0" w:after="248" w:line="260" w:lineRule="exact"/>
        <w:ind w:firstLine="0"/>
      </w:pPr>
      <w:r>
        <w:rPr>
          <w:rStyle w:val="24"/>
        </w:rPr>
        <w:t>Конфликт интересов отсутствует</w:t>
      </w:r>
    </w:p>
    <w:p w14:paraId="7512E813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633"/>
        </w:tabs>
        <w:spacing w:before="0" w:after="339" w:line="384" w:lineRule="exact"/>
        <w:ind w:left="540" w:hanging="260"/>
        <w:jc w:val="both"/>
      </w:pPr>
      <w:r>
        <w:rPr>
          <w:rStyle w:val="25"/>
        </w:rPr>
        <w:t xml:space="preserve">Артымук Наталья Владимировна </w:t>
      </w:r>
      <w:r>
        <w:rPr>
          <w:rStyle w:val="24"/>
        </w:rPr>
        <w:t>- д.м.н., профессор, заведуюш,ая кафедрой акушерства и гинекологии имени профессора Г.А. Ушаковой ФГБОУ ВО «Кемеровский государ</w:t>
      </w:r>
      <w:r>
        <w:rPr>
          <w:rStyle w:val="24"/>
        </w:rPr>
        <w:t>ственный медицинский университет» Минздрава России, главный внештатный специалист Минздрава России по акушерству и гинекологии в Сибирском федеральном округе (г. Кемерово).</w:t>
      </w:r>
    </w:p>
    <w:p w14:paraId="715E2825" w14:textId="77777777" w:rsidR="00290C37" w:rsidRDefault="00171A8A">
      <w:pPr>
        <w:pStyle w:val="23"/>
        <w:shd w:val="clear" w:color="auto" w:fill="auto"/>
        <w:spacing w:before="0" w:after="244" w:line="260" w:lineRule="exact"/>
        <w:ind w:firstLine="0"/>
      </w:pPr>
      <w:r>
        <w:rPr>
          <w:rStyle w:val="24"/>
        </w:rPr>
        <w:t>Конфликт интересов отсутствует</w:t>
      </w:r>
    </w:p>
    <w:p w14:paraId="44370E66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633"/>
        </w:tabs>
        <w:spacing w:before="0" w:after="343" w:line="389" w:lineRule="exact"/>
        <w:ind w:left="540" w:hanging="260"/>
        <w:jc w:val="both"/>
      </w:pPr>
      <w:r>
        <w:rPr>
          <w:rStyle w:val="25"/>
        </w:rPr>
        <w:t xml:space="preserve">Белокриницкая Татьяна Евгеньевна </w:t>
      </w:r>
      <w:r>
        <w:rPr>
          <w:rStyle w:val="24"/>
        </w:rPr>
        <w:t>- д.м.н., профессор</w:t>
      </w:r>
      <w:r>
        <w:rPr>
          <w:rStyle w:val="24"/>
        </w:rPr>
        <w:t>, заведуюш,ая кафедрой акушерства и гинекологии ФПК и ППС ФГБОУ ВО «Читинская государственная медицинская академия» Минздрава России, заслуженный врач Российской Федерации, главный внештатный специалист Минздрава России по акушерству и гинекологии в Дальне</w:t>
      </w:r>
      <w:r>
        <w:rPr>
          <w:rStyle w:val="24"/>
        </w:rPr>
        <w:t>восточном федеральном округе (г. Чита).</w:t>
      </w:r>
    </w:p>
    <w:p w14:paraId="0F303BBF" w14:textId="77777777" w:rsidR="00290C37" w:rsidRDefault="00171A8A">
      <w:pPr>
        <w:pStyle w:val="23"/>
        <w:shd w:val="clear" w:color="auto" w:fill="auto"/>
        <w:spacing w:before="0" w:after="249" w:line="260" w:lineRule="exact"/>
        <w:ind w:firstLine="0"/>
      </w:pPr>
      <w:r>
        <w:rPr>
          <w:rStyle w:val="24"/>
        </w:rPr>
        <w:t>Конфликт интересов отсутствует</w:t>
      </w:r>
    </w:p>
    <w:p w14:paraId="4870B5F3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633"/>
        </w:tabs>
        <w:spacing w:before="0" w:after="343" w:line="389" w:lineRule="exact"/>
        <w:ind w:left="540" w:hanging="260"/>
        <w:jc w:val="both"/>
      </w:pPr>
      <w:r>
        <w:rPr>
          <w:rStyle w:val="25"/>
        </w:rPr>
        <w:t xml:space="preserve">Шмаков Роман Георгиевич </w:t>
      </w:r>
      <w:r>
        <w:rPr>
          <w:rStyle w:val="24"/>
        </w:rPr>
        <w:t xml:space="preserve">- д.м.н., профессор, директор института акушерства ФГБУ «Национальный медицинский исследовательский центр акушерства, гинекологии и перинатологии им. акад. В.И. </w:t>
      </w:r>
      <w:r>
        <w:rPr>
          <w:rStyle w:val="24"/>
        </w:rPr>
        <w:t>Кулакова» Минздрава России (г. Москва).</w:t>
      </w:r>
    </w:p>
    <w:p w14:paraId="27010186" w14:textId="77777777" w:rsidR="00290C37" w:rsidRDefault="00171A8A">
      <w:pPr>
        <w:pStyle w:val="23"/>
        <w:shd w:val="clear" w:color="auto" w:fill="auto"/>
        <w:spacing w:before="0" w:after="244" w:line="260" w:lineRule="exact"/>
        <w:ind w:firstLine="0"/>
      </w:pPr>
      <w:r>
        <w:rPr>
          <w:rStyle w:val="24"/>
        </w:rPr>
        <w:t>Конфликт интересов отсутствует</w:t>
      </w:r>
    </w:p>
    <w:p w14:paraId="6CA427C7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633"/>
        </w:tabs>
        <w:spacing w:before="0" w:after="0" w:line="389" w:lineRule="exact"/>
        <w:ind w:left="540" w:hanging="260"/>
        <w:jc w:val="both"/>
      </w:pPr>
      <w:r>
        <w:rPr>
          <w:rStyle w:val="25"/>
        </w:rPr>
        <w:t xml:space="preserve">Протопопова Наталья Владимировна </w:t>
      </w:r>
      <w:r>
        <w:rPr>
          <w:rStyle w:val="24"/>
        </w:rPr>
        <w:t>- д.м.н., профессор, заслуженный Врач РФ, заведуюш,ая кафедрой акушерства и гинекологии Иркутской государственной медицинской академии постдипломного об</w:t>
      </w:r>
      <w:r>
        <w:rPr>
          <w:rStyle w:val="24"/>
        </w:rPr>
        <w:t>разования - филиала ФГБОУ ДНО РМАНПО (г. Иркутск)</w:t>
      </w:r>
    </w:p>
    <w:p w14:paraId="7096DCAD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584"/>
        </w:tabs>
        <w:spacing w:before="0" w:after="347" w:line="394" w:lineRule="exact"/>
        <w:ind w:left="520" w:hanging="260"/>
        <w:jc w:val="both"/>
      </w:pPr>
      <w:r>
        <w:rPr>
          <w:rStyle w:val="25"/>
        </w:rPr>
        <w:lastRenderedPageBreak/>
        <w:t xml:space="preserve">Николаева Анастасия Владимировна </w:t>
      </w:r>
      <w:r>
        <w:rPr>
          <w:rStyle w:val="24"/>
        </w:rPr>
        <w:t xml:space="preserve">- к.м.н., главный врач ФГБУ «Национальный медицинский исследовательский центр акушерства, гинекологии и перинатологии им. акад. В.И. Кулакова» Минздрава России (г. </w:t>
      </w:r>
      <w:r>
        <w:rPr>
          <w:rStyle w:val="24"/>
        </w:rPr>
        <w:t>Москва).</w:t>
      </w:r>
    </w:p>
    <w:p w14:paraId="669CBB87" w14:textId="77777777" w:rsidR="00290C37" w:rsidRDefault="00171A8A">
      <w:pPr>
        <w:pStyle w:val="23"/>
        <w:shd w:val="clear" w:color="auto" w:fill="auto"/>
        <w:spacing w:before="0" w:after="239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25D30C6D" w14:textId="77777777" w:rsidR="00290C37" w:rsidRDefault="00171A8A">
      <w:pPr>
        <w:pStyle w:val="23"/>
        <w:numPr>
          <w:ilvl w:val="0"/>
          <w:numId w:val="11"/>
        </w:numPr>
        <w:shd w:val="clear" w:color="auto" w:fill="auto"/>
        <w:tabs>
          <w:tab w:val="left" w:pos="584"/>
        </w:tabs>
        <w:spacing w:before="0" w:after="343" w:line="389" w:lineRule="exact"/>
        <w:ind w:left="520" w:hanging="260"/>
        <w:jc w:val="both"/>
      </w:pPr>
      <w:r>
        <w:rPr>
          <w:rStyle w:val="25"/>
        </w:rPr>
        <w:t xml:space="preserve">Горина Ксения Алексеевна </w:t>
      </w:r>
      <w:r>
        <w:rPr>
          <w:rStyle w:val="24"/>
        </w:rPr>
        <w:t>- младший научный сотрудник 1 акушерского отделения патологии беременности ФГБУ «Национальный медицинский исследовательский центр акушерства, гинекологии и перинатологии им. акад. В.И. Кулако</w:t>
      </w:r>
      <w:r>
        <w:rPr>
          <w:rStyle w:val="24"/>
        </w:rPr>
        <w:t>ва» Минздрава России (г. Москва).</w:t>
      </w:r>
    </w:p>
    <w:p w14:paraId="2C907808" w14:textId="77777777" w:rsidR="00290C37" w:rsidRDefault="00171A8A">
      <w:pPr>
        <w:pStyle w:val="23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3D599ADB" w14:textId="77777777" w:rsidR="00290C37" w:rsidRDefault="00171A8A">
      <w:pPr>
        <w:pStyle w:val="23"/>
        <w:shd w:val="clear" w:color="auto" w:fill="auto"/>
        <w:spacing w:before="0" w:after="343" w:line="389" w:lineRule="exact"/>
        <w:ind w:left="520" w:hanging="260"/>
        <w:jc w:val="both"/>
      </w:pPr>
      <w:r>
        <w:rPr>
          <w:rStyle w:val="24"/>
        </w:rPr>
        <w:t xml:space="preserve">9. </w:t>
      </w:r>
      <w:r>
        <w:rPr>
          <w:rStyle w:val="25"/>
        </w:rPr>
        <w:t xml:space="preserve">Баранов Игорь Иванович </w:t>
      </w:r>
      <w:r>
        <w:rPr>
          <w:rStyle w:val="24"/>
        </w:rPr>
        <w:t>- д.м.н., профессор, заведуюш,ий отделом научных и образовательных программ ФГБУ «Национальный медицинский исследовательский центр акушерства, гинекологии и перинато</w:t>
      </w:r>
      <w:r>
        <w:rPr>
          <w:rStyle w:val="24"/>
        </w:rPr>
        <w:t>логии им. акад. В.И. Кулакова» Минздрава России (г. Москва).</w:t>
      </w:r>
    </w:p>
    <w:p w14:paraId="31969621" w14:textId="77777777" w:rsidR="00290C37" w:rsidRDefault="00171A8A">
      <w:pPr>
        <w:pStyle w:val="23"/>
        <w:shd w:val="clear" w:color="auto" w:fill="auto"/>
        <w:spacing w:before="0" w:after="235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790A5045" w14:textId="77777777" w:rsidR="00290C37" w:rsidRDefault="00171A8A">
      <w:pPr>
        <w:pStyle w:val="23"/>
        <w:numPr>
          <w:ilvl w:val="0"/>
          <w:numId w:val="12"/>
        </w:numPr>
        <w:shd w:val="clear" w:color="auto" w:fill="auto"/>
        <w:tabs>
          <w:tab w:val="left" w:pos="435"/>
        </w:tabs>
        <w:spacing w:before="0" w:after="347" w:line="394" w:lineRule="exact"/>
        <w:ind w:left="520" w:hanging="520"/>
        <w:jc w:val="both"/>
      </w:pPr>
      <w:r>
        <w:rPr>
          <w:rStyle w:val="25"/>
        </w:rPr>
        <w:t xml:space="preserve">Павлович Станислав Владиславович </w:t>
      </w:r>
      <w:r>
        <w:rPr>
          <w:rStyle w:val="24"/>
        </w:rPr>
        <w:t xml:space="preserve">- к.м.н., доцент, ученый секретарь ФГБУ «Национальный медицинский исследовательский центр акушерства, гинекологии и </w:t>
      </w:r>
      <w:r>
        <w:rPr>
          <w:rStyle w:val="24"/>
        </w:rPr>
        <w:t>перинатологии им. акад. В.И. Кулакова» Минздрава России (г. Москва).</w:t>
      </w:r>
    </w:p>
    <w:p w14:paraId="1BB65091" w14:textId="77777777" w:rsidR="00290C37" w:rsidRDefault="00171A8A">
      <w:pPr>
        <w:pStyle w:val="23"/>
        <w:shd w:val="clear" w:color="auto" w:fill="auto"/>
        <w:spacing w:before="0" w:after="239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3C3D9AED" w14:textId="77777777" w:rsidR="00290C37" w:rsidRDefault="00171A8A">
      <w:pPr>
        <w:pStyle w:val="23"/>
        <w:numPr>
          <w:ilvl w:val="0"/>
          <w:numId w:val="12"/>
        </w:numPr>
        <w:shd w:val="clear" w:color="auto" w:fill="auto"/>
        <w:tabs>
          <w:tab w:val="left" w:pos="435"/>
        </w:tabs>
        <w:spacing w:before="0" w:after="343" w:line="389" w:lineRule="exact"/>
        <w:ind w:left="520" w:hanging="520"/>
        <w:jc w:val="both"/>
      </w:pPr>
      <w:r>
        <w:rPr>
          <w:rStyle w:val="25"/>
        </w:rPr>
        <w:t xml:space="preserve">Хлановская Марина Геннадьевна </w:t>
      </w:r>
      <w:r>
        <w:rPr>
          <w:rStyle w:val="24"/>
        </w:rPr>
        <w:t>- клинический ординатор ФГБУ «Национальный медицинский исследовательский центр акушерства, гинекологии и перинатологии им. ака</w:t>
      </w:r>
      <w:r>
        <w:rPr>
          <w:rStyle w:val="24"/>
        </w:rPr>
        <w:t>д. В.И. Кулакова» Минздрава России (г. Москва).</w:t>
      </w:r>
    </w:p>
    <w:p w14:paraId="226D3E2E" w14:textId="77777777" w:rsidR="00290C37" w:rsidRDefault="00171A8A">
      <w:pPr>
        <w:pStyle w:val="23"/>
        <w:shd w:val="clear" w:color="auto" w:fill="auto"/>
        <w:spacing w:before="0" w:after="249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53F73A82" w14:textId="77777777" w:rsidR="00290C37" w:rsidRDefault="00171A8A">
      <w:pPr>
        <w:pStyle w:val="23"/>
        <w:numPr>
          <w:ilvl w:val="0"/>
          <w:numId w:val="12"/>
        </w:numPr>
        <w:shd w:val="clear" w:color="auto" w:fill="auto"/>
        <w:tabs>
          <w:tab w:val="left" w:pos="435"/>
        </w:tabs>
        <w:spacing w:before="0" w:after="343" w:line="389" w:lineRule="exact"/>
        <w:ind w:left="520" w:hanging="520"/>
        <w:jc w:val="both"/>
      </w:pPr>
      <w:r>
        <w:rPr>
          <w:rStyle w:val="25"/>
        </w:rPr>
        <w:t xml:space="preserve">Драпкина Оксана Михайловна </w:t>
      </w:r>
      <w:r>
        <w:rPr>
          <w:rStyle w:val="24"/>
        </w:rPr>
        <w:t>- д.м.н., профессор, член-корреспондент РАН, директор ФГБУ «Национальный медицинский исследовательский центр профилактической медицины» Минздрава Росс</w:t>
      </w:r>
      <w:r>
        <w:rPr>
          <w:rStyle w:val="24"/>
        </w:rPr>
        <w:t>ии, главный внештатный специалист Минздрава России по терапии и обш,ей врачебной практике (г. Москва).</w:t>
      </w:r>
    </w:p>
    <w:p w14:paraId="4E8C7839" w14:textId="77777777" w:rsidR="00290C37" w:rsidRDefault="00171A8A">
      <w:pPr>
        <w:pStyle w:val="23"/>
        <w:shd w:val="clear" w:color="auto" w:fill="auto"/>
        <w:spacing w:before="0" w:after="249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7DED0B3B" w14:textId="77777777" w:rsidR="00290C37" w:rsidRDefault="00171A8A">
      <w:pPr>
        <w:pStyle w:val="23"/>
        <w:numPr>
          <w:ilvl w:val="0"/>
          <w:numId w:val="12"/>
        </w:numPr>
        <w:shd w:val="clear" w:color="auto" w:fill="auto"/>
        <w:tabs>
          <w:tab w:val="left" w:pos="435"/>
        </w:tabs>
        <w:spacing w:before="0" w:after="0" w:line="389" w:lineRule="exact"/>
        <w:ind w:left="520" w:hanging="520"/>
        <w:jc w:val="both"/>
        <w:sectPr w:rsidR="00290C37">
          <w:footerReference w:type="even" r:id="rId30"/>
          <w:footerReference w:type="default" r:id="rId31"/>
          <w:footerReference w:type="first" r:id="rId32"/>
          <w:pgSz w:w="11899" w:h="17313"/>
          <w:pgMar w:top="239" w:right="296" w:bottom="1440" w:left="304" w:header="0" w:footer="3" w:gutter="0"/>
          <w:cols w:space="720"/>
          <w:noEndnote/>
          <w:titlePg/>
          <w:docGrid w:linePitch="360"/>
        </w:sectPr>
      </w:pPr>
      <w:r>
        <w:rPr>
          <w:rStyle w:val="25"/>
        </w:rPr>
        <w:t xml:space="preserve">Долгушина Наталия Витальевна </w:t>
      </w:r>
      <w:r>
        <w:rPr>
          <w:rStyle w:val="24"/>
        </w:rPr>
        <w:t>- д.м.н., профессор, заместитель директора - руководитель департамента организации научной деятельности ФГБУ «Национальный медицинский исследовательский центр акушерства, гинекологии и перинатологии им. ак</w:t>
      </w:r>
      <w:r>
        <w:rPr>
          <w:rStyle w:val="24"/>
        </w:rPr>
        <w:t>ад. В.И. Кулакова» Минздрава России (г. Москва).</w:t>
      </w:r>
    </w:p>
    <w:p w14:paraId="09D4BF30" w14:textId="77777777" w:rsidR="00290C37" w:rsidRDefault="00171A8A">
      <w:pPr>
        <w:pStyle w:val="23"/>
        <w:numPr>
          <w:ilvl w:val="0"/>
          <w:numId w:val="12"/>
        </w:numPr>
        <w:shd w:val="clear" w:color="auto" w:fill="auto"/>
        <w:tabs>
          <w:tab w:val="left" w:pos="440"/>
        </w:tabs>
        <w:spacing w:before="0" w:after="343" w:line="389" w:lineRule="exact"/>
        <w:ind w:left="520" w:hanging="520"/>
        <w:jc w:val="both"/>
      </w:pPr>
      <w:r>
        <w:rPr>
          <w:rStyle w:val="25"/>
        </w:rPr>
        <w:lastRenderedPageBreak/>
        <w:t xml:space="preserve">Филиппов Олег Семенович </w:t>
      </w:r>
      <w:r>
        <w:rPr>
          <w:rStyle w:val="24"/>
        </w:rPr>
        <w:t>- д.м.н., профессор, профессор кафедры акушерства и гинекологии ФППОВ ФГБОУ ВО «Московский государственный медико</w:t>
      </w:r>
      <w:r>
        <w:rPr>
          <w:rStyle w:val="24"/>
        </w:rPr>
        <w:softHyphen/>
        <w:t>стоматологический университет имени А.И. Евдокимова» Минздрава России</w:t>
      </w:r>
      <w:r>
        <w:rPr>
          <w:rStyle w:val="24"/>
        </w:rPr>
        <w:t>, заместитель директора Департамента медицинской помош,и детям и службы родовспоможения Минздрава России (г. Москва)</w:t>
      </w:r>
    </w:p>
    <w:p w14:paraId="41B74584" w14:textId="77777777" w:rsidR="00290C37" w:rsidRDefault="00171A8A">
      <w:pPr>
        <w:pStyle w:val="23"/>
        <w:shd w:val="clear" w:color="auto" w:fill="auto"/>
        <w:spacing w:before="0" w:after="244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2EF2B1D2" w14:textId="77777777" w:rsidR="00290C37" w:rsidRDefault="00171A8A">
      <w:pPr>
        <w:pStyle w:val="23"/>
        <w:numPr>
          <w:ilvl w:val="0"/>
          <w:numId w:val="12"/>
        </w:numPr>
        <w:shd w:val="clear" w:color="auto" w:fill="auto"/>
        <w:tabs>
          <w:tab w:val="left" w:pos="440"/>
        </w:tabs>
        <w:spacing w:before="0" w:after="343" w:line="389" w:lineRule="exact"/>
        <w:ind w:left="520" w:hanging="520"/>
        <w:jc w:val="both"/>
      </w:pPr>
      <w:r>
        <w:rPr>
          <w:rStyle w:val="25"/>
        </w:rPr>
        <w:t xml:space="preserve">Адамян Лейла Вагоевна </w:t>
      </w:r>
      <w:r>
        <w:rPr>
          <w:rStyle w:val="24"/>
        </w:rPr>
        <w:t>- д.м.н., профессор, академик РАН, заместитель директора по науке ФЕБУ «Национальный м</w:t>
      </w:r>
      <w:r>
        <w:rPr>
          <w:rStyle w:val="24"/>
        </w:rPr>
        <w:t>едицинский исследовательский центр акушерства, гинекологии и перинатологии им. акад. В.И. Кулакова» Минздрава России, главный внештатный специалист Минздрава России по акушерству и гинекологии (г. Москва).</w:t>
      </w:r>
    </w:p>
    <w:p w14:paraId="2F9C891A" w14:textId="77777777" w:rsidR="00290C37" w:rsidRDefault="00171A8A">
      <w:pPr>
        <w:pStyle w:val="23"/>
        <w:shd w:val="clear" w:color="auto" w:fill="auto"/>
        <w:spacing w:before="0" w:after="338" w:line="260" w:lineRule="exact"/>
        <w:ind w:left="520" w:hanging="520"/>
        <w:jc w:val="both"/>
      </w:pPr>
      <w:r>
        <w:rPr>
          <w:rStyle w:val="24"/>
        </w:rPr>
        <w:t>Конфликт интересов отсутствует</w:t>
      </w:r>
    </w:p>
    <w:p w14:paraId="23446CAF" w14:textId="77777777" w:rsidR="00290C37" w:rsidRDefault="00171A8A">
      <w:pPr>
        <w:pStyle w:val="2a"/>
        <w:keepNext/>
        <w:keepLines/>
        <w:shd w:val="clear" w:color="auto" w:fill="auto"/>
        <w:spacing w:before="0" w:after="240" w:line="260" w:lineRule="exact"/>
        <w:ind w:left="520" w:hanging="520"/>
      </w:pPr>
      <w:bookmarkStart w:id="36" w:name="bookmark36"/>
      <w:r>
        <w:rPr>
          <w:rStyle w:val="2f3"/>
          <w:b/>
          <w:bCs/>
        </w:rPr>
        <w:t>Репензенты</w:t>
      </w:r>
      <w:bookmarkEnd w:id="36"/>
    </w:p>
    <w:p w14:paraId="130A3EEF" w14:textId="77777777" w:rsidR="00290C37" w:rsidRDefault="00171A8A">
      <w:pPr>
        <w:pStyle w:val="23"/>
        <w:numPr>
          <w:ilvl w:val="0"/>
          <w:numId w:val="12"/>
        </w:numPr>
        <w:shd w:val="clear" w:color="auto" w:fill="auto"/>
        <w:tabs>
          <w:tab w:val="left" w:pos="440"/>
        </w:tabs>
        <w:spacing w:before="0" w:after="347" w:line="394" w:lineRule="exact"/>
        <w:ind w:left="520" w:hanging="520"/>
        <w:jc w:val="both"/>
      </w:pPr>
      <w:r>
        <w:rPr>
          <w:rStyle w:val="25"/>
        </w:rPr>
        <w:t xml:space="preserve">Цхай Виталий Борисович </w:t>
      </w:r>
      <w:r>
        <w:rPr>
          <w:rStyle w:val="24"/>
        </w:rPr>
        <w:t>- д.м.н., профессор, заведуюш,ий кафедрой перинатологии, акушерства и гинекологии ЕОУ ВПО Красноярский государственный медицинский университет имени профессора В.Ф. Войно-Ясенецкого (г. Красноярск).</w:t>
      </w:r>
    </w:p>
    <w:p w14:paraId="0B1D03A3" w14:textId="77777777" w:rsidR="00290C37" w:rsidRDefault="00171A8A">
      <w:pPr>
        <w:pStyle w:val="23"/>
        <w:shd w:val="clear" w:color="auto" w:fill="auto"/>
        <w:spacing w:before="0" w:after="0" w:line="260" w:lineRule="exact"/>
        <w:ind w:left="520" w:hanging="520"/>
        <w:jc w:val="both"/>
        <w:sectPr w:rsidR="00290C37">
          <w:footerReference w:type="even" r:id="rId33"/>
          <w:footerReference w:type="default" r:id="rId34"/>
          <w:footerReference w:type="first" r:id="rId35"/>
          <w:pgSz w:w="11899" w:h="17313"/>
          <w:pgMar w:top="239" w:right="296" w:bottom="1440" w:left="304" w:header="0" w:footer="3" w:gutter="0"/>
          <w:cols w:space="720"/>
          <w:noEndnote/>
          <w:docGrid w:linePitch="360"/>
        </w:sectPr>
      </w:pPr>
      <w:r>
        <w:rPr>
          <w:rStyle w:val="24"/>
        </w:rPr>
        <w:t>Конфликт интересов отсутствует</w:t>
      </w:r>
    </w:p>
    <w:p w14:paraId="73212927" w14:textId="77777777" w:rsidR="00290C37" w:rsidRDefault="00171A8A">
      <w:pPr>
        <w:pStyle w:val="10"/>
        <w:keepNext/>
        <w:keepLines/>
        <w:shd w:val="clear" w:color="auto" w:fill="auto"/>
        <w:spacing w:before="0" w:after="0" w:line="384" w:lineRule="exact"/>
        <w:ind w:right="20"/>
        <w:jc w:val="center"/>
      </w:pPr>
      <w:bookmarkStart w:id="37" w:name="bookmark37"/>
      <w:r>
        <w:rPr>
          <w:rStyle w:val="12"/>
          <w:b/>
          <w:bCs/>
        </w:rPr>
        <w:lastRenderedPageBreak/>
        <w:t>Приложение А2. Методология разработки</w:t>
      </w:r>
      <w:r>
        <w:rPr>
          <w:rStyle w:val="12"/>
          <w:b/>
          <w:bCs/>
        </w:rPr>
        <w:br/>
        <w:t>клинических рекомендации</w:t>
      </w:r>
      <w:bookmarkEnd w:id="37"/>
    </w:p>
    <w:p w14:paraId="5A34AC10" w14:textId="77777777" w:rsidR="00290C37" w:rsidRDefault="00171A8A">
      <w:pPr>
        <w:pStyle w:val="2a"/>
        <w:keepNext/>
        <w:keepLines/>
        <w:shd w:val="clear" w:color="auto" w:fill="auto"/>
        <w:spacing w:before="0" w:after="0" w:line="662" w:lineRule="exact"/>
        <w:ind w:firstLine="0"/>
      </w:pPr>
      <w:bookmarkStart w:id="38" w:name="bookmark38"/>
      <w:r>
        <w:rPr>
          <w:rStyle w:val="2b"/>
          <w:b/>
          <w:bCs/>
        </w:rPr>
        <w:t>Ц</w:t>
      </w:r>
      <w:r>
        <w:rPr>
          <w:rStyle w:val="2f3"/>
          <w:b/>
          <w:bCs/>
        </w:rPr>
        <w:t>елевая а</w:t>
      </w:r>
      <w:r>
        <w:rPr>
          <w:rStyle w:val="2b"/>
          <w:b/>
          <w:bCs/>
        </w:rPr>
        <w:t>уд</w:t>
      </w:r>
      <w:r>
        <w:rPr>
          <w:rStyle w:val="2f3"/>
          <w:b/>
          <w:bCs/>
        </w:rPr>
        <w:t>итория</w:t>
      </w:r>
      <w:r>
        <w:rPr>
          <w:rStyle w:val="2b"/>
          <w:b/>
          <w:bCs/>
        </w:rPr>
        <w:t xml:space="preserve"> л</w:t>
      </w:r>
      <w:r>
        <w:rPr>
          <w:rStyle w:val="2f3"/>
          <w:b/>
          <w:bCs/>
        </w:rPr>
        <w:t>анных клинических рекоменлапий:</w:t>
      </w:r>
      <w:bookmarkEnd w:id="38"/>
    </w:p>
    <w:p w14:paraId="31B9B50F" w14:textId="77777777" w:rsidR="00290C37" w:rsidRDefault="00171A8A">
      <w:pPr>
        <w:pStyle w:val="23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0" w:line="662" w:lineRule="exact"/>
        <w:ind w:firstLine="0"/>
        <w:jc w:val="both"/>
      </w:pPr>
      <w:r>
        <w:rPr>
          <w:rStyle w:val="24"/>
        </w:rPr>
        <w:t>врачи акушеры-гинекологи;</w:t>
      </w:r>
    </w:p>
    <w:p w14:paraId="3C63D2B9" w14:textId="77777777" w:rsidR="00290C37" w:rsidRDefault="00171A8A">
      <w:pPr>
        <w:pStyle w:val="23"/>
        <w:numPr>
          <w:ilvl w:val="0"/>
          <w:numId w:val="13"/>
        </w:numPr>
        <w:shd w:val="clear" w:color="auto" w:fill="auto"/>
        <w:tabs>
          <w:tab w:val="left" w:pos="373"/>
        </w:tabs>
        <w:spacing w:before="0" w:after="0" w:line="662" w:lineRule="exact"/>
        <w:ind w:firstLine="0"/>
        <w:jc w:val="both"/>
      </w:pPr>
      <w:r>
        <w:rPr>
          <w:rStyle w:val="24"/>
        </w:rPr>
        <w:t xml:space="preserve">етуденты; ординаторы, аепиранты </w:t>
      </w:r>
      <w:r>
        <w:rPr>
          <w:rStyle w:val="24"/>
        </w:rPr>
        <w:t>акушеры-гинекологи;</w:t>
      </w:r>
    </w:p>
    <w:p w14:paraId="5C97C79D" w14:textId="77777777" w:rsidR="00290C37" w:rsidRDefault="00171A8A">
      <w:pPr>
        <w:pStyle w:val="23"/>
        <w:numPr>
          <w:ilvl w:val="0"/>
          <w:numId w:val="13"/>
        </w:numPr>
        <w:shd w:val="clear" w:color="auto" w:fill="auto"/>
        <w:tabs>
          <w:tab w:val="left" w:pos="373"/>
        </w:tabs>
        <w:spacing w:before="0" w:after="288" w:line="662" w:lineRule="exact"/>
        <w:ind w:firstLine="0"/>
        <w:jc w:val="both"/>
      </w:pPr>
      <w:r>
        <w:rPr>
          <w:rStyle w:val="24"/>
        </w:rPr>
        <w:t>преподаватели, научные еотрудники.</w:t>
      </w:r>
    </w:p>
    <w:p w14:paraId="45D1CC05" w14:textId="77777777" w:rsidR="00290C37" w:rsidRDefault="00171A8A">
      <w:pPr>
        <w:pStyle w:val="ac"/>
        <w:framePr w:w="11155" w:wrap="notBeside" w:vAnchor="text" w:hAnchor="text" w:xAlign="center" w:y="1"/>
        <w:shd w:val="clear" w:color="auto" w:fill="auto"/>
      </w:pPr>
      <w:r>
        <w:rPr>
          <w:rStyle w:val="ad"/>
        </w:rPr>
        <w:t xml:space="preserve">Таблица 1. </w:t>
      </w:r>
      <w:r>
        <w:rPr>
          <w:rStyle w:val="ae"/>
        </w:rPr>
        <w:t>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0262"/>
      </w:tblGrid>
      <w:tr w:rsidR="00290C37" w14:paraId="320EFDF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CAA9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УДД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52D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Расшифровка</w:t>
            </w:r>
          </w:p>
        </w:tc>
      </w:tr>
      <w:tr w:rsidR="00290C37" w14:paraId="6618D36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1A9E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1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B23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1"/>
              </w:rPr>
              <w:t xml:space="preserve">Систематические обзоры исследований с контролем </w:t>
            </w:r>
            <w:r>
              <w:rPr>
                <w:rStyle w:val="2Verdana8pt1"/>
              </w:rPr>
              <w:t>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290C37" w14:paraId="07A9D02D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2EC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2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01F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</w:t>
            </w:r>
            <w:r>
              <w:rPr>
                <w:rStyle w:val="2Verdana8pt1"/>
              </w:rPr>
              <w:t>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90C37" w14:paraId="3B91FA6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FC6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3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D6A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Исследования без последовательного контроля референсным методом или исследования с референсным методом, не </w:t>
            </w:r>
            <w:r>
              <w:rPr>
                <w:rStyle w:val="2Verdana8pt1"/>
              </w:rPr>
              <w:t>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290C37" w14:paraId="122FC81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08E1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4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1E6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Несравнительные исследования, описание клинического случая</w:t>
            </w:r>
          </w:p>
        </w:tc>
      </w:tr>
      <w:tr w:rsidR="00290C37" w14:paraId="23F450A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B9AB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5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CE4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 xml:space="preserve">Имеется лишь обоснование механизма действия или </w:t>
            </w:r>
            <w:r>
              <w:rPr>
                <w:rStyle w:val="2Verdana8pt1"/>
              </w:rPr>
              <w:t>мнение экспертов</w:t>
            </w:r>
          </w:p>
        </w:tc>
      </w:tr>
    </w:tbl>
    <w:p w14:paraId="6EC7FE79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097A4AF1" w14:textId="77777777" w:rsidR="00290C37" w:rsidRDefault="00290C37">
      <w:pPr>
        <w:rPr>
          <w:sz w:val="2"/>
          <w:szCs w:val="2"/>
        </w:rPr>
      </w:pPr>
    </w:p>
    <w:p w14:paraId="3399B114" w14:textId="77777777" w:rsidR="00290C37" w:rsidRDefault="00171A8A">
      <w:pPr>
        <w:pStyle w:val="ac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d"/>
        </w:rPr>
        <w:t xml:space="preserve">Таблица 2. </w:t>
      </w:r>
      <w:r>
        <w:rPr>
          <w:rStyle w:val="ae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0382"/>
      </w:tblGrid>
      <w:tr w:rsidR="00290C37" w14:paraId="79100D7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B289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УДД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873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240" w:firstLine="0"/>
            </w:pPr>
            <w:r>
              <w:rPr>
                <w:rStyle w:val="2Verdana75pt0"/>
              </w:rPr>
              <w:t>Расшифровка</w:t>
            </w:r>
          </w:p>
        </w:tc>
      </w:tr>
      <w:tr w:rsidR="00290C37" w14:paraId="2DD58FD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168D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1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0AF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 xml:space="preserve">Систематический обзор РКИ с </w:t>
            </w:r>
            <w:r>
              <w:rPr>
                <w:rStyle w:val="2Verdana8pt1"/>
              </w:rPr>
              <w:t>применением мета-анализа</w:t>
            </w:r>
          </w:p>
        </w:tc>
      </w:tr>
      <w:tr w:rsidR="00290C37" w14:paraId="0D9E4A6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CBFB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2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A72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290C37" w14:paraId="1BF01F0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84DB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9731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290C37" w14:paraId="6696A6C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23C4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07F7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1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290C37" w14:paraId="35C650C1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858F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B23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1414CA1E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7C9A97BE" w14:textId="77777777" w:rsidR="00290C37" w:rsidRDefault="00290C37">
      <w:pPr>
        <w:rPr>
          <w:sz w:val="2"/>
          <w:szCs w:val="2"/>
        </w:rPr>
      </w:pPr>
    </w:p>
    <w:p w14:paraId="51BC52BA" w14:textId="77777777" w:rsidR="00290C37" w:rsidRDefault="00171A8A">
      <w:pPr>
        <w:pStyle w:val="ac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d"/>
        </w:rPr>
        <w:t xml:space="preserve">Таблица 3. </w:t>
      </w:r>
      <w:r>
        <w:rPr>
          <w:rStyle w:val="ae"/>
        </w:rPr>
        <w:t xml:space="preserve">Шкала оценки </w:t>
      </w:r>
      <w:r>
        <w:rPr>
          <w:rStyle w:val="ae"/>
        </w:rPr>
        <w:t>уровней убедительноети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586"/>
      </w:tblGrid>
      <w:tr w:rsidR="00290C37" w14:paraId="60C6569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E896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УУР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1A7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Расшифровка</w:t>
            </w:r>
          </w:p>
        </w:tc>
      </w:tr>
      <w:tr w:rsidR="00290C37" w14:paraId="508FA1B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3E4E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23F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Сильная рекомендация (все рассматриваемые </w:t>
            </w:r>
            <w:r>
              <w:rPr>
                <w:rStyle w:val="2Verdana8pt1"/>
              </w:rPr>
              <w:t>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290C37" w14:paraId="6844D149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C39D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В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465D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Условная рекомендация (не все рассматриваемые критерии </w:t>
            </w:r>
            <w:r>
              <w:rPr>
                <w:rStyle w:val="2Verdana8pt1"/>
              </w:rPr>
              <w:t>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</w:tbl>
    <w:p w14:paraId="331DBD0E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16EA8C45" w14:textId="77777777" w:rsidR="00290C37" w:rsidRDefault="00290C37">
      <w:pPr>
        <w:rPr>
          <w:sz w:val="2"/>
          <w:szCs w:val="2"/>
        </w:rPr>
      </w:pPr>
    </w:p>
    <w:p w14:paraId="3F13DFCD" w14:textId="77777777" w:rsidR="00290C37" w:rsidRDefault="00171A8A">
      <w:pPr>
        <w:pStyle w:val="40"/>
        <w:shd w:val="clear" w:color="auto" w:fill="auto"/>
        <w:spacing w:after="163" w:line="163" w:lineRule="exact"/>
        <w:ind w:left="1820" w:right="260"/>
        <w:jc w:val="both"/>
      </w:pPr>
      <w:r>
        <w:rPr>
          <w:rStyle w:val="41"/>
        </w:rPr>
        <w:t xml:space="preserve">Слабая рекомендация (отсутствие доказательств </w:t>
      </w:r>
      <w:r>
        <w:rPr>
          <w:rStyle w:val="41"/>
        </w:rPr>
        <w:t>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</w:r>
    </w:p>
    <w:p w14:paraId="787D7FCE" w14:textId="77777777" w:rsidR="00290C37" w:rsidRDefault="00171A8A">
      <w:pPr>
        <w:pStyle w:val="50"/>
        <w:shd w:val="clear" w:color="auto" w:fill="auto"/>
        <w:spacing w:after="244" w:line="260" w:lineRule="exact"/>
        <w:jc w:val="both"/>
      </w:pPr>
      <w:r>
        <w:rPr>
          <w:rStyle w:val="51"/>
          <w:b/>
          <w:bCs/>
        </w:rPr>
        <w:lastRenderedPageBreak/>
        <w:t>Порядок обновления клинических рекомендаци</w:t>
      </w:r>
      <w:r>
        <w:rPr>
          <w:rStyle w:val="51"/>
          <w:b/>
          <w:bCs/>
        </w:rPr>
        <w:t>й.</w:t>
      </w:r>
    </w:p>
    <w:p w14:paraId="019CF4DB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pgSz w:w="11899" w:h="17313"/>
          <w:pgMar w:top="202" w:right="305" w:bottom="212" w:left="295" w:header="0" w:footer="3" w:gutter="0"/>
          <w:cols w:space="720"/>
          <w:noEndnote/>
          <w:docGrid w:linePitch="360"/>
        </w:sectPr>
      </w:pPr>
      <w:r>
        <w:rPr>
          <w:rStyle w:val="24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</w:t>
      </w:r>
      <w:r>
        <w:rPr>
          <w:rStyle w:val="24"/>
        </w:rPr>
        <w:t>офилактики и реабилитации конкретных заболеваний, наличии обоенованных дополнений/замечаний к ранее утверждённым клиничееким рекомендациям, но не чаще 1 раза в 6 мееяцев.</w:t>
      </w:r>
    </w:p>
    <w:p w14:paraId="7D6A2223" w14:textId="77777777" w:rsidR="00290C37" w:rsidRDefault="00171A8A">
      <w:pPr>
        <w:pStyle w:val="60"/>
        <w:shd w:val="clear" w:color="auto" w:fill="auto"/>
        <w:spacing w:after="223" w:line="389" w:lineRule="exact"/>
        <w:ind w:right="20"/>
        <w:jc w:val="center"/>
      </w:pPr>
      <w:r>
        <w:rPr>
          <w:rStyle w:val="61"/>
          <w:b/>
          <w:bCs/>
        </w:rPr>
        <w:lastRenderedPageBreak/>
        <w:t>Приложение АЗ. Справочные материалы,</w:t>
      </w:r>
      <w:r>
        <w:rPr>
          <w:rStyle w:val="61"/>
          <w:b/>
          <w:bCs/>
        </w:rPr>
        <w:br/>
        <w:t xml:space="preserve">включая соответствие показаний к </w:t>
      </w:r>
      <w:r>
        <w:rPr>
          <w:rStyle w:val="61"/>
          <w:b/>
          <w:bCs/>
        </w:rPr>
        <w:t>применению и</w:t>
      </w:r>
      <w:r>
        <w:rPr>
          <w:rStyle w:val="61"/>
          <w:b/>
          <w:bCs/>
        </w:rPr>
        <w:br/>
        <w:t>противопоказаний, способов применения и доз</w:t>
      </w:r>
      <w:r>
        <w:rPr>
          <w:rStyle w:val="61"/>
          <w:b/>
          <w:bCs/>
        </w:rPr>
        <w:br/>
        <w:t>лекарственных препаратов, инструкции по</w:t>
      </w:r>
      <w:r>
        <w:rPr>
          <w:rStyle w:val="61"/>
          <w:b/>
          <w:bCs/>
        </w:rPr>
        <w:br/>
        <w:t>применению лекарственного препарата</w:t>
      </w:r>
    </w:p>
    <w:p w14:paraId="6BAC9BD7" w14:textId="77777777" w:rsidR="00290C37" w:rsidRDefault="00171A8A">
      <w:pPr>
        <w:pStyle w:val="23"/>
        <w:shd w:val="clear" w:color="auto" w:fill="auto"/>
        <w:spacing w:before="0" w:after="244" w:line="260" w:lineRule="exact"/>
        <w:ind w:left="380" w:hanging="380"/>
        <w:jc w:val="both"/>
      </w:pPr>
      <w:r>
        <w:rPr>
          <w:rStyle w:val="24"/>
        </w:rPr>
        <w:t>Связанные документы.</w:t>
      </w:r>
    </w:p>
    <w:p w14:paraId="57E36789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Федеральный закон "Об оеновах охраны здоровья граждан в Роееийекой Федерации" от 21.11.2011 г. №323-Ф3</w:t>
      </w:r>
      <w:r>
        <w:rPr>
          <w:rStyle w:val="24"/>
        </w:rPr>
        <w:t>.</w:t>
      </w:r>
    </w:p>
    <w:p w14:paraId="4A07EA48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Приказ Миниетеретва здравоохранения Роееийекой Федерации от 10.05.2017 г. №203н. «Об утверждении критериев оценки качеетва медицинекой помощи».</w:t>
      </w:r>
    </w:p>
    <w:p w14:paraId="2CB39B22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Приказ Миниетеретва здравоохранения Роееийекой Федерации от 01.11.2012 г. №572н «Об утверждении Порядка оказан</w:t>
      </w:r>
      <w:r>
        <w:rPr>
          <w:rStyle w:val="24"/>
        </w:rPr>
        <w:t>ия медицинекой помощи по профилю "акушеретво и гинекология (за иеключением иепользования вепомогательных репродуктивных технологий)».</w:t>
      </w:r>
    </w:p>
    <w:p w14:paraId="01532C11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Акушеретво: национальное руководетво / под ред. Г.М. Савельевой, Г.Т. Сухих, В.Н. Серова, В.Е. Радзинекого. - 2-е изд. - М</w:t>
      </w:r>
      <w:r>
        <w:rPr>
          <w:rStyle w:val="24"/>
        </w:rPr>
        <w:t>.: ГЭОТАР-Медиа, 2018 г.</w:t>
      </w:r>
    </w:p>
    <w:p w14:paraId="6ECE2AF1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Руководетво по амбулаторно-поликлиничеекой помощи в акушеретве и гинекологии под редакцией В.Н. Серова, Г.Т. Сухих, В.Н. Прилепекой, В.Е. Радзинекого. 3-е издание переработанное и дополненное М.: ГЭОТАР-Медиа, 2016</w:t>
      </w:r>
    </w:p>
    <w:p w14:paraId="7652442D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>Серов В.Н., Сухи</w:t>
      </w:r>
      <w:r>
        <w:rPr>
          <w:rStyle w:val="24"/>
        </w:rPr>
        <w:t>х Г.Т, ред. Рациональная фармакотерапия в акушеретве, гинекологии и неонатологии. Руководетво для практичееких врачей, т. 1. Акушеретво, неонатология. 2-е изд. М.: Литтерра; 2010</w:t>
      </w:r>
    </w:p>
    <w:p w14:paraId="4D0E7BFE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</w:rPr>
        <w:t xml:space="preserve">Рекомендации Инетитута Американекой </w:t>
      </w:r>
      <w:r>
        <w:rPr>
          <w:rStyle w:val="24"/>
        </w:rPr>
        <w:t>гаетроэнтерологичеекой аееоциации по медикаментозному лечению заболеваний желудочно-кишечного тракта у беременных. Клиничеекая гаетроэнтерология и гепатология. 2008; 6: 426-31</w:t>
      </w:r>
    </w:p>
    <w:p w14:paraId="3FB78CAD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  <w:lang w:val="en-US" w:eastAsia="en-US" w:bidi="en-US"/>
        </w:rPr>
        <w:t>Royal College of Obstetrieians and Gynaeeologists. Obstetrie eholestasis. Green-</w:t>
      </w:r>
      <w:r>
        <w:rPr>
          <w:rStyle w:val="24"/>
          <w:lang w:val="en-US" w:eastAsia="en-US" w:bidi="en-US"/>
        </w:rPr>
        <w:t>Top Guideline No 43. 2011.</w:t>
      </w:r>
    </w:p>
    <w:p w14:paraId="7F9C94AC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</w:pPr>
      <w:r>
        <w:rPr>
          <w:rStyle w:val="24"/>
          <w:lang w:val="en-US" w:eastAsia="en-US" w:bidi="en-US"/>
        </w:rPr>
        <w:t xml:space="preserve">Tram T. Tran, </w:t>
      </w:r>
      <w:r>
        <w:rPr>
          <w:rStyle w:val="24"/>
        </w:rPr>
        <w:t xml:space="preserve">и еоавт. </w:t>
      </w:r>
      <w:r>
        <w:rPr>
          <w:rStyle w:val="24"/>
          <w:lang w:val="en-US" w:eastAsia="en-US" w:bidi="en-US"/>
        </w:rPr>
        <w:t>ACG Clinieal Guideline: Eiver Disease and Pregnaney. Ameriean Journal of Gastroenterology 2016;111:176-194.</w:t>
      </w:r>
    </w:p>
    <w:p w14:paraId="350083CB" w14:textId="77777777" w:rsidR="00290C37" w:rsidRDefault="00171A8A">
      <w:pPr>
        <w:pStyle w:val="23"/>
        <w:numPr>
          <w:ilvl w:val="0"/>
          <w:numId w:val="14"/>
        </w:numPr>
        <w:shd w:val="clear" w:color="auto" w:fill="auto"/>
        <w:tabs>
          <w:tab w:val="left" w:pos="265"/>
        </w:tabs>
        <w:spacing w:before="0" w:after="0" w:line="389" w:lineRule="exact"/>
        <w:ind w:left="380" w:hanging="380"/>
        <w:jc w:val="both"/>
        <w:sectPr w:rsidR="00290C37">
          <w:pgSz w:w="11899" w:h="17313"/>
          <w:pgMar w:top="247" w:right="293" w:bottom="247" w:left="307" w:header="0" w:footer="3" w:gutter="0"/>
          <w:cols w:space="720"/>
          <w:noEndnote/>
          <w:docGrid w:linePitch="360"/>
        </w:sectPr>
      </w:pPr>
      <w:r>
        <w:rPr>
          <w:rStyle w:val="24"/>
          <w:lang w:val="en-US" w:eastAsia="en-US" w:bidi="en-US"/>
        </w:rPr>
        <w:t>Ameriean College of Obstetrieians and Gyneeologists. ACOG eommittee opinion n</w:t>
      </w:r>
      <w:r>
        <w:rPr>
          <w:rStyle w:val="24"/>
          <w:lang w:val="en-US" w:eastAsia="en-US" w:bidi="en-US"/>
        </w:rPr>
        <w:t>o. 764: Medieally indieated Eate-Preterm and EarlyTerm Deliveries. Obstet Gyneeol 2019.</w:t>
      </w:r>
    </w:p>
    <w:p w14:paraId="6FCCDF94" w14:textId="42A413D0" w:rsidR="00290C37" w:rsidRDefault="00451864">
      <w:pPr>
        <w:pStyle w:val="10"/>
        <w:keepNext/>
        <w:keepLines/>
        <w:shd w:val="clear" w:color="auto" w:fill="auto"/>
        <w:spacing w:before="0" w:after="2904" w:line="480" w:lineRule="exact"/>
        <w:ind w:right="60"/>
        <w:jc w:val="center"/>
      </w:pPr>
      <w:r>
        <w:rPr>
          <w:noProof/>
        </w:rPr>
        <w:lastRenderedPageBreak/>
        <w:drawing>
          <wp:anchor distT="0" distB="0" distL="63500" distR="63500" simplePos="0" relativeHeight="377487104" behindDoc="1" locked="0" layoutInCell="1" allowOverlap="1" wp14:anchorId="18351339" wp14:editId="27F0240F">
            <wp:simplePos x="0" y="0"/>
            <wp:positionH relativeFrom="margin">
              <wp:posOffset>731520</wp:posOffset>
            </wp:positionH>
            <wp:positionV relativeFrom="paragraph">
              <wp:posOffset>484505</wp:posOffset>
            </wp:positionV>
            <wp:extent cx="3200400" cy="1676400"/>
            <wp:effectExtent l="0" t="0" r="0" b="0"/>
            <wp:wrapTopAndBottom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725170" distB="42545" distL="1959610" distR="2472055" simplePos="0" relativeHeight="377487105" behindDoc="1" locked="0" layoutInCell="1" allowOverlap="1" wp14:anchorId="472F33DE" wp14:editId="7FB9C3D3">
            <wp:simplePos x="0" y="0"/>
            <wp:positionH relativeFrom="margin">
              <wp:posOffset>1959610</wp:posOffset>
            </wp:positionH>
            <wp:positionV relativeFrom="paragraph">
              <wp:posOffset>3590290</wp:posOffset>
            </wp:positionV>
            <wp:extent cx="2694305" cy="1109345"/>
            <wp:effectExtent l="0" t="0" r="0" b="0"/>
            <wp:wrapTopAndBottom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545" distB="21590" distL="792480" distR="2444750" simplePos="0" relativeHeight="377487106" behindDoc="1" locked="0" layoutInCell="1" allowOverlap="1" wp14:anchorId="78E5B465" wp14:editId="1C307868">
            <wp:simplePos x="0" y="0"/>
            <wp:positionH relativeFrom="margin">
              <wp:posOffset>792480</wp:posOffset>
            </wp:positionH>
            <wp:positionV relativeFrom="paragraph">
              <wp:posOffset>4739640</wp:posOffset>
            </wp:positionV>
            <wp:extent cx="3889375" cy="372110"/>
            <wp:effectExtent l="0" t="0" r="0" b="0"/>
            <wp:wrapTopAndBottom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60960" distB="164465" distL="274320" distR="2121535" simplePos="0" relativeHeight="377487107" behindDoc="1" locked="0" layoutInCell="1" allowOverlap="1" wp14:anchorId="1F468459" wp14:editId="543C64B0">
                <wp:simplePos x="0" y="0"/>
                <wp:positionH relativeFrom="margin">
                  <wp:posOffset>274320</wp:posOffset>
                </wp:positionH>
                <wp:positionV relativeFrom="paragraph">
                  <wp:posOffset>5172710</wp:posOffset>
                </wp:positionV>
                <wp:extent cx="981710" cy="288290"/>
                <wp:effectExtent l="254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5F4EC" w14:textId="77777777" w:rsidR="00290C37" w:rsidRDefault="00171A8A">
                            <w:pPr>
                              <w:pStyle w:val="1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84" w:line="130" w:lineRule="exact"/>
                            </w:pPr>
                            <w:r>
                              <w:rPr>
                                <w:rStyle w:val="11Exact0"/>
                              </w:rPr>
                              <w:t>ПдЛОЖВТйЛЫПЛЙ</w:t>
                            </w:r>
                          </w:p>
                          <w:p w14:paraId="16B1CA58" w14:textId="77777777" w:rsidR="00290C37" w:rsidRDefault="00171A8A">
                            <w:pPr>
                              <w:pStyle w:val="1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12Exact0"/>
                                <w:b/>
                                <w:bCs/>
                              </w:rPr>
                              <w:t>эффект от терапии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6845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.6pt;margin-top:407.3pt;width:77.3pt;height:22.7pt;z-index:-125829373;visibility:visible;mso-wrap-style:square;mso-width-percent:0;mso-height-percent:0;mso-wrap-distance-left:21.6pt;mso-wrap-distance-top:4.8pt;mso-wrap-distance-right:167.0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wR5wEAALcDAAAOAAAAZHJzL2Uyb0RvYy54bWysU01v2zAMvQ/YfxB0Xxz7sKVGnKJrkWFA&#10;9wG0/QGyLNvCLFGjlNjZrx8lx1m33opdBJqknt57pLfXkxnYUaHXYCuer9acKSuh0bar+NPj/t2G&#10;Mx+EbcQAVlX8pDy/3r19sx1dqQroYWgUMgKxvhxdxfsQXJllXvbKCL8CpywVW0AjAn1ilzUoRkI3&#10;Q1as1++zEbBxCFJ5T9m7uch3Cb9tlQzf2tarwIaKE7eQTkxnHc9stxVlh8L1Wp5piFewMEJbevQC&#10;dSeCYAfUL6CMlgge2rCSYDJoWy1V0kBq8vU/ah564VTSQuZ4d7HJ/z9Y+fX4HZluKl7knFlhaEaP&#10;agrsI0yMUuTP6HxJbQ+OGsNEeZpz0urdPcgfnlm47YXt1A0ijL0SDfFLN7NnV2ccH0Hq8Qs09I44&#10;BEhAU4smmkd2MEKnOZ0us4lcJCWvNvmHnCqSSsVmU1yl2WWiXC479OGTAsNiUHGk0Sdwcbz3gWRQ&#10;69IS37Kw18OQxj/YvxLUGDOJfOQ7Mw9TPZ3NqKE5kQyEeZto+ynoAX9xNtImVdz/PAhUnA2fLVkR&#10;124JcAnqJRBW0tWKB87m8DbM63lwqLuekBezb8iuvU5Soq8zizNP2o6k8LzJcf2ef6euP//b7jcA&#10;AAD//wMAUEsDBBQABgAIAAAAIQBsrYpU3QAAAAoBAAAPAAAAZHJzL2Rvd25yZXYueG1sTI/BTsMw&#10;DIbvSLxDZCQuiCUtU9lK0wkhuHBjcOGWNaatSJyqydqyp8c7wdH2p9/fX+0W78SEY+wDachWCgRS&#10;E2xPrYaP95fbDYiYDFnjAqGGH4ywqy8vKlPaMNMbTvvUCg6hWBoNXUpDKWVsOvQmrsKAxLevMHqT&#10;eBxbaUczc7h3MleqkN70xB86M+BTh833/ug1FMvzcPO6xXw+NW6iz1OWJcy0vr5aHh9AJFzSHwxn&#10;fVaHmp0O4Ug2CqdhfZczqWGTrQsQZ2B7z10OvCmUAllX8n+F+hcAAP//AwBQSwECLQAUAAYACAAA&#10;ACEAtoM4kv4AAADhAQAAEwAAAAAAAAAAAAAAAAAAAAAAW0NvbnRlbnRfVHlwZXNdLnhtbFBLAQIt&#10;ABQABgAIAAAAIQA4/SH/1gAAAJQBAAALAAAAAAAAAAAAAAAAAC8BAABfcmVscy8ucmVsc1BLAQIt&#10;ABQABgAIAAAAIQCB9kwR5wEAALcDAAAOAAAAAAAAAAAAAAAAAC4CAABkcnMvZTJvRG9jLnhtbFBL&#10;AQItABQABgAIAAAAIQBsrYpU3QAAAAoBAAAPAAAAAAAAAAAAAAAAAEEEAABkcnMvZG93bnJldi54&#10;bWxQSwUGAAAAAAQABADzAAAASwUAAAAA&#10;" filled="f" stroked="f">
                <v:textbox style="mso-fit-shape-to-text:t" inset="0,0,0,0">
                  <w:txbxContent>
                    <w:p w14:paraId="41A5F4EC" w14:textId="77777777" w:rsidR="00290C37" w:rsidRDefault="00171A8A">
                      <w:pPr>
                        <w:pStyle w:val="1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84" w:line="130" w:lineRule="exact"/>
                      </w:pPr>
                      <w:r>
                        <w:rPr>
                          <w:rStyle w:val="11Exact0"/>
                        </w:rPr>
                        <w:t>ПдЛОЖВТйЛЫПЛЙ</w:t>
                      </w:r>
                    </w:p>
                    <w:p w14:paraId="16B1CA58" w14:textId="77777777" w:rsidR="00290C37" w:rsidRDefault="00171A8A">
                      <w:pPr>
                        <w:pStyle w:val="1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12Exact0"/>
                          <w:b/>
                          <w:bCs/>
                        </w:rPr>
                        <w:t>эффект от терапии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0495" distB="0" distL="841375" distR="63500" simplePos="0" relativeHeight="377487108" behindDoc="1" locked="0" layoutInCell="1" allowOverlap="1" wp14:anchorId="6F501555" wp14:editId="3F8CA84F">
                <wp:simplePos x="0" y="0"/>
                <wp:positionH relativeFrom="margin">
                  <wp:posOffset>841375</wp:posOffset>
                </wp:positionH>
                <wp:positionV relativeFrom="paragraph">
                  <wp:posOffset>5670550</wp:posOffset>
                </wp:positionV>
                <wp:extent cx="170815" cy="101600"/>
                <wp:effectExtent l="0" t="1905" r="2540" b="1270"/>
                <wp:wrapTopAndBottom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F5771" w14:textId="77777777" w:rsidR="00290C37" w:rsidRDefault="00171A8A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-1ptExact"/>
                              </w:rPr>
                              <w:t>Mill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1555" id="Text Box 22" o:spid="_x0000_s1027" type="#_x0000_t202" style="position:absolute;left:0;text-align:left;margin-left:66.25pt;margin-top:446.5pt;width:13.45pt;height:8pt;z-index:-125829372;visibility:visible;mso-wrap-style:square;mso-width-percent:0;mso-height-percent:0;mso-wrap-distance-left:66.25pt;mso-wrap-distance-top:11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/j6QEAAL4DAAAOAAAAZHJzL2Uyb0RvYy54bWysU9tu2zAMfR+wfxD0vtgOsK4w4hRdiwwD&#10;ugvQ7gNoWY6F2aJGKbGzrx8lx2m3vQ17ESiJOjznkNrcTEMvjpq8QVvJYpVLoa3Cxth9Jb897d5c&#10;S+ED2AZ6tLqSJ+3lzfb1q83oSr3GDvtGk2AQ68vRVbILwZVZ5lWnB/ArdNryZYs0QOAt7bOGYGT0&#10;oc/WeX6VjUiNI1Taez69ny/lNuG3rVbhS9t6HURfSeYW0kppreOabTdQ7glcZ9SZBvwDiwGM5aIX&#10;qHsIIA5k/oIajCL02IaVwiHDtjVKJw2spsj/UPPYgdNJC5vj3cUm//9g1efjVxKmqeSa7bEwcI+e&#10;9BTEe5zEeh39GZ0vOe3RcWKY+Jz7nLR694DquxcW7zqwe31LhGOnoWF+RXyZvXg64/gIUo+fsOE6&#10;cAiYgKaWhmge2yEYnYmcLr2JXFQs+S6/Lt5KofiqyIurPPUug3J57MiHDxoHEYNKErc+gcPxwYdI&#10;BsolJdayuDN9n9rf298OODGeJPKR78w8TPWUfErKorAamxOrIZyHij8BBx3STylGHqhK+h8HIC1F&#10;/9GyI3H6loCWoF4CsIqfVjJIMYd3YZ7SgyOz7xh58fyWXduZpOiZxZkuD0kSeh7oOIUv9ynr+dtt&#10;fwEAAP//AwBQSwMEFAAGAAgAAAAhAPkfCejeAAAACwEAAA8AAABkcnMvZG93bnJldi54bWxMjzFP&#10;wzAQhXck/oN1SCyI2klpVadxKoRgYaOwsLnxNYmwz1HsJqG/Hnei49N9eve9cjc7y0YcQudJQbYQ&#10;wJBqbzpqFHx9vj1ugIWoyWjrCRX8YoBddXtT6sL4iT5w3MeGpRIKhVbQxtgXnIe6RafDwvdI6Xb0&#10;g9MxxaHhZtBTKneW50KsudMdpQ+t7vGlxfpnf3IK1vNr//AuMZ/OtR3p+5xlETOl7u/m5y2wiHP8&#10;h+Gin9ShSk4HfyITmE15ma8SqmAjl2nUhVjJJ2AHBVJIAbwq+fWG6g8AAP//AwBQSwECLQAUAAYA&#10;CAAAACEAtoM4kv4AAADhAQAAEwAAAAAAAAAAAAAAAAAAAAAAW0NvbnRlbnRfVHlwZXNdLnhtbFBL&#10;AQItABQABgAIAAAAIQA4/SH/1gAAAJQBAAALAAAAAAAAAAAAAAAAAC8BAABfcmVscy8ucmVsc1BL&#10;AQItABQABgAIAAAAIQDFPQ/j6QEAAL4DAAAOAAAAAAAAAAAAAAAAAC4CAABkcnMvZTJvRG9jLnht&#10;bFBLAQItABQABgAIAAAAIQD5Hwno3gAAAAsBAAAPAAAAAAAAAAAAAAAAAEMEAABkcnMvZG93bnJl&#10;di54bWxQSwUGAAAAAAQABADzAAAATgUAAAAA&#10;" filled="f" stroked="f">
                <v:textbox style="mso-fit-shape-to-text:t" inset="0,0,0,0">
                  <w:txbxContent>
                    <w:p w14:paraId="14FF5771" w14:textId="77777777" w:rsidR="00290C37" w:rsidRDefault="00171A8A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-1ptExact"/>
                        </w:rPr>
                        <w:t>Mill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94385" distL="63500" distR="1627505" simplePos="0" relativeHeight="377487109" behindDoc="1" locked="0" layoutInCell="1" allowOverlap="1" wp14:anchorId="6E4F5743" wp14:editId="434055FA">
                <wp:simplePos x="0" y="0"/>
                <wp:positionH relativeFrom="margin">
                  <wp:posOffset>938530</wp:posOffset>
                </wp:positionH>
                <wp:positionV relativeFrom="paragraph">
                  <wp:posOffset>5637530</wp:posOffset>
                </wp:positionV>
                <wp:extent cx="810895" cy="468630"/>
                <wp:effectExtent l="0" t="0" r="0" b="635"/>
                <wp:wrapTopAndBottom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F37D7" w14:textId="77777777" w:rsidR="00290C37" w:rsidRDefault="00171A8A">
                            <w:pPr>
                              <w:pStyle w:val="1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1395ptExact"/>
                              </w:rPr>
                              <w:t xml:space="preserve">CIJCIIliEHI </w:t>
                            </w:r>
                            <w:r>
                              <w:rPr>
                                <w:rStyle w:val="13Exact0"/>
                              </w:rPr>
                              <w:t>Ёе^икнжш К шш№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5743" id="Text Box 23" o:spid="_x0000_s1028" type="#_x0000_t202" style="position:absolute;left:0;text-align:left;margin-left:73.9pt;margin-top:443.9pt;width:63.85pt;height:36.9pt;z-index:-125829371;visibility:visible;mso-wrap-style:square;mso-width-percent:0;mso-height-percent:0;mso-wrap-distance-left:5pt;mso-wrap-distance-top:0;mso-wrap-distance-right:128.15pt;mso-wrap-distance-bottom:6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Iz6wEAAL4DAAAOAAAAZHJzL2Uyb0RvYy54bWysU8GO0zAQvSPxD5bvNG0Xqm7UdLXsqghp&#10;YZF2+YCJ4zQWiceM3Sbl6xk7TVnghrhY4/H4+b03483N0LXiqMkbtIVczOZSaKuwMnZfyK/Puzdr&#10;KXwAW0GLVhfypL282b5+teldrpfYYFtpEgxifd67QjYhuDzLvGp0B36GTls+rJE6CLylfVYR9Ize&#10;tdlyPl9lPVLlCJX2nrP346HcJvy61io81rXXQbSFZG4hrZTWMq7ZdgP5nsA1Rp1pwD+w6MBYfvQC&#10;dQ8BxIHMX1CdUYQe6zBT2GVY10bppIHVLOZ/qHlqwOmkhc3x7mKT/3+w6vPxCwlTce+upbDQcY+e&#10;9RDEexzE8ir60zufc9mT48IwcJ5rk1bvHlB988LiXQN2r2+JsG80VMxvEW9mL66OOD6ClP0nrPgd&#10;OARMQENNXTSP7RCMzn06XXoTuShOrhfz9fU7KRQfvV2tV1epdxnk02VHPnzQ2IkYFJK49Qkcjg8+&#10;RDKQTyXxLYs707ap/a39LcGFMZPIR74j8zCUQ/JpOXlSYnViNYTjUPEn4KBB+iFFzwNVSP/9AKSl&#10;aD9adiRO3xTQFJRTAFbx1UIGKcbwLoxTenBk9g0jT57fsms7kxRFe0cWZ7o8JEnoeaDjFL7cp6pf&#10;3277EwAA//8DAFBLAwQUAAYACAAAACEAL7yL8N8AAAALAQAADwAAAGRycy9kb3ducmV2LnhtbEyP&#10;wU7DMBBE70j8g7VIXBB1EtE0DXEqhODCjcKFmxsvSYS9jmI3Cf16tid6m9GMZt9Wu8VZMeEYek8K&#10;0lUCAqnxpqdWwefH630BIkRNRltPqOAXA+zq66tKl8bP9I7TPraCRyiUWkEX41BKGZoOnQ4rPyBx&#10;9u1HpyPbsZVm1DOPOyuzJMml0z3xhU4P+Nxh87M/OgX58jLcvW0xm0+NnejrlKYRU6Vub5anRxAR&#10;l/hfhjM+o0PNTAd/JBOEZf+wYfSooCjOghvZZr0GcVCwzdMcZF3Jyx/qPwAAAP//AwBQSwECLQAU&#10;AAYACAAAACEAtoM4kv4AAADhAQAAEwAAAAAAAAAAAAAAAAAAAAAAW0NvbnRlbnRfVHlwZXNdLnht&#10;bFBLAQItABQABgAIAAAAIQA4/SH/1gAAAJQBAAALAAAAAAAAAAAAAAAAAC8BAABfcmVscy8ucmVs&#10;c1BLAQItABQABgAIAAAAIQDvcsIz6wEAAL4DAAAOAAAAAAAAAAAAAAAAAC4CAABkcnMvZTJvRG9j&#10;LnhtbFBLAQItABQABgAIAAAAIQAvvIvw3wAAAAsBAAAPAAAAAAAAAAAAAAAAAEUEAABkcnMvZG93&#10;bnJldi54bWxQSwUGAAAAAAQABADzAAAAUQUAAAAA&#10;" filled="f" stroked="f">
                <v:textbox style="mso-fit-shape-to-text:t" inset="0,0,0,0">
                  <w:txbxContent>
                    <w:p w14:paraId="463F37D7" w14:textId="77777777" w:rsidR="00290C37" w:rsidRDefault="00171A8A">
                      <w:pPr>
                        <w:pStyle w:val="1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rPr>
                          <w:rStyle w:val="1395ptExact"/>
                        </w:rPr>
                        <w:t xml:space="preserve">CIJCIIliEHI </w:t>
                      </w:r>
                      <w:r>
                        <w:rPr>
                          <w:rStyle w:val="13Exact0"/>
                        </w:rPr>
                        <w:t>Ёе^икнжш К шш№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4385" distB="0" distL="328930" distR="2286000" simplePos="0" relativeHeight="377487110" behindDoc="1" locked="0" layoutInCell="1" allowOverlap="1" wp14:anchorId="74D38911" wp14:editId="6D1F21D1">
                <wp:simplePos x="0" y="0"/>
                <wp:positionH relativeFrom="margin">
                  <wp:posOffset>328930</wp:posOffset>
                </wp:positionH>
                <wp:positionV relativeFrom="paragraph">
                  <wp:posOffset>6734810</wp:posOffset>
                </wp:positionV>
                <wp:extent cx="762000" cy="107950"/>
                <wp:effectExtent l="0" t="0" r="0" b="0"/>
                <wp:wrapTopAndBottom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34614" w14:textId="77777777" w:rsidR="00290C37" w:rsidRDefault="00171A8A">
                            <w:pPr>
                              <w:pStyle w:val="14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14Exact0"/>
                                <w:b/>
                                <w:bCs/>
                              </w:rPr>
                              <w:t>йеременвосга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38911" id="Text Box 24" o:spid="_x0000_s1029" type="#_x0000_t202" style="position:absolute;left:0;text-align:left;margin-left:25.9pt;margin-top:530.3pt;width:60pt;height:8.5pt;z-index:-125829370;visibility:visible;mso-wrap-style:square;mso-width-percent:0;mso-height-percent:0;mso-wrap-distance-left:25.9pt;mso-wrap-distance-top:62.55pt;mso-wrap-distance-right:18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/i6gEAAL4DAAAOAAAAZHJzL2Uyb0RvYy54bWysU9tu2zAMfR+wfxD0vjjJtnYz4hRdiwwD&#10;ugvQ7gNoWbaF2aJGKbGzrx8lx1m7vg17ESiKOjo8h9pcjX0nDpq8QVvI1WIphbYKK2ObQn5/2L16&#10;J4UPYCvo0OpCHrWXV9uXLzaDy/UaW+wqTYJBrM8HV8g2BJdnmVet7sEv0GnLhzVSD4G31GQVwcDo&#10;fZetl8uLbECqHKHS3nP2djqU24Rf11qFr3XtdRBdIZlbSCultYxrtt1A3hC41qgTDfgHFj0Yy4+e&#10;oW4hgNiTeQbVG0XosQ4LhX2GdW2UTj1wN6vlX93ct+B06oXF8e4sk/9/sOrL4RsJU7F37JSFnj16&#10;0GMQH3AU6zdRn8H5nMvuHReGkfNcm3r17g7VDy8s3rRgG31NhEOroWJ+q3gze3R1wvERpBw+Y8Xv&#10;wD5gAhpr6qN4LIdgdPbpePYmclGcvLxgu/lE8dFqefn+bfIug3y+7MiHjxp7EYNCElufwOFw50Mk&#10;A/lcEt+yuDNdl+zv7JMEF8ZMIh/5TszDWI5Jp9ezJiVWR+6GcBoq/gQctEi/pBh4oArpf+6BtBTd&#10;J8uKxOmbA5qDcg7AKr5ayCDFFN6EaUr3jkzTMvKs+TWrtjOpoyjvxOJEl4ckNXoa6DiFj/ep6s+3&#10;2/4GAAD//wMAUEsDBBQABgAIAAAAIQBqSXJp3AAAAAwBAAAPAAAAZHJzL2Rvd25yZXYueG1sTI+x&#10;TsMwEIZ3JN7BOiQWRG1XwoEQp0IIFjZaFjY3PpII+xzFbhL69DgTjPfdr/++q3aLd2zCMfaBNMiN&#10;AIbUBNtTq+Hj8Hp7DywmQ9a4QKjhByPs6suLypQ2zPSO0z61LJdQLI2GLqWh5Dw2HXoTN2FAyruv&#10;MHqT8ji23I5mzuXe8a0QinvTU77QmQGfO2y+9yevQS0vw83bA27nc+Mm+jxLmVBqfX21PD0CS7ik&#10;vzCs+lkd6ux0DCeykTkNdzKbp8yFEgrYmihWdFxRUSjgdcX/P1H/AgAA//8DAFBLAQItABQABgAI&#10;AAAAIQC2gziS/gAAAOEBAAATAAAAAAAAAAAAAAAAAAAAAABbQ29udGVudF9UeXBlc10ueG1sUEsB&#10;Ai0AFAAGAAgAAAAhADj9If/WAAAAlAEAAAsAAAAAAAAAAAAAAAAALwEAAF9yZWxzLy5yZWxzUEsB&#10;Ai0AFAAGAAgAAAAhAO4Tj+LqAQAAvgMAAA4AAAAAAAAAAAAAAAAALgIAAGRycy9lMm9Eb2MueG1s&#10;UEsBAi0AFAAGAAgAAAAhAGpJcmncAAAADAEAAA8AAAAAAAAAAAAAAAAARAQAAGRycy9kb3ducmV2&#10;LnhtbFBLBQYAAAAABAAEAPMAAABNBQAAAAA=&#10;" filled="f" stroked="f">
                <v:textbox style="mso-fit-shape-to-text:t" inset="0,0,0,0">
                  <w:txbxContent>
                    <w:p w14:paraId="08534614" w14:textId="77777777" w:rsidR="00290C37" w:rsidRDefault="00171A8A">
                      <w:pPr>
                        <w:pStyle w:val="14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14Exact0"/>
                          <w:b/>
                          <w:bCs/>
                        </w:rPr>
                        <w:t>йеременвосга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" distB="21590" distL="63500" distR="1774190" simplePos="0" relativeHeight="377487111" behindDoc="1" locked="0" layoutInCell="1" allowOverlap="1" wp14:anchorId="723E4862" wp14:editId="32C85A3F">
                <wp:simplePos x="0" y="0"/>
                <wp:positionH relativeFrom="margin">
                  <wp:posOffset>3376930</wp:posOffset>
                </wp:positionH>
                <wp:positionV relativeFrom="paragraph">
                  <wp:posOffset>5132705</wp:posOffset>
                </wp:positionV>
                <wp:extent cx="1974850" cy="1735455"/>
                <wp:effectExtent l="0" t="0" r="0" b="635"/>
                <wp:wrapTopAndBottom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4"/>
                              <w:gridCol w:w="149"/>
                              <w:gridCol w:w="931"/>
                              <w:gridCol w:w="1046"/>
                            </w:tblGrid>
                            <w:tr w:rsidR="00290C37" w14:paraId="0334C9E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2"/>
                                  <w:shd w:val="clear" w:color="auto" w:fill="FFFFFF"/>
                                </w:tcPr>
                                <w:p w14:paraId="04CE855F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DF3A8C" w14:textId="77777777" w:rsidR="00290C37" w:rsidRDefault="00171A8A">
                                  <w:pPr>
                                    <w:pStyle w:val="23"/>
                                    <w:shd w:val="clear" w:color="auto" w:fill="auto"/>
                                    <w:spacing w:before="0" w:after="120"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Constantia85pt"/>
                                    </w:rPr>
                                    <w:t>Отс^тстЕпе</w:t>
                                  </w:r>
                                </w:p>
                                <w:p w14:paraId="6BD5C6B4" w14:textId="77777777" w:rsidR="00290C37" w:rsidRDefault="00171A8A">
                                  <w:pPr>
                                    <w:pStyle w:val="23"/>
                                    <w:shd w:val="clear" w:color="auto" w:fill="auto"/>
                                    <w:spacing w:before="120" w:after="0" w:line="17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Constantia85pt"/>
                                    </w:rPr>
                                    <w:t>эффекта от терапии</w:t>
                                  </w:r>
                                </w:p>
                              </w:tc>
                            </w:tr>
                            <w:tr w:rsidR="00290C37" w14:paraId="3DDD0A3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2"/>
                                  <w:shd w:val="clear" w:color="auto" w:fill="FFFFFF"/>
                                </w:tcPr>
                                <w:p w14:paraId="1B334E1C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4846D1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D184B5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0C37" w14:paraId="05444D0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DDC07C" w14:textId="77777777" w:rsidR="00290C37" w:rsidRDefault="00171A8A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Constantia85pt0"/>
                                      <w:lang w:val="en-US" w:eastAsia="en-US" w:bidi="en-US"/>
                                    </w:rPr>
                                    <w:t xml:space="preserve">I^nxeqeHEe </w:t>
                                  </w:r>
                                  <w:r>
                                    <w:rPr>
                                      <w:rStyle w:val="2Constantia85pt0"/>
                                    </w:rPr>
                                    <w:t>щшфашстиЕВ РДС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2E5373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0C37" w14:paraId="3FC59B9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4BCEC0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4760FB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607717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0C37" w14:paraId="1C39909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14:paraId="1AEE37BD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DCFF43" w14:textId="77777777" w:rsidR="00290C37" w:rsidRDefault="00171A8A">
                                  <w:pPr>
                                    <w:pStyle w:val="23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Constantia85pt"/>
                                    </w:rPr>
                                    <w:t>РОЛОРАЗРЕШЕНИЕ</w:t>
                                  </w:r>
                                </w:p>
                              </w:tc>
                            </w:tr>
                            <w:tr w:rsidR="00290C37" w14:paraId="6F82908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14:paraId="676DF116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C6C436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62490D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992DE5" w14:textId="77777777" w:rsidR="00290C37" w:rsidRDefault="00290C3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F002FA" w14:textId="77777777" w:rsidR="00290C37" w:rsidRDefault="00290C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E4862" id="Text Box 25" o:spid="_x0000_s1030" type="#_x0000_t202" style="position:absolute;left:0;text-align:left;margin-left:265.9pt;margin-top:404.15pt;width:155.5pt;height:136.65pt;z-index:-125829369;visibility:visible;mso-wrap-style:square;mso-width-percent:0;mso-height-percent:0;mso-wrap-distance-left:5pt;mso-wrap-distance-top:1.7pt;mso-wrap-distance-right:139.7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xA7QEAAMADAAAOAAAAZHJzL2Uyb0RvYy54bWysU9tu2zAMfR+wfxD0vjjJkqU14hRdiwwD&#10;ugvQ7gMYWY6F2aJGKbGzrx8lx1m7vQ17ESiSOjw8pNY3fduIoyZv0BZyNplKoa3C0th9Ib89bd9c&#10;SeED2BIatLqQJ+3lzeb1q3Xncj3HGptSk2AQ6/POFbIOweVZ5lWtW/ATdNpysEJqIfCV9llJ0DF6&#10;22Tz6fRd1iGVjlBp79l7PwTlJuFXlVbhS1V5HURTSOYW0knp3MUz26wh3xO42qgzDfgHFi0Yy0Uv&#10;UPcQQBzI/AXVGkXosQoThW2GVWWUTj1wN7PpH9081uB06oXF8e4ik/9/sOrz8SsJU/LsVlJYaHlG&#10;T7oP4j32Yr6M+nTO55z26Dgx9Ozn3NSrdw+ovnth8a4Gu9e3RNjVGkrmN4svs2dPBxwfQXbdJyy5&#10;DhwCJqC+ojaKx3IIRuc5nS6ziVxULHm9WlwtOaQ4Nlu9XS6WiV0G+fjckQ8fNLYiGoUkHn6Ch+OD&#10;D5EO5GNKrGZxa5omLUBjXzg4MXoS/ch44B76XZ+UWoyq7LA8cT+Ew1rxN2CjRvopRccrVUj/4wCk&#10;pWg+WtYk7t9o0GjsRgOs4qeFDFIM5l0Y9vTgyOxrRh5Vv2XdtiZ1FAUeWJzp8pqkRs8rHffw+T1l&#10;/f54m18AAAD//wMAUEsDBBQABgAIAAAAIQBbc56h3gAAAAwBAAAPAAAAZHJzL2Rvd25yZXYueG1s&#10;TI+xTsQwDIZ3JN4hMhIL4pL0oCql6QkhWNg4WNhyrWkrEqdqcm25p8dMMNr+9Pv7q93qnZhxikMg&#10;A3qjQCA1oR2oM/D+9nxdgIjJUmtdIDTwjRF29flZZcs2LPSK8z51gkMoltZAn9JYShmbHr2NmzAi&#10;8e0zTN4mHqdOtpNdONw7mSmVS28H4g+9HfGxx+Zrf/QG8vVpvHq5w2w5NW6mj5PWCbUxlxfrwz2I&#10;hGv6g+FXn9WhZqdDOFIbhTNwu9WsngwUqtiCYKK4yXhzYFQVOgdZV/J/ifoHAAD//wMAUEsBAi0A&#10;FAAGAAgAAAAhALaDOJL+AAAA4QEAABMAAAAAAAAAAAAAAAAAAAAAAFtDb250ZW50X1R5cGVzXS54&#10;bWxQSwECLQAUAAYACAAAACEAOP0h/9YAAACUAQAACwAAAAAAAAAAAAAAAAAvAQAAX3JlbHMvLnJl&#10;bHNQSwECLQAUAAYACAAAACEAyB/8QO0BAADAAwAADgAAAAAAAAAAAAAAAAAuAgAAZHJzL2Uyb0Rv&#10;Yy54bWxQSwECLQAUAAYACAAAACEAW3Oeod4AAAAMAQAADwAAAAAAAAAAAAAAAABH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4"/>
                        <w:gridCol w:w="149"/>
                        <w:gridCol w:w="931"/>
                        <w:gridCol w:w="1046"/>
                      </w:tblGrid>
                      <w:tr w:rsidR="00290C37" w14:paraId="0334C9E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2"/>
                          <w:jc w:val="center"/>
                        </w:trPr>
                        <w:tc>
                          <w:tcPr>
                            <w:tcW w:w="1133" w:type="dxa"/>
                            <w:gridSpan w:val="2"/>
                            <w:shd w:val="clear" w:color="auto" w:fill="FFFFFF"/>
                          </w:tcPr>
                          <w:p w14:paraId="04CE855F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DF3A8C" w14:textId="77777777" w:rsidR="00290C37" w:rsidRDefault="00171A8A">
                            <w:pPr>
                              <w:pStyle w:val="23"/>
                              <w:shd w:val="clear" w:color="auto" w:fill="auto"/>
                              <w:spacing w:before="0" w:after="120"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Constantia85pt"/>
                              </w:rPr>
                              <w:t>Отс^тстЕпе</w:t>
                            </w:r>
                          </w:p>
                          <w:p w14:paraId="6BD5C6B4" w14:textId="77777777" w:rsidR="00290C37" w:rsidRDefault="00171A8A">
                            <w:pPr>
                              <w:pStyle w:val="23"/>
                              <w:shd w:val="clear" w:color="auto" w:fill="auto"/>
                              <w:spacing w:before="120" w:after="0" w:line="170" w:lineRule="exact"/>
                              <w:ind w:left="240" w:firstLine="0"/>
                            </w:pPr>
                            <w:r>
                              <w:rPr>
                                <w:rStyle w:val="2Constantia85pt"/>
                              </w:rPr>
                              <w:t>эффекта от терапии</w:t>
                            </w:r>
                          </w:p>
                        </w:tc>
                      </w:tr>
                      <w:tr w:rsidR="00290C37" w14:paraId="3DDD0A3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1133" w:type="dxa"/>
                            <w:gridSpan w:val="2"/>
                            <w:shd w:val="clear" w:color="auto" w:fill="FFFFFF"/>
                          </w:tcPr>
                          <w:p w14:paraId="1B334E1C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4846D1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D184B5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0C37" w14:paraId="05444D0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3DDC07C" w14:textId="77777777" w:rsidR="00290C37" w:rsidRDefault="00171A8A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2Constantia85pt0"/>
                                <w:lang w:val="en-US" w:eastAsia="en-US" w:bidi="en-US"/>
                              </w:rPr>
                              <w:t xml:space="preserve">I^nxeqeHEe </w:t>
                            </w:r>
                            <w:r>
                              <w:rPr>
                                <w:rStyle w:val="2Constantia85pt0"/>
                              </w:rPr>
                              <w:t>щшфашстиЕВ РДС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D2E5373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0C37" w14:paraId="3FC59B9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3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84BCEC0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F4760FB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607717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0C37" w14:paraId="1C39909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14:paraId="1AEE37BD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DCFF43" w14:textId="77777777" w:rsidR="00290C37" w:rsidRDefault="00171A8A">
                            <w:pPr>
                              <w:pStyle w:val="23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2Constantia85pt"/>
                              </w:rPr>
                              <w:t>РОЛОРАЗРЕШЕНИЕ</w:t>
                            </w:r>
                          </w:p>
                        </w:tc>
                      </w:tr>
                      <w:tr w:rsidR="00290C37" w14:paraId="6F82908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14:paraId="676DF116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FC6C436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762490D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992DE5" w14:textId="77777777" w:rsidR="00290C37" w:rsidRDefault="00290C3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EF002FA" w14:textId="77777777" w:rsidR="00290C37" w:rsidRDefault="00290C3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9" w:name="bookmark39"/>
      <w:r w:rsidR="00171A8A">
        <w:rPr>
          <w:rStyle w:val="12"/>
          <w:b/>
          <w:bCs/>
        </w:rPr>
        <w:t>Приложение Б. Алгоритмы действий врача</w:t>
      </w:r>
      <w:bookmarkEnd w:id="3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102"/>
        <w:gridCol w:w="2160"/>
        <w:gridCol w:w="2126"/>
      </w:tblGrid>
      <w:tr w:rsidR="00290C37" w14:paraId="6D17026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AA32FE" w14:textId="77777777" w:rsidR="00290C37" w:rsidRDefault="00171A8A">
            <w:pPr>
              <w:pStyle w:val="23"/>
              <w:framePr w:w="8525" w:h="1123" w:hSpace="11122" w:wrap="notBeside" w:vAnchor="text" w:hAnchor="text" w:y="1"/>
              <w:shd w:val="clear" w:color="auto" w:fill="auto"/>
              <w:spacing w:before="0" w:after="0" w:line="170" w:lineRule="exact"/>
              <w:ind w:left="1000" w:firstLine="0"/>
            </w:pPr>
            <w:r>
              <w:rPr>
                <w:rStyle w:val="2Constantia85pt1"/>
              </w:rPr>
              <w:t>+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086D" w14:textId="77777777" w:rsidR="00290C37" w:rsidRDefault="00290C37">
            <w:pPr>
              <w:framePr w:w="8525" w:h="1123" w:hSpace="11122" w:wrap="notBeside" w:vAnchor="text" w:hAnchor="text" w:y="1"/>
              <w:rPr>
                <w:sz w:val="10"/>
                <w:szCs w:val="10"/>
              </w:rPr>
            </w:pPr>
          </w:p>
        </w:tc>
      </w:tr>
      <w:tr w:rsidR="00290C37" w14:paraId="702C1E05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339B4" w14:textId="77777777" w:rsidR="00290C37" w:rsidRDefault="00171A8A">
            <w:pPr>
              <w:pStyle w:val="23"/>
              <w:framePr w:w="8525" w:h="1123" w:hSpace="11122" w:wrap="notBeside" w:vAnchor="text" w:hAnchor="text" w:y="1"/>
              <w:shd w:val="clear" w:color="auto" w:fill="auto"/>
              <w:spacing w:before="0" w:after="180" w:line="170" w:lineRule="exact"/>
              <w:ind w:firstLine="0"/>
              <w:jc w:val="center"/>
            </w:pPr>
            <w:r>
              <w:rPr>
                <w:rStyle w:val="2Constantia85pt"/>
              </w:rPr>
              <w:t>Иная</w:t>
            </w:r>
          </w:p>
          <w:p w14:paraId="2A89689D" w14:textId="77777777" w:rsidR="00290C37" w:rsidRDefault="00171A8A">
            <w:pPr>
              <w:pStyle w:val="23"/>
              <w:framePr w:w="8525" w:h="1123" w:hSpace="11122" w:wrap="notBeside" w:vAnchor="text" w:hAnchor="text" w:y="1"/>
              <w:shd w:val="clear" w:color="auto" w:fill="auto"/>
              <w:spacing w:before="180" w:after="0" w:line="170" w:lineRule="exact"/>
              <w:ind w:firstLine="0"/>
              <w:jc w:val="center"/>
            </w:pPr>
            <w:r>
              <w:rPr>
                <w:rStyle w:val="2Constantia85pt"/>
              </w:rPr>
              <w:t>аю1персЕ1д патологвл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747F07AE" w14:textId="77777777" w:rsidR="00290C37" w:rsidRDefault="00290C37">
            <w:pPr>
              <w:framePr w:w="8525" w:h="1123" w:hSpace="111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48568457" w14:textId="77777777" w:rsidR="00290C37" w:rsidRDefault="00290C37">
            <w:pPr>
              <w:framePr w:w="8525" w:h="1123" w:hSpace="111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FC743" w14:textId="77777777" w:rsidR="00290C37" w:rsidRDefault="00171A8A">
            <w:pPr>
              <w:pStyle w:val="23"/>
              <w:framePr w:w="8525" w:h="1123" w:hSpace="1112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Constantia85pt"/>
              </w:rPr>
              <w:t>ватологня</w:t>
            </w:r>
          </w:p>
        </w:tc>
      </w:tr>
      <w:tr w:rsidR="00290C37" w14:paraId="238F38F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8886FF" w14:textId="77777777" w:rsidR="00290C37" w:rsidRDefault="00290C37">
            <w:pPr>
              <w:framePr w:w="8525" w:h="1123" w:hSpace="111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FD51A" w14:textId="77777777" w:rsidR="00290C37" w:rsidRDefault="00290C37">
            <w:pPr>
              <w:framePr w:w="8525" w:h="1123" w:hSpace="11122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488817A5" w14:textId="77777777" w:rsidR="00290C37" w:rsidRDefault="00171A8A">
      <w:pPr>
        <w:pStyle w:val="2f5"/>
        <w:framePr w:w="307" w:h="739" w:hSpace="9686" w:wrap="notBeside" w:vAnchor="text" w:hAnchor="text" w:x="3169" w:y="1064"/>
        <w:shd w:val="clear" w:color="auto" w:fill="auto"/>
        <w:spacing w:line="700" w:lineRule="exact"/>
      </w:pPr>
      <w:r>
        <w:rPr>
          <w:rStyle w:val="2f6"/>
        </w:rPr>
        <w:t>(</w:t>
      </w:r>
    </w:p>
    <w:p w14:paraId="27FFE138" w14:textId="77777777" w:rsidR="00290C37" w:rsidRDefault="00171A8A">
      <w:pPr>
        <w:pStyle w:val="33"/>
        <w:framePr w:w="547" w:h="218" w:hSpace="8486" w:wrap="notBeside" w:vAnchor="text" w:hAnchor="text" w:x="3918" w:y="1252"/>
        <w:shd w:val="clear" w:color="auto" w:fill="auto"/>
        <w:spacing w:line="170" w:lineRule="exact"/>
      </w:pPr>
      <w:r>
        <w:rPr>
          <w:rStyle w:val="34"/>
          <w:b/>
          <w:bCs/>
        </w:rPr>
        <w:t>ВХБ</w:t>
      </w:r>
    </w:p>
    <w:p w14:paraId="1E6FF7BD" w14:textId="77777777" w:rsidR="00290C37" w:rsidRDefault="00290C37">
      <w:pPr>
        <w:rPr>
          <w:sz w:val="2"/>
          <w:szCs w:val="2"/>
        </w:rPr>
      </w:pPr>
    </w:p>
    <w:p w14:paraId="487FD1B2" w14:textId="77777777" w:rsidR="00290C37" w:rsidRDefault="00171A8A">
      <w:pPr>
        <w:pStyle w:val="23"/>
        <w:shd w:val="clear" w:color="auto" w:fill="auto"/>
        <w:spacing w:before="0" w:after="0" w:line="260" w:lineRule="exact"/>
        <w:ind w:firstLine="0"/>
      </w:pPr>
      <w:r>
        <w:rPr>
          <w:rStyle w:val="24"/>
        </w:rPr>
        <w:t>Дифференциальная диагноетика внутрипеченочного холеетаза беременных [12]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1949"/>
        <w:gridCol w:w="1949"/>
        <w:gridCol w:w="1954"/>
        <w:gridCol w:w="1978"/>
      </w:tblGrid>
      <w:tr w:rsidR="00290C37" w14:paraId="2FD8B3CD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C70C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lastRenderedPageBreak/>
              <w:t>Симптомы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723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ВХБ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9961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75pt0"/>
              </w:rPr>
              <w:t>Острая жировая</w:t>
            </w:r>
          </w:p>
          <w:p w14:paraId="6E0FFDD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75pt0"/>
              </w:rPr>
              <w:t>печень</w:t>
            </w:r>
          </w:p>
          <w:p w14:paraId="768938B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75pt0"/>
              </w:rPr>
              <w:t>беременных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236E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  <w:lang w:val="en-US" w:eastAsia="en-US" w:bidi="en-US"/>
              </w:rPr>
              <w:t>HELLP</w:t>
            </w:r>
            <w:r>
              <w:rPr>
                <w:rStyle w:val="2Verdana75pt0"/>
              </w:rPr>
              <w:t>-синдром,</w:t>
            </w:r>
          </w:p>
          <w:p w14:paraId="320FFA3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преэклампсия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6E8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0"/>
              </w:rPr>
              <w:t>Острый</w:t>
            </w:r>
          </w:p>
          <w:p w14:paraId="473FA9E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0"/>
              </w:rPr>
              <w:t>вирусный</w:t>
            </w:r>
          </w:p>
          <w:p w14:paraId="7066B91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0"/>
              </w:rPr>
              <w:t>гепатит</w:t>
            </w:r>
          </w:p>
        </w:tc>
      </w:tr>
      <w:tr w:rsidR="00290C37" w14:paraId="0FE7011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9BB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Срок беременности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05F9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2Verdana8pt1"/>
              </w:rPr>
              <w:t>2-3 триместр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0393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3 триместр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EC0A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2-3 триместр, после родов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194D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любой срок</w:t>
            </w:r>
          </w:p>
        </w:tc>
      </w:tr>
      <w:tr w:rsidR="00290C37" w14:paraId="2CBD161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060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Наследственная отягощенность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00E8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Часто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9694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83FF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Редко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A3CD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Нет</w:t>
            </w:r>
          </w:p>
        </w:tc>
      </w:tr>
      <w:tr w:rsidR="00290C37" w14:paraId="47A2290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45DB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Наличие преэклампсии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C49F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F495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50%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DBE6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50%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BAB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Нет</w:t>
            </w:r>
          </w:p>
        </w:tc>
      </w:tr>
    </w:tbl>
    <w:p w14:paraId="330D8E59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2A1AAFC5" w14:textId="77777777" w:rsidR="00290C37" w:rsidRDefault="00171A8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1949"/>
        <w:gridCol w:w="1949"/>
        <w:gridCol w:w="1954"/>
        <w:gridCol w:w="1978"/>
      </w:tblGrid>
      <w:tr w:rsidR="00290C37" w14:paraId="417B41D9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DE5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lastRenderedPageBreak/>
              <w:t>Симптомы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F41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ВХБ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7CDD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Острая жировая</w:t>
            </w:r>
          </w:p>
          <w:p w14:paraId="0390414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печень</w:t>
            </w:r>
          </w:p>
          <w:p w14:paraId="502596B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беременных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3B45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  <w:lang w:val="en-US" w:eastAsia="en-US" w:bidi="en-US"/>
              </w:rPr>
              <w:t>HELLP</w:t>
            </w:r>
            <w:r>
              <w:rPr>
                <w:rStyle w:val="2Verdana75pt0"/>
              </w:rPr>
              <w:t>-синдром,</w:t>
            </w:r>
          </w:p>
          <w:p w14:paraId="07FB0B0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преэклампсия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208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Острый</w:t>
            </w:r>
          </w:p>
          <w:p w14:paraId="3207660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вирусный</w:t>
            </w:r>
          </w:p>
          <w:p w14:paraId="60E1620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гепатит</w:t>
            </w:r>
          </w:p>
        </w:tc>
      </w:tr>
      <w:tr w:rsidR="00290C37" w14:paraId="7FAA6473" w14:textId="77777777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9F35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Клинические проявления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9B58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1"/>
              </w:rPr>
              <w:t>Кожный зуд Экскориации Желтуха Редко</w:t>
            </w:r>
          </w:p>
          <w:p w14:paraId="7E55390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1"/>
              </w:rPr>
              <w:t>геморрагический</w:t>
            </w:r>
          </w:p>
          <w:p w14:paraId="267ABF7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1"/>
              </w:rPr>
              <w:t>синдром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F983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Тощ нота Рвота</w:t>
            </w:r>
          </w:p>
          <w:p w14:paraId="4750207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Боль в животе (50% в эпи- гастрии)</w:t>
            </w:r>
          </w:p>
          <w:p w14:paraId="67FB74C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Слабость</w:t>
            </w:r>
          </w:p>
          <w:p w14:paraId="34BC3C4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Отсутствие</w:t>
            </w:r>
          </w:p>
          <w:p w14:paraId="34605F6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аппетита</w:t>
            </w:r>
          </w:p>
          <w:p w14:paraId="7038F1C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Желтуха</w:t>
            </w:r>
          </w:p>
          <w:p w14:paraId="53A0F0D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Признаки</w:t>
            </w:r>
          </w:p>
          <w:p w14:paraId="6044E1F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энцефалопатии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E9E5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Боль в животе (в эпигастрии, правом подреберье)</w:t>
            </w:r>
          </w:p>
          <w:p w14:paraId="592D845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Тощ нота</w:t>
            </w:r>
          </w:p>
          <w:p w14:paraId="423AC67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Рвота</w:t>
            </w:r>
          </w:p>
          <w:p w14:paraId="63DB7F7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Слабость</w:t>
            </w:r>
          </w:p>
          <w:p w14:paraId="76B4FA3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Головная боль</w:t>
            </w:r>
          </w:p>
          <w:p w14:paraId="17EF62C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Желтуха</w:t>
            </w:r>
          </w:p>
          <w:p w14:paraId="55AE181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Зрительные</w:t>
            </w:r>
          </w:p>
          <w:p w14:paraId="12DEADA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нарущения</w:t>
            </w:r>
          </w:p>
          <w:p w14:paraId="03B8B93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Возможно</w:t>
            </w:r>
          </w:p>
          <w:p w14:paraId="60A6026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признаки отека</w:t>
            </w:r>
          </w:p>
          <w:p w14:paraId="5BB7866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головного мозга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B2A5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Слабость</w:t>
            </w:r>
          </w:p>
          <w:p w14:paraId="0383B25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Лихорадка</w:t>
            </w:r>
          </w:p>
          <w:p w14:paraId="6E5E1EB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Боль в суставах</w:t>
            </w:r>
          </w:p>
          <w:p w14:paraId="2BCDC55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Интоксикация</w:t>
            </w:r>
          </w:p>
          <w:p w14:paraId="1017CF7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Желтуха</w:t>
            </w:r>
          </w:p>
          <w:p w14:paraId="7C7E67D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Признаки</w:t>
            </w:r>
          </w:p>
          <w:p w14:paraId="1863512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энцефалопатии</w:t>
            </w:r>
          </w:p>
          <w:p w14:paraId="352CB36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Геморрагический</w:t>
            </w:r>
          </w:p>
          <w:p w14:paraId="0EEB9B1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синдром</w:t>
            </w:r>
          </w:p>
        </w:tc>
      </w:tr>
      <w:tr w:rsidR="00290C37" w14:paraId="5336ADF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C837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Данные УЗИ органов брюшной полости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C577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Норма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3D43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Жировая</w:t>
            </w:r>
          </w:p>
          <w:p w14:paraId="5210D1A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инфильтрация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758F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>Подкапсульные гематомы печени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EF0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Норма, снижение эхогенности ткани печени</w:t>
            </w:r>
          </w:p>
        </w:tc>
      </w:tr>
      <w:tr w:rsidR="00290C37" w14:paraId="4D2DD5E3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CA3D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Лабораторные признаки Кумбс- отрицательной гемолитической анемии</w:t>
            </w:r>
          </w:p>
          <w:p w14:paraId="26E6310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(снижение </w:t>
            </w:r>
            <w:r>
              <w:rPr>
                <w:rStyle w:val="2Verdana8pt1"/>
              </w:rPr>
              <w:t>уровня гемоглобина, шизоцитоз, повышенный уровень ЛДГ, отрицательные пробы Кумбса)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446D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89C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C7A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DB9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Нет</w:t>
            </w:r>
          </w:p>
        </w:tc>
      </w:tr>
      <w:tr w:rsidR="00290C37" w14:paraId="41167BF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3569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Тромбоцитопения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E5CC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A7B3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4B70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6D0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Может быть</w:t>
            </w:r>
          </w:p>
        </w:tc>
      </w:tr>
      <w:tr w:rsidR="00290C37" w14:paraId="76B491B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D6A3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1"/>
              </w:rPr>
              <w:t>Повышение уровня желчных кислот в крови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0E3D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Всегда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1DF3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C08B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D50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Может быть</w:t>
            </w:r>
          </w:p>
        </w:tc>
      </w:tr>
      <w:tr w:rsidR="00290C37" w14:paraId="6901E8C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6CBF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 xml:space="preserve">Синдром цитолиза (повышение уровня АЛТ, </w:t>
            </w:r>
            <w:r>
              <w:rPr>
                <w:rStyle w:val="2Verdana8pt1"/>
                <w:lang w:val="en-US" w:eastAsia="en-US" w:bidi="en-US"/>
              </w:rPr>
              <w:t>ACT)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C468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Может быть разной степени выраженности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9B96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Может быть разной степени выраженности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A658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Может быть разной степени выраженности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5E65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 xml:space="preserve">Всегда более </w:t>
            </w:r>
            <w:r>
              <w:rPr>
                <w:rStyle w:val="2Verdana8pt1"/>
                <w:lang w:val="en-US" w:eastAsia="en-US" w:bidi="en-US"/>
              </w:rPr>
              <w:t>10N</w:t>
            </w:r>
          </w:p>
        </w:tc>
      </w:tr>
      <w:tr w:rsidR="00290C37" w14:paraId="3D9DA2A6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BDFF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Другие биохимические изменения при синдроме холестаза (повышение </w:t>
            </w:r>
            <w:r>
              <w:rPr>
                <w:rStyle w:val="2Verdana8pt1"/>
              </w:rPr>
              <w:t>уровня ГТП, ЩФ, общего билирубина)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C50D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Может быть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510F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Может быть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949B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Может быть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DFE3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Может быть</w:t>
            </w:r>
          </w:p>
        </w:tc>
      </w:tr>
      <w:tr w:rsidR="00290C37" w14:paraId="7223CFE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5960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Острая печеночная недостаточность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8FDE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0863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Редко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8DD6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2C2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Может быть</w:t>
            </w:r>
          </w:p>
        </w:tc>
      </w:tr>
      <w:tr w:rsidR="00290C37" w14:paraId="1ED48B5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C53B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Полиорганные нарушения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A2A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1586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Может быть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86E6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Может быть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7E9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Может быть</w:t>
            </w:r>
          </w:p>
        </w:tc>
      </w:tr>
      <w:tr w:rsidR="00290C37" w14:paraId="678883D7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3774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Маркеры вирусных гепатитов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4C33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отрицательные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646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Отрицательные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1D50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отрицательные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183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1"/>
              </w:rPr>
              <w:t xml:space="preserve">Положительные </w:t>
            </w:r>
            <w:r>
              <w:rPr>
                <w:rStyle w:val="2Verdana8pt1"/>
                <w:lang w:val="en-US" w:eastAsia="en-US" w:bidi="en-US"/>
              </w:rPr>
              <w:t xml:space="preserve">(HBsAg, anti- </w:t>
            </w:r>
            <w:r>
              <w:rPr>
                <w:rStyle w:val="2Verdana8pt1"/>
              </w:rPr>
              <w:t xml:space="preserve">НВсоге </w:t>
            </w:r>
            <w:r>
              <w:rPr>
                <w:rStyle w:val="2Verdana8pt1"/>
                <w:lang w:val="en-US" w:eastAsia="en-US" w:bidi="en-US"/>
              </w:rPr>
              <w:t>IgM, anti- HCV, anti-HAV IgM, anti-HEV IgM</w:t>
            </w:r>
          </w:p>
        </w:tc>
      </w:tr>
      <w:tr w:rsidR="00290C37" w14:paraId="2E85913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6C01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Материнская смертность (%)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4559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5AD2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7-18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146E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1-25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D90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  <w:lang w:val="en-US" w:eastAsia="en-US" w:bidi="en-US"/>
              </w:rPr>
              <w:t>10-20</w:t>
            </w:r>
          </w:p>
        </w:tc>
      </w:tr>
      <w:tr w:rsidR="00290C37" w14:paraId="60F5DA6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13F4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Перинатальная смертность (%)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46AA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0,4-1,4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C011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9-23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30F1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704F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  <w:lang w:val="en-US" w:eastAsia="en-US" w:bidi="en-US"/>
              </w:rPr>
              <w:t>0,5 - 4</w:t>
            </w:r>
          </w:p>
        </w:tc>
      </w:tr>
      <w:tr w:rsidR="00290C37" w14:paraId="0C2029E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9AD5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Рецидив при последующих </w:t>
            </w:r>
            <w:r>
              <w:rPr>
                <w:rStyle w:val="2Verdana8pt1"/>
              </w:rPr>
              <w:t>беременностях (%)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BB45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45-70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2C10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20-70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5003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4-19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23E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Нет</w:t>
            </w:r>
          </w:p>
        </w:tc>
      </w:tr>
    </w:tbl>
    <w:p w14:paraId="48F4E8A6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768DFEB2" w14:textId="77777777" w:rsidR="00290C37" w:rsidRDefault="00290C37">
      <w:pPr>
        <w:rPr>
          <w:sz w:val="2"/>
          <w:szCs w:val="2"/>
        </w:rPr>
      </w:pPr>
    </w:p>
    <w:p w14:paraId="4070DD10" w14:textId="77777777" w:rsidR="00290C37" w:rsidRDefault="00171A8A">
      <w:pPr>
        <w:pStyle w:val="23"/>
        <w:shd w:val="clear" w:color="auto" w:fill="auto"/>
        <w:spacing w:before="39" w:after="0" w:line="260" w:lineRule="exact"/>
        <w:ind w:firstLine="0"/>
      </w:pPr>
      <w:r>
        <w:rPr>
          <w:rStyle w:val="24"/>
        </w:rPr>
        <w:t>* Суммарная таблица по ведению пациенток е ВХБ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808"/>
        <w:gridCol w:w="1800"/>
      </w:tblGrid>
      <w:tr w:rsidR="00290C37" w14:paraId="402D179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D85F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  <w:lang w:val="en-US" w:eastAsia="en-US" w:bidi="en-US"/>
              </w:rPr>
              <w:t>№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8C50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Описание методов и подходов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3EE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УУР/УДД</w:t>
            </w:r>
          </w:p>
        </w:tc>
      </w:tr>
      <w:tr w:rsidR="00290C37" w14:paraId="6AA7EF2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DD24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Критерии диагноза</w:t>
            </w:r>
          </w:p>
        </w:tc>
      </w:tr>
      <w:tr w:rsidR="00290C37" w14:paraId="564AB14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EF92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  <w:lang w:val="en-US" w:eastAsia="en-US" w:bidi="en-US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8E6F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Критериями диагноза ВХБ является наличие кожного зуда, повыщение уровня общих желчных кислот в </w:t>
            </w:r>
            <w:r>
              <w:rPr>
                <w:rStyle w:val="2Verdana8pt1"/>
              </w:rPr>
              <w:t>сыворотки крови (часто в сочетании с увеличением АЛТ), при отсутствии других причин повреждения печени. Диагноз считается подтвержденным после нормализации печеночных проб в послеродовом периоде.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097F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4492FEE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45147F9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A8D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  <w:lang w:val="en-US" w:eastAsia="en-US" w:bidi="en-US"/>
              </w:rPr>
              <w:t>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D14D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В случаях раннего или атипичного дебюта ВХБ необходимо проводить дифференциальную диагностику с преэклампсией, </w:t>
            </w:r>
            <w:r>
              <w:rPr>
                <w:rStyle w:val="2Verdana8pt1"/>
                <w:lang w:val="en-US" w:eastAsia="en-US" w:bidi="en-US"/>
              </w:rPr>
              <w:t>HELLP</w:t>
            </w:r>
            <w:r>
              <w:rPr>
                <w:rStyle w:val="2Verdana8pt1"/>
              </w:rPr>
              <w:t>-синдромом, острым жировым гепатозом, острым вирусным гепатитом.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B36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2D0F755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УДД-2</w:t>
            </w:r>
          </w:p>
        </w:tc>
      </w:tr>
      <w:tr w:rsidR="00290C37" w14:paraId="7DD3564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860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Физикальное обследование</w:t>
            </w:r>
          </w:p>
        </w:tc>
      </w:tr>
    </w:tbl>
    <w:p w14:paraId="2FA27694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06ABE502" w14:textId="77777777" w:rsidR="00290C37" w:rsidRDefault="00290C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808"/>
        <w:gridCol w:w="1800"/>
      </w:tblGrid>
      <w:tr w:rsidR="00290C37" w14:paraId="0FE5644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D3E0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lastRenderedPageBreak/>
              <w:t>№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0F37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 xml:space="preserve">Описание методов и </w:t>
            </w:r>
            <w:r>
              <w:rPr>
                <w:rStyle w:val="2Verdana75pt0"/>
              </w:rPr>
              <w:t>подходов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4E0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УУР/УДД</w:t>
            </w:r>
          </w:p>
        </w:tc>
      </w:tr>
      <w:tr w:rsidR="00290C37" w14:paraId="64B55F5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423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B632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Рекомендован ежедневный самоподсчет количества и характера шевелений плода.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70D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7EDFA47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04CA70C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68A7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Лабораторная диагностика</w:t>
            </w:r>
          </w:p>
        </w:tc>
      </w:tr>
      <w:tr w:rsidR="00290C37" w14:paraId="0196E40C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B76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9788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Специфичным изменением в лабораторных исследованиях является повышение уровня общих желчных кислот в сыворотки крови &gt;10 мкмоль/л. Синдром цитолиза от минимально выраженного до значительного (повышение уровня </w:t>
            </w:r>
            <w:r>
              <w:rPr>
                <w:rStyle w:val="2Verdana8pt1"/>
                <w:lang w:val="en-US" w:eastAsia="en-US" w:bidi="en-US"/>
              </w:rPr>
              <w:t xml:space="preserve">ACT, </w:t>
            </w:r>
            <w:r>
              <w:rPr>
                <w:rStyle w:val="2Verdana8pt1"/>
              </w:rPr>
              <w:t xml:space="preserve">АЛТ, гипербилирубинемия) может сочетаться </w:t>
            </w:r>
            <w:r>
              <w:rPr>
                <w:rStyle w:val="2Verdana8pt1"/>
              </w:rPr>
              <w:t>с ВХБ. Повышение уровня щелочной фосфатазы считается неинформативным и неспецифичным (УУР-С, УДД-4).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0CC6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39EE2F3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УДД-2</w:t>
            </w:r>
          </w:p>
        </w:tc>
      </w:tr>
      <w:tr w:rsidR="00290C37" w14:paraId="443CF06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74C4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5B77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При лечении ВХБ необходим еженедельный контроль биохимических параметров (желчные кислоты, АЛТ, </w:t>
            </w:r>
            <w:r>
              <w:rPr>
                <w:rStyle w:val="2Verdana8pt1"/>
                <w:lang w:val="en-US" w:eastAsia="en-US" w:bidi="en-US"/>
              </w:rPr>
              <w:t xml:space="preserve">ACT, </w:t>
            </w:r>
            <w:r>
              <w:rPr>
                <w:rStyle w:val="2Verdana8pt1"/>
              </w:rPr>
              <w:t>билирубин) и состояния плода по тестам функциональной диагностики.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A27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4D40A66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1305E1A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036B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3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1439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340" w:firstLine="0"/>
            </w:pPr>
            <w:r>
              <w:rPr>
                <w:rStyle w:val="2Verdana8pt1"/>
              </w:rPr>
              <w:t>Рекомендовано определение протромбинового времени.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914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3F935A8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5E00652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F5B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4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49DA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Женщинам, перенесщим ВХБ, показано биохимическое исследование через 10 дней после родов. При физиологическом течении беременности уровень печеночных трансаминаз может повыщаться в течение первых 10 дней послеродового периода.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0B4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47A69DC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16CB7FB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DB3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Инструментальная диагностика/Мониторинг</w:t>
            </w:r>
          </w:p>
        </w:tc>
      </w:tr>
      <w:tr w:rsidR="00290C37" w14:paraId="3AA81B7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0419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00B3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1"/>
              </w:rPr>
              <w:t>Необходим контроль за состоянием плода с помощью допплерометрии (с 24 недель) и/или КТГ (с 30 недель) минимум 2 раза в неделю.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88B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2D08837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058B55E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15BC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B7F3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В родах показан непрерывный интранатальный мониторинг.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669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77A8106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УДД-2</w:t>
            </w:r>
          </w:p>
        </w:tc>
      </w:tr>
      <w:tr w:rsidR="00290C37" w14:paraId="2C89018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683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Лечение</w:t>
            </w:r>
          </w:p>
        </w:tc>
      </w:tr>
      <w:tr w:rsidR="00290C37" w14:paraId="32E8F30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ACA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C112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Препаратом первой линии для лечения ВХБ следует считать УДХК в дозе 10-20 мг/кг в сутки.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B211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УУР-А</w:t>
            </w:r>
          </w:p>
          <w:p w14:paraId="37116F5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УДД-1</w:t>
            </w:r>
          </w:p>
        </w:tc>
      </w:tr>
      <w:tr w:rsidR="00290C37" w14:paraId="2F37DCC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F797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430C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В качестве дополнительных методов лечения может применяться </w:t>
            </w:r>
            <w:r>
              <w:rPr>
                <w:rStyle w:val="2Verdana8pt1"/>
                <w:lang w:val="en-US" w:eastAsia="en-US" w:bidi="en-US"/>
              </w:rPr>
              <w:t>S</w:t>
            </w:r>
            <w:r>
              <w:rPr>
                <w:rStyle w:val="2Verdana8pt1"/>
              </w:rPr>
              <w:t xml:space="preserve">-адеметионина </w:t>
            </w:r>
            <w:r>
              <w:rPr>
                <w:rStyle w:val="2Verdana8pt1"/>
                <w:lang w:val="en-US" w:eastAsia="en-US" w:bidi="en-US"/>
              </w:rPr>
              <w:t xml:space="preserve">(SAM) </w:t>
            </w:r>
            <w:r>
              <w:rPr>
                <w:rStyle w:val="2Verdana8pt1"/>
              </w:rPr>
              <w:t>в суточной дозе 400-800 мг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655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УУР-А</w:t>
            </w:r>
          </w:p>
          <w:p w14:paraId="6F6C77A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УДД-1</w:t>
            </w:r>
          </w:p>
        </w:tc>
      </w:tr>
      <w:tr w:rsidR="00290C37" w14:paraId="2B659AC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C6E8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3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8A3B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1"/>
              </w:rPr>
              <w:t xml:space="preserve">Учитывая </w:t>
            </w:r>
            <w:r>
              <w:rPr>
                <w:rStyle w:val="2Verdana8pt1"/>
              </w:rPr>
              <w:t>повыщенный риск преждевременных родов, в случае раннего развития ВХБ и его тяжелого течения, показана профилактика РДС плода в сроках 26 - 34 недели беременности.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23D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УУР-А</w:t>
            </w:r>
          </w:p>
          <w:p w14:paraId="06955EE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УДД-1</w:t>
            </w:r>
          </w:p>
        </w:tc>
      </w:tr>
      <w:tr w:rsidR="00290C37" w14:paraId="6CD486C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0AC1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4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71E0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 xml:space="preserve">Грудное вскармливание при ВХБ не противопоказано за исключением периода </w:t>
            </w:r>
            <w:r>
              <w:rPr>
                <w:rStyle w:val="2Verdana8pt1"/>
              </w:rPr>
              <w:t>приема УДХК.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23B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267B8CC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УДД-2</w:t>
            </w:r>
          </w:p>
        </w:tc>
      </w:tr>
      <w:tr w:rsidR="00290C37" w14:paraId="2B9F178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945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Родоразрешен ие</w:t>
            </w:r>
          </w:p>
        </w:tc>
      </w:tr>
      <w:tr w:rsidR="00290C37" w14:paraId="1947AD95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6D09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DFBD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Досрочное родоразрещение (до 37 недель) показано в случае тяжелого течения ВХБ с нарастанием интенсивности зуда, желтухи и содержания желчных кислот, при нарущении состояния плода. Женщины должны быть </w:t>
            </w:r>
            <w:r>
              <w:rPr>
                <w:rStyle w:val="2Verdana8pt1"/>
              </w:rPr>
              <w:t>проинформированы о повыщенном риске перинатальной заболеваемости при раннем вмещательстве (после 37 н- 0 недель беременности).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2402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256470C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УДД-2</w:t>
            </w:r>
          </w:p>
        </w:tc>
      </w:tr>
      <w:tr w:rsidR="00290C37" w14:paraId="576766C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AE97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A9CB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При положительном эффекте от проводимой терапии (уменьщение интенсивности и купировании кожного зуда, </w:t>
            </w:r>
            <w:r>
              <w:rPr>
                <w:rStyle w:val="2Verdana8pt1"/>
              </w:rPr>
              <w:t>снижение или отсутствие нарастания уровня желчных кислот) родоразрещение рекомендовано в 37-38 недель беременности.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24A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63DAAE8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УДД-2</w:t>
            </w:r>
          </w:p>
        </w:tc>
      </w:tr>
      <w:tr w:rsidR="00290C37" w14:paraId="3F38649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F07C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3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9760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8pt1"/>
              </w:rPr>
              <w:t>Предпочтительно родоразрешение через естественные родовые пути. Индукция родов не противопоказана.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524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3ACC006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5D7A77B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86B7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4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EC5CA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Кесарево сечение - по акущерским показаниям.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940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4F5A7D0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5FC83E1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0687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5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4C97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>Роды следует проводить в стационаре 3 уровня в связи с высоким риском геморрагических и гипоксических осложнений у новорожденных.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B0F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57FB53B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УДД-1</w:t>
            </w:r>
          </w:p>
        </w:tc>
      </w:tr>
      <w:tr w:rsidR="00290C37" w14:paraId="09994FA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0C2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Прогнозы/Исходы</w:t>
            </w:r>
          </w:p>
        </w:tc>
      </w:tr>
      <w:tr w:rsidR="00290C37" w14:paraId="6BA056E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1431C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85EA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Ни один из </w:t>
            </w:r>
            <w:r>
              <w:rPr>
                <w:rStyle w:val="2Verdana8pt1"/>
              </w:rPr>
              <w:t>антенатальных тестов не может быть рекомендован как специфичный по прогнозированию антенатальной гибели плода.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834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2A8C8393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УДД-4</w:t>
            </w:r>
          </w:p>
        </w:tc>
      </w:tr>
      <w:tr w:rsidR="00290C37" w14:paraId="7CA00D6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28DC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4AA4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Наибольщую опасность ВХБ представляет для плода и связан с повыщением частоты антенатальной гибели, преждевременных родов, </w:t>
            </w:r>
            <w:r>
              <w:rPr>
                <w:rStyle w:val="2Verdana8pt1"/>
              </w:rPr>
              <w:t>гипоксии и асфиксии плода.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57A7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6E27818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521097ED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E773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3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F5FC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8pt1"/>
              </w:rPr>
              <w:t xml:space="preserve">Риск неблагоприятных перинатальных исходов значимо увеличивается при развитии ВХБ до 33 недель и/или при уровне общего количества желчных кислот &gt; 40 мкмоль/л. Следует информировать женщину о </w:t>
            </w:r>
            <w:r>
              <w:rPr>
                <w:rStyle w:val="2Verdana8pt1"/>
              </w:rPr>
              <w:t>необходимости подсчета частоты щевелений плода. Этот метод является надежным индикатором состояния плода.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9377F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УУР-С</w:t>
            </w:r>
          </w:p>
          <w:p w14:paraId="3942C87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</w:tbl>
    <w:p w14:paraId="61A1491F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037F04EE" w14:textId="77777777" w:rsidR="00290C37" w:rsidRDefault="00290C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808"/>
        <w:gridCol w:w="1800"/>
      </w:tblGrid>
      <w:tr w:rsidR="00290C37" w14:paraId="5ED65EF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CC9B2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№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2841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Описание методов и подходов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125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УУР/УДД</w:t>
            </w:r>
          </w:p>
        </w:tc>
      </w:tr>
      <w:tr w:rsidR="00290C37" w14:paraId="62A28E99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6B90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4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5D07B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Неблагоприятный исход не может прогнозироваться биохимическими тестами.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BF7B1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  <w:p w14:paraId="6B6A288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73CA9DC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57AA5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5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ED778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 xml:space="preserve">В </w:t>
            </w:r>
            <w:r>
              <w:rPr>
                <w:rStyle w:val="2Verdana8pt1"/>
              </w:rPr>
              <w:t>стационарных условиях вероятность антенатальной гибели плода при ВХБ более низкая по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CF40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</w:tc>
      </w:tr>
      <w:tr w:rsidR="00290C37" w14:paraId="769D052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14:paraId="3F1421C7" w14:textId="77777777" w:rsidR="00290C37" w:rsidRDefault="00290C3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  <w:shd w:val="clear" w:color="auto" w:fill="FFFFFF"/>
          </w:tcPr>
          <w:p w14:paraId="0260AF94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Сравнению с домашними условиями.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C83E7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  <w:tr w:rsidR="00290C37" w14:paraId="231C5D7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C21B6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6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5E390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Антенатальная гибель плода, как правило, внезапная. При ВХБ нет признаков плацентарной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7D7BE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УУР-В</w:t>
            </w:r>
          </w:p>
        </w:tc>
      </w:tr>
      <w:tr w:rsidR="00290C37" w14:paraId="749618F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B7538" w14:textId="77777777" w:rsidR="00290C37" w:rsidRDefault="00290C37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C9749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недостаточности, задержки роста плода и специфических УЗ-допплерометрических изменений.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4949D" w14:textId="77777777" w:rsidR="00290C37" w:rsidRDefault="00171A8A">
            <w:pPr>
              <w:pStyle w:val="23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Verdana8pt1"/>
              </w:rPr>
              <w:t>УДД-3</w:t>
            </w:r>
          </w:p>
        </w:tc>
      </w:tr>
    </w:tbl>
    <w:p w14:paraId="3D49DB8C" w14:textId="77777777" w:rsidR="00290C37" w:rsidRDefault="00290C37">
      <w:pPr>
        <w:framePr w:w="11155" w:wrap="notBeside" w:vAnchor="text" w:hAnchor="text" w:xAlign="center" w:y="1"/>
        <w:rPr>
          <w:sz w:val="2"/>
          <w:szCs w:val="2"/>
        </w:rPr>
      </w:pPr>
    </w:p>
    <w:p w14:paraId="5578511D" w14:textId="77777777" w:rsidR="00290C37" w:rsidRDefault="00290C37">
      <w:pPr>
        <w:rPr>
          <w:sz w:val="2"/>
          <w:szCs w:val="2"/>
        </w:rPr>
      </w:pPr>
    </w:p>
    <w:p w14:paraId="03CCBBC7" w14:textId="77777777" w:rsidR="00290C37" w:rsidRDefault="00290C37">
      <w:pPr>
        <w:rPr>
          <w:sz w:val="2"/>
          <w:szCs w:val="2"/>
        </w:rPr>
        <w:sectPr w:rsidR="00290C37">
          <w:pgSz w:w="11899" w:h="17313"/>
          <w:pgMar w:top="107" w:right="356" w:bottom="299" w:left="322" w:header="0" w:footer="3" w:gutter="0"/>
          <w:cols w:space="720"/>
          <w:noEndnote/>
          <w:docGrid w:linePitch="360"/>
        </w:sectPr>
      </w:pPr>
    </w:p>
    <w:p w14:paraId="604C6688" w14:textId="77777777" w:rsidR="00290C37" w:rsidRDefault="00171A8A">
      <w:pPr>
        <w:pStyle w:val="10"/>
        <w:keepNext/>
        <w:keepLines/>
        <w:shd w:val="clear" w:color="auto" w:fill="auto"/>
        <w:spacing w:before="0" w:after="80" w:line="480" w:lineRule="exact"/>
        <w:ind w:left="20"/>
        <w:jc w:val="center"/>
      </w:pPr>
      <w:bookmarkStart w:id="40" w:name="bookmark40"/>
      <w:r>
        <w:rPr>
          <w:rStyle w:val="12"/>
          <w:b/>
          <w:bCs/>
        </w:rPr>
        <w:lastRenderedPageBreak/>
        <w:t>Приложение В. Информация для пациента</w:t>
      </w:r>
      <w:bookmarkEnd w:id="40"/>
    </w:p>
    <w:p w14:paraId="6E0653CF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 xml:space="preserve">Внутрипеченочный холестаз при беременности - это осложнение второй половины </w:t>
      </w:r>
      <w:r>
        <w:rPr>
          <w:rStyle w:val="24"/>
        </w:rPr>
        <w:t>беременности, связанное с нарушением функции печени. При этом заболевании происходит избыточное поступление желчных кислот в кровяное русло.</w:t>
      </w:r>
    </w:p>
    <w:p w14:paraId="03CA1554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Основным симптомом этого заболевания является кожный зуд. При его появлении Вам следует как можно скорее обратиться</w:t>
      </w:r>
      <w:r>
        <w:rPr>
          <w:rStyle w:val="24"/>
        </w:rPr>
        <w:t xml:space="preserve"> к врачу, который назначит биохимический анализ крови с печеночными пробами и обязательным определением уровня желчных кислот. Повышенное содержание желчных кислот в крови беременной является основным критерием диагностики этого состояния. При этом могут в</w:t>
      </w:r>
      <w:r>
        <w:rPr>
          <w:rStyle w:val="24"/>
        </w:rPr>
        <w:t>стречаться и другие отклонения от нормы в лабораторных показателях, которые требуют проведения дифференциальной диагностики с другими заболеваниями и осложнениями беременности.</w:t>
      </w:r>
    </w:p>
    <w:p w14:paraId="7AA0E4FE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Внутрипеченочный холестаз беременных в ряде случаев сопровождается достаточно с</w:t>
      </w:r>
      <w:r>
        <w:rPr>
          <w:rStyle w:val="24"/>
        </w:rPr>
        <w:t>ильным кожным зудом, а при высоком уровне желчных кислот может привести к ухудшению состояния плода, вплоть до его внутриутробной гибели при отсутствии должного лечения и динамического наблюдения. Поэтому следует помнить о необходимости строгого выполнения</w:t>
      </w:r>
      <w:r>
        <w:rPr>
          <w:rStyle w:val="24"/>
        </w:rPr>
        <w:t xml:space="preserve"> рекомендаций врача. Вы должны следить за частотой и характером шевелений плода и регулярно проходить кардиотокографическое и допплерометрическое исследование (ультразвуковую допплерографию маточно-плацентарного кровотока).</w:t>
      </w:r>
    </w:p>
    <w:p w14:paraId="097DEE4C" w14:textId="77777777" w:rsidR="00290C37" w:rsidRDefault="00171A8A">
      <w:pPr>
        <w:pStyle w:val="23"/>
        <w:shd w:val="clear" w:color="auto" w:fill="auto"/>
        <w:spacing w:before="0" w:after="236" w:line="389" w:lineRule="exact"/>
        <w:ind w:firstLine="0"/>
        <w:jc w:val="both"/>
      </w:pPr>
      <w:r>
        <w:rPr>
          <w:rStyle w:val="24"/>
        </w:rPr>
        <w:t xml:space="preserve">При установлении </w:t>
      </w:r>
      <w:r>
        <w:rPr>
          <w:rStyle w:val="24"/>
        </w:rPr>
        <w:t>окончательного диагноза врач назначает лечение препаратами урсодезоксихолиевой кислоты. Терапия проводится под тщательным регулярным контролем за состоянием беременной и плода. В ряде случаев показана госпитализация в родильный дом для обследования, лечени</w:t>
      </w:r>
      <w:r>
        <w:rPr>
          <w:rStyle w:val="24"/>
        </w:rPr>
        <w:t>я и наблюдения. В качестве дополнительного препарата может назначаться адеметионин. Оба этих лекарственных средства разрешены к использованию у беременных и не оказывают неблагоприятного воздействия на плод.</w:t>
      </w:r>
    </w:p>
    <w:p w14:paraId="3F2B7D33" w14:textId="77777777" w:rsidR="00290C37" w:rsidRDefault="00171A8A">
      <w:pPr>
        <w:pStyle w:val="23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 xml:space="preserve">При отсутствии достаточного эффекта от </w:t>
      </w:r>
      <w:r>
        <w:rPr>
          <w:rStyle w:val="24"/>
        </w:rPr>
        <w:t>лекарственной терапии могут применяться эфферентные методы лечения - плазмаферез, который также не противопоказан беременным. Его эффективность доказана целым рядом исследований.</w:t>
      </w:r>
    </w:p>
    <w:p w14:paraId="026EF216" w14:textId="77777777" w:rsidR="00290C37" w:rsidRDefault="00171A8A">
      <w:pPr>
        <w:pStyle w:val="23"/>
        <w:shd w:val="clear" w:color="auto" w:fill="auto"/>
        <w:spacing w:before="0" w:after="240" w:line="389" w:lineRule="exact"/>
        <w:ind w:firstLine="0"/>
        <w:jc w:val="both"/>
      </w:pPr>
      <w:r>
        <w:rPr>
          <w:rStyle w:val="24"/>
        </w:rPr>
        <w:t>При внутрипеченочном холестазе родоразрешение осуществляется по акушерским по</w:t>
      </w:r>
      <w:r>
        <w:rPr>
          <w:rStyle w:val="24"/>
        </w:rPr>
        <w:t>казаниям, то есть самостоятельные роды не противопоказаны. Но сроки и методы родоразрешения у каждой конкретной женщины определяются индивидуально, так как в большинстве случаев роды следует провести раньше 40 недель (37 - 38 недель) из-за повышенного риск</w:t>
      </w:r>
      <w:r>
        <w:rPr>
          <w:rStyle w:val="24"/>
        </w:rPr>
        <w:t>а внутриутробной гибели плода с увеличением срока беременности. В зависимости от состояния родовых путей врач может предложить какой-либо метод подготовки родовых путей и индукции родов.</w:t>
      </w:r>
    </w:p>
    <w:p w14:paraId="7549E053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</w:pPr>
      <w:r>
        <w:rPr>
          <w:rStyle w:val="24"/>
        </w:rPr>
        <w:t>Из-за повышенного риска геморрагических и гипоксических осложнений но</w:t>
      </w:r>
      <w:r>
        <w:rPr>
          <w:rStyle w:val="24"/>
        </w:rPr>
        <w:t>ворожденные при внутрипеченочном холестазе требуют тщательного наблюдения, своевременного обследования и лечения по показаниям.</w:t>
      </w:r>
    </w:p>
    <w:p w14:paraId="2E2FC20C" w14:textId="77777777" w:rsidR="00290C37" w:rsidRDefault="00171A8A">
      <w:pPr>
        <w:pStyle w:val="23"/>
        <w:shd w:val="clear" w:color="auto" w:fill="auto"/>
        <w:spacing w:before="0" w:after="0" w:line="389" w:lineRule="exact"/>
        <w:ind w:firstLine="0"/>
        <w:jc w:val="both"/>
        <w:sectPr w:rsidR="00290C37">
          <w:pgSz w:w="11899" w:h="17313"/>
          <w:pgMar w:top="247" w:right="295" w:bottom="862" w:left="295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в послеродовом периоде в большинетве елучаев лечение не требуетея, так как проиеходит быетрая </w:t>
      </w:r>
      <w:r>
        <w:rPr>
          <w:rStyle w:val="24"/>
        </w:rPr>
        <w:lastRenderedPageBreak/>
        <w:t xml:space="preserve">нормализация </w:t>
      </w:r>
      <w:r>
        <w:rPr>
          <w:rStyle w:val="24"/>
        </w:rPr>
        <w:t>лабораторных параметров. Но еледует помнить о более выеоком риеке развития внутрипеченочного холеетаза при повторных беременноетях.</w:t>
      </w:r>
    </w:p>
    <w:p w14:paraId="79341482" w14:textId="77777777" w:rsidR="00290C37" w:rsidRDefault="00171A8A">
      <w:pPr>
        <w:pStyle w:val="60"/>
        <w:shd w:val="clear" w:color="auto" w:fill="auto"/>
        <w:spacing w:line="389" w:lineRule="exact"/>
        <w:jc w:val="center"/>
      </w:pPr>
      <w:r>
        <w:rPr>
          <w:rStyle w:val="61"/>
          <w:b/>
          <w:bCs/>
        </w:rPr>
        <w:lastRenderedPageBreak/>
        <w:t xml:space="preserve">Приложение </w:t>
      </w:r>
      <w:r>
        <w:rPr>
          <w:rStyle w:val="61"/>
          <w:b/>
          <w:bCs/>
          <w:lang w:val="en-US" w:eastAsia="en-US" w:bidi="en-US"/>
        </w:rPr>
        <w:t xml:space="preserve">Fl-FN. </w:t>
      </w:r>
      <w:r>
        <w:rPr>
          <w:rStyle w:val="61"/>
          <w:b/>
          <w:bCs/>
        </w:rPr>
        <w:t>Шкалы оценки, вопросники и</w:t>
      </w:r>
      <w:r>
        <w:rPr>
          <w:rStyle w:val="61"/>
          <w:b/>
          <w:bCs/>
        </w:rPr>
        <w:br/>
        <w:t>другие оценочные инструменты состояния</w:t>
      </w:r>
      <w:r>
        <w:rPr>
          <w:rStyle w:val="61"/>
          <w:b/>
          <w:bCs/>
        </w:rPr>
        <w:br/>
        <w:t>пациента, приведенные в клинических</w:t>
      </w:r>
    </w:p>
    <w:p w14:paraId="5E03AA5F" w14:textId="77777777" w:rsidR="00290C37" w:rsidRDefault="00171A8A">
      <w:pPr>
        <w:pStyle w:val="60"/>
        <w:shd w:val="clear" w:color="auto" w:fill="auto"/>
        <w:spacing w:line="389" w:lineRule="exact"/>
        <w:jc w:val="center"/>
        <w:sectPr w:rsidR="00290C37">
          <w:pgSz w:w="11899" w:h="17313"/>
          <w:pgMar w:top="247" w:right="350" w:bottom="247" w:left="355" w:header="0" w:footer="3" w:gutter="0"/>
          <w:cols w:space="720"/>
          <w:noEndnote/>
          <w:docGrid w:linePitch="360"/>
        </w:sectPr>
      </w:pPr>
      <w:r>
        <w:rPr>
          <w:rStyle w:val="61"/>
          <w:b/>
          <w:bCs/>
        </w:rPr>
        <w:t>рекомендациях</w:t>
      </w:r>
    </w:p>
    <w:p w14:paraId="4DABF51F" w14:textId="77777777" w:rsidR="00290C37" w:rsidRDefault="00171A8A">
      <w:pPr>
        <w:pStyle w:val="a5"/>
        <w:shd w:val="clear" w:color="auto" w:fill="auto"/>
        <w:tabs>
          <w:tab w:val="left" w:pos="264"/>
        </w:tabs>
        <w:spacing w:after="343"/>
        <w:ind w:left="400"/>
      </w:pPr>
      <w:r>
        <w:rPr>
          <w:rStyle w:val="a6"/>
        </w:rPr>
        <w:t>•</w:t>
      </w:r>
      <w:r>
        <w:rPr>
          <w:rStyle w:val="a6"/>
        </w:rPr>
        <w:tab/>
        <w:t>Рекомендовано грудное вскармливание за исключением периода приема препаратов УДХК вследствие недостаточного количества данных влияния препаратов УДХК на новорожденного [43, 44, 46].</w:t>
      </w:r>
    </w:p>
    <w:p w14:paraId="58E794B4" w14:textId="77777777" w:rsidR="00290C37" w:rsidRDefault="00171A8A">
      <w:pPr>
        <w:pStyle w:val="20"/>
        <w:shd w:val="clear" w:color="auto" w:fill="auto"/>
        <w:spacing w:before="0" w:line="260" w:lineRule="exact"/>
        <w:ind w:left="400"/>
      </w:pPr>
      <w:r>
        <w:rPr>
          <w:rStyle w:val="21"/>
          <w:b/>
          <w:bCs/>
        </w:rPr>
        <w:t>Уровень убедительности рекомендаций В</w:t>
      </w:r>
      <w:r>
        <w:rPr>
          <w:rStyle w:val="21"/>
          <w:b/>
          <w:bCs/>
        </w:rPr>
        <w:t xml:space="preserve"> (уровень достоверности доказательств - 1).</w:t>
      </w:r>
    </w:p>
    <w:sectPr w:rsidR="00290C37">
      <w:type w:val="continuous"/>
      <w:pgSz w:w="11899" w:h="17313"/>
      <w:pgMar w:top="247" w:right="350" w:bottom="247" w:left="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3D40" w14:textId="77777777" w:rsidR="00171A8A" w:rsidRDefault="00171A8A">
      <w:r>
        <w:separator/>
      </w:r>
    </w:p>
  </w:endnote>
  <w:endnote w:type="continuationSeparator" w:id="0">
    <w:p w14:paraId="1C069B97" w14:textId="77777777" w:rsidR="00171A8A" w:rsidRDefault="0017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D92E" w14:textId="4DEDD9A5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60416CE3" wp14:editId="07F7F139">
              <wp:simplePos x="0" y="0"/>
              <wp:positionH relativeFrom="page">
                <wp:posOffset>238760</wp:posOffset>
              </wp:positionH>
              <wp:positionV relativeFrom="page">
                <wp:posOffset>10136505</wp:posOffset>
              </wp:positionV>
              <wp:extent cx="2339975" cy="189865"/>
              <wp:effectExtent l="635" t="190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0C941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</w:rPr>
                            <w:t>Конфликт интересов отсутствует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16C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18.8pt;margin-top:798.15pt;width:184.25pt;height:14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gj6wEAALwDAAAOAAAAZHJzL2Uyb0RvYy54bWysU8Fu2zAMvQ/YPwi6L44TtEuMOEXXIsOA&#10;bh3Q9gNkWY6FWaJAKbGzrx8lx1m33YpdBIoiHx8fqc3NYDp2VOg12JLnszlnykqotd2X/OV592HF&#10;mQ/C1qIDq0p+Up7fbN+/2/SuUAtooasVMgKxvuhdydsQXJFlXrbKCD8Dpyw9NoBGBLriPqtR9IRu&#10;umwxn19nPWDtEKTynrz34yPfJvymUTI8No1XgXUlJ24hnZjOKp7ZdiOKPQrXanmmId7AwghtqegF&#10;6l4EwQ6o/4EyWiJ4aMJMgsmgabRUqQfqJp//1c1TK5xKvZA43l1k8v8PVn47fkem65IvObPC0Iie&#10;1RDYJxjYMqrTO19Q0JOjsDCQm6acOvXuAeQPzyzctcLu1S0i9K0SNbHLY2b2KnXE8RGk6r9CTWXE&#10;IUACGho0UToSgxE6Tel0mUykIsm5WC7X649XnEl6y1fr1fVVKiGKKduhD58VGBaNkiNNPqGL44MP&#10;kY0oppBYzMJOd12afmf/cFBg9CT2kfBIPQzVkGTKF5MqFdQn6gdhXCr6BGS0gD8562mhSm5p4znr&#10;vlhSJO7eZOBkVJMhrKTEkgfORvMujDt6cKj3LeFOmt+SajudGoryjhzObGlFUp/ndY47+Pqeon5/&#10;uu0vAAAA//8DAFBLAwQUAAYACAAAACEAT8C3f98AAAAMAQAADwAAAGRycy9kb3ducmV2LnhtbEyP&#10;y07DMBBF90j8gzVI7KjTFNw2jVOhSmzYURASOzeexhF+RLabJn/PsILl3Dm6c6beT86yEWPqg5ew&#10;XBTA0LdB976T8PH+8rABlrLyWtngUcKMCfbN7U2tKh2u/g3HY+4YlfhUKQkm56HiPLUGnUqLMKCn&#10;3TlEpzKNseM6qiuVO8vLohDcqd7TBaMGPBhsv48XJ2E9fQYcEh7w6zy20fTzxr7OUt7fTc87YBmn&#10;/AfDrz6pQ0NOp3DxOjErYbUWRFL+tBUrYEQ8FmIJ7ESRKEUJvKn5/yeaHwAAAP//AwBQSwECLQAU&#10;AAYACAAAACEAtoM4kv4AAADhAQAAEwAAAAAAAAAAAAAAAAAAAAAAW0NvbnRlbnRfVHlwZXNdLnht&#10;bFBLAQItABQABgAIAAAAIQA4/SH/1gAAAJQBAAALAAAAAAAAAAAAAAAAAC8BAABfcmVscy8ucmVs&#10;c1BLAQItABQABgAIAAAAIQDExfgj6wEAALwDAAAOAAAAAAAAAAAAAAAAAC4CAABkcnMvZTJvRG9j&#10;LnhtbFBLAQItABQABgAIAAAAIQBPwLd/3wAAAAwBAAAPAAAAAAAAAAAAAAAAAEUEAABkcnMvZG93&#10;bnJldi54bWxQSwUGAAAAAAQABADzAAAAUQUAAAAA&#10;" filled="f" stroked="f">
              <v:textbox style="mso-fit-shape-to-text:t" inset="0,0,0,0">
                <w:txbxContent>
                  <w:p w14:paraId="5360C941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</w:rPr>
                      <w:t>Конфликт интересов отсутствует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E6E2" w14:textId="01BBDDBA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48FB17E8" wp14:editId="34281BB6">
              <wp:simplePos x="0" y="0"/>
              <wp:positionH relativeFrom="page">
                <wp:posOffset>238760</wp:posOffset>
              </wp:positionH>
              <wp:positionV relativeFrom="page">
                <wp:posOffset>10136505</wp:posOffset>
              </wp:positionV>
              <wp:extent cx="2411095" cy="155575"/>
              <wp:effectExtent l="635" t="190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0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D762C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</w:rPr>
                            <w:t>Конфликт интересов отсутствует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17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18.8pt;margin-top:798.15pt;width:189.85pt;height:12.2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jr6gEAALwDAAAOAAAAZHJzL2Uyb0RvYy54bWysU9tu2zAMfR+wfxD0vviyeRcjTtG1yDCg&#10;uwDtPkCWZVuYLQqUEjv7+lFynHXt27AXgaLIw8NDans1jwM7KnQaTMWzTcqZMhIabbqK/3jYv3rP&#10;mfPCNGIAoyp+Uo5f7V6+2E62VDn0MDQKGYEYV0624r33tkwSJ3s1CrcBqww9toCj8HTFLmlQTIQ+&#10;Dkmepm+TCbCxCFI5R97b5ZHvIn7bKum/ta1Tng0VJ24+nhjPOpzJbivKDoXttTzTEP/AYhTaUNEL&#10;1K3wgh1QP4MatURw0PqNhDGBttVSxR6omyx90s19L6yKvZA4zl5kcv8PVn49fkemm4rnnBkx0oge&#10;1OzZR5hZHtSZrCsp6N5SmJ/JTVOOnTp7B/KnYwZuemE6dY0IU69EQ+yykJk8Sl1wXACppy/QUBlx&#10;8BCB5hbHIB2JwQidpnS6TCZQkeTM32RZ+qHgTNJbVhTFuyKWEOWabdH5TwpGFoyKI00+oovjnfOB&#10;jSjXkFDMwF4PQ5z+YP5yUGDwRPaB8ELdz/UcZcper6rU0JyoH4RlqegTkNED/uJsooWquKGN52z4&#10;bEiRsHurgatRr4YwkhIr7jlbzBu/7OjBou56wl01vybV9jo2FORdOJzZ0orEPs/rHHbw8T1G/fl0&#10;u98AAAD//wMAUEsDBBQABgAIAAAAIQB//wly3wAAAAwBAAAPAAAAZHJzL2Rvd25yZXYueG1sTI9B&#10;T8MwDIXvSPyHyEjcWLoN2lKaTmgSF24MhMQta7ymInGqJuvaf485wc1+7+n5c72bvRMTjrEPpGC9&#10;ykAgtcH01Cn4eH+5K0HEpMloFwgVLBhh11xf1boy4UJvOB1SJ7iEYqUV2JSGSsrYWvQ6rsKAxN4p&#10;jF4nXsdOmlFfuNw7ucmyXHrdE1+wesC9xfb7cPYKivkz4BBxj1+nqR1tv5TudVHq9mZ+fgKRcE5/&#10;YfjFZ3RomOkYzmSicAq2Rc5J1h8e8y0ITtyvCx6OLOWbrATZ1PL/E80PAAAA//8DAFBLAQItABQA&#10;BgAIAAAAIQC2gziS/gAAAOEBAAATAAAAAAAAAAAAAAAAAAAAAABbQ29udGVudF9UeXBlc10ueG1s&#10;UEsBAi0AFAAGAAgAAAAhADj9If/WAAAAlAEAAAsAAAAAAAAAAAAAAAAALwEAAF9yZWxzLy5yZWxz&#10;UEsBAi0AFAAGAAgAAAAhACu0COvqAQAAvAMAAA4AAAAAAAAAAAAAAAAALgIAAGRycy9lMm9Eb2Mu&#10;eG1sUEsBAi0AFAAGAAgAAAAhAH//CXLfAAAADAEAAA8AAAAAAAAAAAAAAAAARAQAAGRycy9kb3du&#10;cmV2LnhtbFBLBQYAAAAABAAEAPMAAABQBQAAAAA=&#10;" filled="f" stroked="f">
              <v:textbox style="mso-fit-shape-to-text:t" inset="0,0,0,0">
                <w:txbxContent>
                  <w:p w14:paraId="32BD762C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</w:rPr>
                      <w:t>Конфликт интересов отсутствует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3308" w14:textId="26DA65F0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63D0F825" wp14:editId="70AFE468">
              <wp:simplePos x="0" y="0"/>
              <wp:positionH relativeFrom="page">
                <wp:posOffset>245110</wp:posOffset>
              </wp:positionH>
              <wp:positionV relativeFrom="page">
                <wp:posOffset>10338435</wp:posOffset>
              </wp:positionV>
              <wp:extent cx="2339975" cy="1898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CCB29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"/>
                            </w:rPr>
                            <w:t>Конфликт интересов отсутствует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0F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19.3pt;margin-top:814.05pt;width:184.25pt;height:14.9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g46AEAALwDAAAOAAAAZHJzL2Uyb0RvYy54bWysU8tu2zAQvBfoPxC817KdJrUFy0EecFEg&#10;bQMk/QCKoiSiIpdY0pbcr++SspykvRW9EMvlcjg7O9xcD6ZjB4Vegy34YjbnTFkJlbZNwX887z6s&#10;OPNB2Ep0YFXBj8rz6+37d5ve5WoJLXSVQkYg1ue9K3gbgsuzzMtWGeFn4JSlwxrQiEBbbLIKRU/o&#10;psuW8/lV1gNWDkEq7yl7Px7ybcKvayXD97r2KrCu4MQtpBXTWsY1225E3qBwrZYnGuIfWBihLT16&#10;hroXQbA96r+gjJYIHuowk2AyqGstVeqBulnM/+jmqRVOpV5IHO/OMvn/Byu/HR6R6Ypmx5kVhkb0&#10;rIbAbmFgi6hO73xORU+OysJA6VgZO/XuAeRPzyzctcI26gYR+laJitilm9mrqyOOjyBl/xUqekbs&#10;AySgoUYTAUkMRug0peN5MpGKpOTy4mK9/nTJmaSzxWq9urqM5DKRT7cd+vBZgWExKDjS5BO6ODz4&#10;MJZOJfExCzvddWn6nX2TIMyYSewj4ZF6GMphlOnjpEoJ1ZH6QRhNRZ+AghbwF2c9GarglhzPWffF&#10;kiLRe1OAU1BOgbCSLhY8cDaGd2H06N6hblrCnTS/IdV2OjUU5R05nNiSRZIkJztHD77ep6qXT7f9&#10;DQAA//8DAFBLAwQUAAYACAAAACEAAFeL6t4AAAAMAQAADwAAAGRycy9kb3ducmV2LnhtbEyPwU7D&#10;MBBE70j8g7VI3KjdAqmVxqlQJS7cKBUSNzfexlFjO7LdNPl7tie47c6MZt9W28n1bMSYuuAVLBcC&#10;GPommM63Cg5f708SWMraG90HjwpmTLCt7+8qXZpw9Z847nPLqMSnUiuwOQ8l56mx6HRahAE9eacQ&#10;nc60xpabqK9U7nq+EqLgTneeLlg94M5ic95fnIL19B1wSLjDn9PYRNvNsv+YlXp8mN42wDJO+S8M&#10;N3xCh5qYjuHiTWK9gmdZUJL0YiWXwCjxItY0HG/SqxTA64r/f6L+BQAA//8DAFBLAQItABQABgAI&#10;AAAAIQC2gziS/gAAAOEBAAATAAAAAAAAAAAAAAAAAAAAAABbQ29udGVudF9UeXBlc10ueG1sUEsB&#10;Ai0AFAAGAAgAAAAhADj9If/WAAAAlAEAAAsAAAAAAAAAAAAAAAAALwEAAF9yZWxzLy5yZWxzUEsB&#10;Ai0AFAAGAAgAAAAhALdtGDjoAQAAvAMAAA4AAAAAAAAAAAAAAAAALgIAAGRycy9lMm9Eb2MueG1s&#10;UEsBAi0AFAAGAAgAAAAhAABXi+reAAAADAEAAA8AAAAAAAAAAAAAAAAAQgQAAGRycy9kb3ducmV2&#10;LnhtbFBLBQYAAAAABAAEAPMAAABNBQAAAAA=&#10;" filled="f" stroked="f">
              <v:textbox style="mso-fit-shape-to-text:t" inset="0,0,0,0">
                <w:txbxContent>
                  <w:p w14:paraId="116CCB29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"/>
                      </w:rPr>
                      <w:t>Конфликт интересов отсутствует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D5FE" w14:textId="77777777" w:rsidR="00290C37" w:rsidRDefault="00290C3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5994" w14:textId="77777777" w:rsidR="00290C37" w:rsidRDefault="00290C3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2F54" w14:textId="77777777" w:rsidR="00290C37" w:rsidRDefault="00290C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109F" w14:textId="77777777" w:rsidR="00171A8A" w:rsidRDefault="00171A8A">
      <w:r>
        <w:separator/>
      </w:r>
    </w:p>
  </w:footnote>
  <w:footnote w:type="continuationSeparator" w:id="0">
    <w:p w14:paraId="76EED02B" w14:textId="77777777" w:rsidR="00171A8A" w:rsidRDefault="00171A8A">
      <w:r>
        <w:continuationSeparator/>
      </w:r>
    </w:p>
  </w:footnote>
  <w:footnote w:id="1">
    <w:p w14:paraId="62CC8D9D" w14:textId="77777777" w:rsidR="00290C37" w:rsidRDefault="00171A8A">
      <w:pPr>
        <w:pStyle w:val="a5"/>
        <w:numPr>
          <w:ilvl w:val="0"/>
          <w:numId w:val="1"/>
        </w:numPr>
        <w:shd w:val="clear" w:color="auto" w:fill="auto"/>
        <w:tabs>
          <w:tab w:val="left" w:pos="264"/>
        </w:tabs>
        <w:spacing w:after="343"/>
        <w:ind w:left="400"/>
        <w:jc w:val="left"/>
      </w:pPr>
      <w:r>
        <w:rPr>
          <w:rStyle w:val="a6"/>
        </w:rPr>
        <w:t xml:space="preserve">Рекомендована комбинация #УДХК и адеметионина* * </w:t>
      </w:r>
      <w:r>
        <w:rPr>
          <w:rStyle w:val="a6"/>
          <w:lang w:val="en-US" w:eastAsia="en-US" w:bidi="en-US"/>
        </w:rPr>
        <w:t xml:space="preserve">(SAM) </w:t>
      </w:r>
      <w:r>
        <w:rPr>
          <w:rStyle w:val="a6"/>
        </w:rPr>
        <w:t>в дозе 400-800 мг/сутки в случаях неэффективности #УДХК в стандартных дозах [26, 49, 50].</w:t>
      </w:r>
    </w:p>
    <w:p w14:paraId="5C61A8A2" w14:textId="77777777" w:rsidR="00290C37" w:rsidRDefault="00171A8A">
      <w:pPr>
        <w:pStyle w:val="20"/>
        <w:shd w:val="clear" w:color="auto" w:fill="auto"/>
        <w:spacing w:before="0" w:after="240" w:line="260" w:lineRule="exact"/>
        <w:ind w:firstLine="0"/>
      </w:pPr>
      <w:r>
        <w:rPr>
          <w:rStyle w:val="21"/>
          <w:b/>
          <w:bCs/>
        </w:rPr>
        <w:t xml:space="preserve">Уровень убедительности рекомендаций А (уровень </w:t>
      </w:r>
      <w:r>
        <w:rPr>
          <w:rStyle w:val="21"/>
          <w:b/>
          <w:bCs/>
        </w:rPr>
        <w:t>достоверности доказательств — 1).</w:t>
      </w:r>
    </w:p>
    <w:p w14:paraId="298F3E92" w14:textId="77777777" w:rsidR="00290C37" w:rsidRDefault="00171A8A">
      <w:pPr>
        <w:pStyle w:val="a5"/>
        <w:shd w:val="clear" w:color="auto" w:fill="auto"/>
        <w:spacing w:after="0" w:line="394" w:lineRule="exact"/>
        <w:ind w:firstLine="0"/>
      </w:pPr>
      <w:r>
        <w:rPr>
          <w:rStyle w:val="a7"/>
        </w:rPr>
        <w:t xml:space="preserve">Комментарий: </w:t>
      </w:r>
      <w:r>
        <w:rPr>
          <w:rStyle w:val="a6"/>
        </w:rPr>
        <w:t xml:space="preserve">Адеметионин** относится к препаратам для лечения нарушений обмена веш,еств. </w:t>
      </w:r>
      <w:r>
        <w:rPr>
          <w:rStyle w:val="a6"/>
          <w:lang w:val="en-US" w:eastAsia="en-US" w:bidi="en-US"/>
        </w:rPr>
        <w:t xml:space="preserve">SAM </w:t>
      </w:r>
      <w:r>
        <w:rPr>
          <w:rStyle w:val="a6"/>
        </w:rPr>
        <w:t>расш,епляет жиры и способствует выведению их из печени, принимает участие 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696B" w14:textId="47A49FB3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1D7FB5A" wp14:editId="7F7F09B7">
              <wp:simplePos x="0" y="0"/>
              <wp:positionH relativeFrom="page">
                <wp:posOffset>490855</wp:posOffset>
              </wp:positionH>
              <wp:positionV relativeFrom="page">
                <wp:posOffset>86360</wp:posOffset>
              </wp:positionV>
              <wp:extent cx="6577330" cy="518160"/>
              <wp:effectExtent l="0" t="63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7199D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63DE6FE1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7FB5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38.65pt;margin-top:6.8pt;width:517.9pt;height:4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L45wEAALYDAAAOAAAAZHJzL2Uyb0RvYy54bWysU9tu2zAMfR+wfxD0vjhukbQw4hRdiwwD&#10;ugvQ7gNoWY6F2aJAKbGzrx8lx1m3vQ17EWiSOjo8PN7cjX0njpq8QVvKfLGUQluFtbH7Un572b27&#10;lcIHsDV0aHUpT9rLu+3bN5vBFfoKW+xqTYJBrC8GV8o2BFdkmVet7sEv0GnLxQaph8CftM9qgoHR&#10;+y67Wi7X2YBUO0Klvefs41SU24TfNFqFL03jdRBdKZlbSCels4pntt1AsSdwrVFnGvAPLHowlh+9&#10;QD1CAHEg8xdUbxShxyYsFPYZNo1ROs3A0+TLP6Z5bsHpNAuL491FJv//YNXn41cSpubdraSw0POO&#10;XvQYxHscBadYn8H5gtueHTeGkfPcm2b17gnVdy8sPrRg9/qeCIdWQ8388ngze3V1wvERpBo+Yc3v&#10;wCFgAhob6qN4LIdgdN7T6bKbyEVxcr26ubm+5pLi2iq/zddpeRkU821HPnzQ2IsYlJJ49wkdjk8+&#10;RDZQzC3xMYs703Vp/539LcGNMZPYR8IT9TBW41mNCusTz0E42Yntz0GL9EOKga1USstel6L7aFmJ&#10;6Lo5oDmo5gCs4oulDFJM4UOY3HlwZPYt485a37NaO5MGibJOHM4s2RxpvrORo/tef6euX7/b9icA&#10;AAD//wMAUEsDBBQABgAIAAAAIQD1TRBz3AAAAAkBAAAPAAAAZHJzL2Rvd25yZXYueG1sTI/BTsMw&#10;DIbvSLxDZCRuLO0qttE1ndAkLtwYCIlb1nhNtcapkqxr3x7vBEf7//X5c7WbXC9GDLHzpCBfZCCQ&#10;Gm86ahV8fb49bUDEpMno3hMqmDHCrr6/q3Rp/JU+cDykVjCEYqkV2JSGUsrYWHQ6LvyAxNnJB6cT&#10;j6GVJugrw10vl1m2kk53xBesHnBvsTkfLk7Bevr2OETc489pbILt5k3/Piv1+DC9bkEknNJfGW76&#10;rA41Ox39hUwUPTPWBTd5X6xA3PI8L3IQRwUvz0uQdSX/f1D/AgAA//8DAFBLAQItABQABgAIAAAA&#10;IQC2gziS/gAAAOEBAAATAAAAAAAAAAAAAAAAAAAAAABbQ29udGVudF9UeXBlc10ueG1sUEsBAi0A&#10;FAAGAAgAAAAhADj9If/WAAAAlAEAAAsAAAAAAAAAAAAAAAAALwEAAF9yZWxzLy5yZWxzUEsBAi0A&#10;FAAGAAgAAAAhAKr5kvjnAQAAtgMAAA4AAAAAAAAAAAAAAAAALgIAAGRycy9lMm9Eb2MueG1sUEsB&#10;Ai0AFAAGAAgAAAAhAPVNEHPcAAAACQEAAA8AAAAAAAAAAAAAAAAAQQQAAGRycy9kb3ducmV2Lnht&#10;bFBLBQYAAAAABAAEAPMAAABKBQAAAAA=&#10;" filled="f" stroked="f">
              <v:textbox style="mso-fit-shape-to-text:t" inset="0,0,0,0">
                <w:txbxContent>
                  <w:p w14:paraId="3337199D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63DE6FE1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FE0C" w14:textId="77777777" w:rsidR="00290C37" w:rsidRDefault="00290C3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9499" w14:textId="763530B2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C4BF6F1" wp14:editId="431776CB">
              <wp:simplePos x="0" y="0"/>
              <wp:positionH relativeFrom="page">
                <wp:posOffset>361315</wp:posOffset>
              </wp:positionH>
              <wp:positionV relativeFrom="page">
                <wp:posOffset>86360</wp:posOffset>
              </wp:positionV>
              <wp:extent cx="6866890" cy="350520"/>
              <wp:effectExtent l="0" t="635" r="127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68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25AEA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2.3 Лабораторные 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BF6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28.45pt;margin-top:6.8pt;width:540.7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046QEAALsDAAAOAAAAZHJzL2Uyb0RvYy54bWysU9uO0zAQfUfiHyy/06RFW7VR09WyqyKk&#10;BVba5QMcx0ksYo81dpuUr2fsNGWBN8SLNZ7L8Zkz493taHp2Uug12JIvFzlnykqotW1L/u3l8G7D&#10;mQ/C1qIHq0p+Vp7f7t++2Q2uUCvooK8VMgKxvhhcybsQXJFlXnbKCL8ApywFG0AjAl2xzWoUA6Gb&#10;Plvl+TobAGuHIJX35H2Ygnyf8JtGyfC1abwKrC85cQvpxHRW8cz2O1G0KFyn5YWG+AcWRmhLj16h&#10;HkQQ7Ij6LyijJYKHJiwkmAyaRkuVeqBulvkf3Tx3wqnUC4nj3VUm//9g5ZfTEzJdl3zLmRWGRvSi&#10;xsA+wMi2UZ3B+YKSnh2lhZHcNOXUqXePIL97ZuG+E7ZVd4gwdErUxG4ZK7NXpROOjyDV8BlqekYc&#10;AySgsUETpSMxGKHTlM7XyUQqkpzrzXq92VJIUuz9TX6zSqPLRDFXO/ThowLDolFypMkndHF69CGy&#10;EcWcEh+zcNB9n6bf298clBg9iX0kPFEPYzUmmdazKBXUZ2oHYdop+gNkdIA/OBton0puaeE56z9Z&#10;EiSu3mzgbFSzIaykwpIHzibzPkwrenSo245wZ8nvSLSDTv1EdScOF7K0IanNyzbHFXx9T1m//tz+&#10;JwAAAP//AwBQSwMEFAAGAAgAAAAhACA+p83cAAAACQEAAA8AAABkcnMvZG93bnJldi54bWxMj8FO&#10;wzAQRO9I/IO1lbhRp0QEE+JUqBIXbhSExM2Nt3FUex3Zbpr8Pe4JjrMzmnnbbGdn2YQhDp4kbNYF&#10;MKTO64F6CV+fb/cCWEyKtLKeUMKCEbbt7U2jau0v9IHTPvUsl1CslQST0lhzHjuDTsW1H5Gyd/TB&#10;qZRl6LkO6pLLneUPRVFxpwbKC0aNuDPYnfZnJ+Fp/vY4Rtzhz3HqghkWYd8XKe9W8+sLsIRz+gvD&#10;FT+jQ5uZDv5MOjIr4bF6zsl8LytgV39TihLYQUIlBPC24f8/aH8BAAD//wMAUEsBAi0AFAAGAAgA&#10;AAAhALaDOJL+AAAA4QEAABMAAAAAAAAAAAAAAAAAAAAAAFtDb250ZW50X1R5cGVzXS54bWxQSwEC&#10;LQAUAAYACAAAACEAOP0h/9YAAACUAQAACwAAAAAAAAAAAAAAAAAvAQAAX3JlbHMvLnJlbHNQSwEC&#10;LQAUAAYACAAAACEADbgNOOkBAAC7AwAADgAAAAAAAAAAAAAAAAAuAgAAZHJzL2Uyb0RvYy54bWxQ&#10;SwECLQAUAAYACAAAACEAID6nzdwAAAAJAQAADwAAAAAAAAAAAAAAAABDBAAAZHJzL2Rvd25yZXYu&#10;eG1sUEsFBgAAAAAEAAQA8wAAAEwFAAAAAA==&#10;" filled="f" stroked="f">
              <v:textbox style="mso-fit-shape-to-text:t" inset="0,0,0,0">
                <w:txbxContent>
                  <w:p w14:paraId="4F425AEA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2.3 Лабораторные 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5AA9" w14:textId="0C0899AF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794D51F1" wp14:editId="24848C57">
              <wp:simplePos x="0" y="0"/>
              <wp:positionH relativeFrom="page">
                <wp:posOffset>978535</wp:posOffset>
              </wp:positionH>
              <wp:positionV relativeFrom="page">
                <wp:posOffset>281305</wp:posOffset>
              </wp:positionV>
              <wp:extent cx="5626100" cy="3505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59ADF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 xml:space="preserve">2.5 Иные 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>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D51F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77.05pt;margin-top:22.15pt;width:443pt;height:27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g96AEAALsDAAAOAAAAZHJzL2Uyb0RvYy54bWysU9uO0zAQfUfiHyy/06RFLauo6WrZVRHS&#10;cpF2+YCJ4zQWiccau03K1zN2mrLAG+LFGs/l+MyZ8fZ27Dtx0uQN2lIuF7kU2iqsjT2U8tvz/s2N&#10;FD6AraFDq0t51l7e7l6/2g6u0Ctssas1CQaxvhhcKdsQXJFlXrW6B79Apy0HG6QeAl/pkNUEA6P3&#10;XbbK8002INWOUGnv2fswBeUu4TeNVuFL03gdRFdK5hbSSems4pnttlAcCFxr1IUG/AOLHozlR69Q&#10;DxBAHMn8BdUbReixCQuFfYZNY5ROPXA3y/yPbp5acDr1wuJ4d5XJ/z9Y9fn0lYSpS8mDstDziJ71&#10;GMR7HMVNVGdwvuCkJ8dpYWQ3Tzl16t0jqu9eWLxvwR70HREOrYaa2S1jZfaidMLxEaQaPmHNz8Ax&#10;YAIaG+qjdCyGYHSe0vk6mUhFsXO9WW2WOYcUx96u8/UqjS6DYq525MMHjb2IRimJJ5/Q4fToQ2QD&#10;xZwSH7O4N12Xpt/Z3xycGD2JfSQ8UQ9jNSaZ3s2iVFifuR3Caaf4D7DRIv2QYuB9KqXlhZei+2hZ&#10;kLh6s0GzUc0GWMWFpQxSTOZ9mFb06MgcWsadJb9j0fYm9RPVnThcyPKGpDYv2xxX8OU9Zf36c7uf&#10;AAAA//8DAFBLAwQUAAYACAAAACEAnj6b1twAAAAKAQAADwAAAGRycy9kb3ducmV2LnhtbEyPwU7D&#10;MAyG70i8Q2QkbiwZdLCVphOaxIUbAyFxyxqvqUicqsm69u3xTnD87U+/P1fbKXgx4pC6SBqWCwUC&#10;qYm2o1bD58fr3RpEyoas8ZFQw4wJtvX1VWVKG8/0juM+t4JLKJVGg8u5L6VMjcNg0iL2SLw7xiGY&#10;zHFopR3MmcuDl/dKPcpgOuILzvS4c9j87E9Bw9P0FbFPuMPv49gMrpvX/m3W+vZmenkGkXHKfzBc&#10;9FkdanY6xBPZJDznVbFkVENRPIC4AKpQPDlo2GxWIOtK/n+h/gUAAP//AwBQSwECLQAUAAYACAAA&#10;ACEAtoM4kv4AAADhAQAAEwAAAAAAAAAAAAAAAAAAAAAAW0NvbnRlbnRfVHlwZXNdLnhtbFBLAQIt&#10;ABQABgAIAAAAIQA4/SH/1gAAAJQBAAALAAAAAAAAAAAAAAAAAC8BAABfcmVscy8ucmVsc1BLAQIt&#10;ABQABgAIAAAAIQBrwBg96AEAALsDAAAOAAAAAAAAAAAAAAAAAC4CAABkcnMvZTJvRG9jLnhtbFBL&#10;AQItABQABgAIAAAAIQCePpvW3AAAAAoBAAAPAAAAAAAAAAAAAAAAAEIEAABkcnMvZG93bnJldi54&#10;bWxQSwUGAAAAAAQABADzAAAASwUAAAAA&#10;" filled="f" stroked="f">
              <v:textbox style="mso-fit-shape-to-text:t" inset="0,0,0,0">
                <w:txbxContent>
                  <w:p w14:paraId="76859ADF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 xml:space="preserve">2.5 Иные </w:t>
                    </w:r>
                    <w:r>
                      <w:rPr>
                        <w:rStyle w:val="aa"/>
                        <w:b/>
                        <w:bCs/>
                      </w:rPr>
                      <w:t>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8F1C" w14:textId="39871F4E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264D74F3" wp14:editId="4C1E17E2">
              <wp:simplePos x="0" y="0"/>
              <wp:positionH relativeFrom="page">
                <wp:posOffset>978535</wp:posOffset>
              </wp:positionH>
              <wp:positionV relativeFrom="page">
                <wp:posOffset>281305</wp:posOffset>
              </wp:positionV>
              <wp:extent cx="5601970" cy="250190"/>
              <wp:effectExtent l="0" t="0" r="127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19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94FCC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2.5 Иные 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D74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77.05pt;margin-top:22.15pt;width:441.1pt;height:19.7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jr5wEAALsDAAAOAAAAZHJzL2Uyb0RvYy54bWysU9tu2zAMfR+wfxD0vjgJ0KYz4hRdiwwD&#10;uq1Auw+gZdkWZosCpcTOvn6UHGfd9jbsRaB4OTo8pLa3Y9+JoyZv0BZytVhKoa3CytimkN9e9u9u&#10;pPABbAUdWl3Ik/bydvf2zXZwuV5ji12lSTCI9fngCtmG4PIs86rVPfgFOm05WCP1EPhKTVYRDIze&#10;d9l6ubzOBqTKESrtPXsfpqDcJfy61ip8rWuvg+gKydxCOimdZTyz3RbyhsC1Rp1pwD+w6MFYfvQC&#10;9QABxIHMX1C9UYQe67BQ2GdY10bp1AN3s1r+0c1zC06nXlgc7y4y+f8Hq74cn0iYqpAbKSz0PKIX&#10;PQbxAUexieoMzuec9Ow4LYzs5imnTr17RPXdC4v3LdhG3xHh0GqomN0qVmavSiccH0HK4TNW/Awc&#10;AiagsaY+SsdiCEbnKZ0uk4lUFDuvrper9xsOKY6tr/iSRpdBPlc78uGjxl5Eo5DEk0/ocHz0IbKB&#10;fE6Jj1ncm65L0+/sbw5OjJ7EPhKeqIexHJNMN7MoJVYnbodw2in+A2y0SD+kGHifCml54aXoPlkW&#10;JK7ebNBslLMBVnFhIYMUk3kfphU9ODJNy7iz5Hcs2t6kfqK6E4czWd6Q1OZ5m+MKvr6nrF9/bvcT&#10;AAD//wMAUEsDBBQABgAIAAAAIQC+KiJA3QAAAAoBAAAPAAAAZHJzL2Rvd25yZXYueG1sTI/BTsMw&#10;DIbvSLxDZCRuLB0tW1WaTmgSF24MhMQta7ymInGqJuvat8c7wc2//On353o3eycmHGMfSMF6lYFA&#10;aoPpqVPw+fH6UIKISZPRLhAqWDDCrrm9qXVlwoXecTqkTnAJxUorsCkNlZSxteh1XIUBiXenMHqd&#10;OI6dNKO+cLl38jHLNtLrnviC1QPuLbY/h7NXsJ2/Ag4R9/h9mtrR9kvp3hal7u/ml2cQCef0B8NV&#10;n9WhYadjOJOJwnF+KtaMKiiKHMQVyPINT0cFZb4F2dTy/wvNLwAAAP//AwBQSwECLQAUAAYACAAA&#10;ACEAtoM4kv4AAADhAQAAEwAAAAAAAAAAAAAAAAAAAAAAW0NvbnRlbnRfVHlwZXNdLnhtbFBLAQIt&#10;ABQABgAIAAAAIQA4/SH/1gAAAJQBAAALAAAAAAAAAAAAAAAAAC8BAABfcmVscy8ucmVsc1BLAQIt&#10;ABQABgAIAAAAIQCxDnjr5wEAALsDAAAOAAAAAAAAAAAAAAAAAC4CAABkcnMvZTJvRG9jLnhtbFBL&#10;AQItABQABgAIAAAAIQC+KiJA3QAAAAoBAAAPAAAAAAAAAAAAAAAAAEEEAABkcnMvZG93bnJldi54&#10;bWxQSwUGAAAAAAQABADzAAAASwUAAAAA&#10;" filled="f" stroked="f">
              <v:textbox style="mso-fit-shape-to-text:t" inset="0,0,0,0">
                <w:txbxContent>
                  <w:p w14:paraId="74694FCC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2.5 Иные 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9D0B" w14:textId="1C85A580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48C656C" wp14:editId="0AAFFCE5">
              <wp:simplePos x="0" y="0"/>
              <wp:positionH relativeFrom="page">
                <wp:posOffset>984250</wp:posOffset>
              </wp:positionH>
              <wp:positionV relativeFrom="page">
                <wp:posOffset>128905</wp:posOffset>
              </wp:positionV>
              <wp:extent cx="5593080" cy="701040"/>
              <wp:effectExtent l="3175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308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CD154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2.4 Инструментальные диагностичеекие</w:t>
                          </w:r>
                        </w:p>
                        <w:p w14:paraId="77573C4F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65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77.5pt;margin-top:10.15pt;width:440.4pt;height:55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2F6AEAALsDAAAOAAAAZHJzL2Uyb0RvYy54bWysU21v0zAQ/o7Ef7D8nSYdrGxR02lsKkIa&#10;A2njB1wcp7FIfNbZbVJ+PWenKQO+Ib5Y53t5/Nxz5/XN2HfioMkbtKVcLnIptFVYG7sr5bfn7Zsr&#10;KXwAW0OHVpfyqL282bx+tR5coS+wxa7WJBjE+mJwpWxDcEWWedXqHvwCnbYcbJB6CHylXVYTDIze&#10;d9lFnq+yAal2hEp7z977KSg3Cb9ptApfmsbrILpSMreQTkpnFc9ss4ZiR+Bao0404B9Y9GAsP3qG&#10;uocAYk/mL6jeKEKPTVgo7DNsGqN06oG7WeZ/dPPUgtOpFxbHu7NM/v/BqsfDVxKmLuVKCgs9j+hZ&#10;j0F8wFGsojqD8wUnPTlOCyO7ecqpU+8eUH33wuJdC3anb4lwaDXUzG4ZK7MXpROOjyDV8Blrfgb2&#10;ARPQ2FAfpWMxBKPzlI7nyUQqip2Xl9dv8ysOKY69Z6XepdFlUMzVjnz4qLEX0Sgl8eQTOhwefIhs&#10;oJhT4mMWt6br0vQ7+5uDE6MnsY+EJ+phrMYk0/UsSoX1kdshnHaK/wAbLdIPKQbep1JaXngpuk+W&#10;BYmrNxs0G9VsgFVcWMogxWTehWlF947MrmXcWfJbFm1rUj9R3YnDiSxvSGrztM1xBV/eU9avP7f5&#10;CQAA//8DAFBLAwQUAAYACAAAACEAm3wyOd0AAAALAQAADwAAAGRycy9kb3ducmV2LnhtbEyPwU7D&#10;MBBE70j8g7VI3KhNo9AqxKlQJS7cKAiJm5ts4wh7Hdlumvw92xPcdrSjmXn1bvZOTBjTEEjD40qB&#10;QGpDN1Cv4fPj9WELImVDnXGBUMOCCXbN7U1tqi5c6B2nQ+4Fh1CqjAab81hJmVqL3qRVGJH4dwrR&#10;m8wy9rKL5sLh3sm1Uk/Sm4G4wZoR9xbbn8PZa9jMXwHHhHv8Pk1ttMOydW+L1vd388sziIxz/jPD&#10;dT5Ph4Y3HcOZuiQc67JklqxhrQoQV4MqSoY58lWoDcimlv8Zml8AAAD//wMAUEsBAi0AFAAGAAgA&#10;AAAhALaDOJL+AAAA4QEAABMAAAAAAAAAAAAAAAAAAAAAAFtDb250ZW50X1R5cGVzXS54bWxQSwEC&#10;LQAUAAYACAAAACEAOP0h/9YAAACUAQAACwAAAAAAAAAAAAAAAAAvAQAAX3JlbHMvLnJlbHNQSwEC&#10;LQAUAAYACAAAACEA4t/NhegBAAC7AwAADgAAAAAAAAAAAAAAAAAuAgAAZHJzL2Uyb0RvYy54bWxQ&#10;SwECLQAUAAYACAAAACEAm3wyOd0AAAALAQAADwAAAAAAAAAAAAAAAABCBAAAZHJzL2Rvd25yZXYu&#10;eG1sUEsFBgAAAAAEAAQA8wAAAEwFAAAAAA==&#10;" filled="f" stroked="f">
              <v:textbox style="mso-fit-shape-to-text:t" inset="0,0,0,0">
                <w:txbxContent>
                  <w:p w14:paraId="09DCD154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2.4 Инструментальные диагностичеекие</w:t>
                    </w:r>
                  </w:p>
                  <w:p w14:paraId="77573C4F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7B1E" w14:textId="77777777" w:rsidR="00290C37" w:rsidRDefault="00290C37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9154" w14:textId="77777777" w:rsidR="00290C37" w:rsidRDefault="00290C37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B956" w14:textId="77777777" w:rsidR="00290C37" w:rsidRDefault="00290C37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8D46" w14:textId="55A7584C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191B9D3B" wp14:editId="09D89A62">
              <wp:simplePos x="0" y="0"/>
              <wp:positionH relativeFrom="page">
                <wp:posOffset>368935</wp:posOffset>
              </wp:positionH>
              <wp:positionV relativeFrom="page">
                <wp:posOffset>172085</wp:posOffset>
              </wp:positionV>
              <wp:extent cx="6863715" cy="350520"/>
              <wp:effectExtent l="0" t="63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19E9D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 xml:space="preserve">Критерии оценки 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>качества медицинской помощи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B9D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29.05pt;margin-top:13.55pt;width:540.45pt;height:27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ml6QEAALwDAAAOAAAAZHJzL2Uyb0RvYy54bWysU8tu2zAQvBfoPxC817Ic2A0Ey0GawEWB&#10;9AEk/QCKoiSiIpdY0pbcr++Sspy0uQW9EMvlcjgzu9zejKZnR4Vegy15vlhypqyEWtu25D+f9h+u&#10;OfNB2Fr0YFXJT8rzm937d9vBFWoFHfS1QkYg1heDK3kXgiuyzMtOGeEX4JSlwwbQiEBbbLMaxUDo&#10;ps9Wy+UmGwBrhyCV95S9nw75LuE3jZLhe9N4FVhfcuIW0oppreKa7baiaFG4TsszDfEGFkZoS49e&#10;oO5FEOyA+hWU0RLBQxMWEkwGTaOlShpITb78R81jJ5xKWsgc7y42+f8HK78dfyDTdcnXnFlhqEVP&#10;agzsE4xsHd0ZnC+o6NFRWRgpTV1OSr17APnLMwt3nbCtukWEoVOiJnZ5vJm9uDrh+AhSDV+hpmfE&#10;IUACGhs00ToygxE6del06UykIim5ud5cfcyJoqSzq/VyvUqty0Qx33bow2cFhsWg5EidT+ji+OBD&#10;ZCOKuSQ+ZmGv+z51v7d/JagwZhL7SHiiHsZqTDbl6eEorYL6RHoQpqGiT0BBB/ibs4EGquSWJp6z&#10;/oslR+LszQHOQTUHwkq6WPLA2RTehWlGDw512xHu7PktubbXSdAzhzNbGpGk8zzOcQZf7lPV86fb&#10;/QEAAP//AwBQSwMEFAAGAAgAAAAhAKWPPmLdAAAACQEAAA8AAABkcnMvZG93bnJldi54bWxMj8FO&#10;wzAQRO9I/IO1SNyok1TQEOJUqBIXbpQKiZsbb+OIeB3Zbpr8PdsTnFajGc2+qbezG8SEIfaeFOSr&#10;DARS601PnYLD59tDCSImTUYPnlDBghG2ze1NrSvjL/SB0z51gksoVlqBTWmspIytRafjyo9I7J18&#10;cDqxDJ00QV+43A2yyLIn6XRP/MHqEXcW25/92SnYzF8ex4g7/D5NbbD9Ug7vi1L3d/PrC4iEc/oL&#10;wxWf0aFhpqM/k4liUPBY5pxUUGz4Xv18/czjjgrKYg2yqeX/Bc0vAAAA//8DAFBLAQItABQABgAI&#10;AAAAIQC2gziS/gAAAOEBAAATAAAAAAAAAAAAAAAAAAAAAABbQ29udGVudF9UeXBlc10ueG1sUEsB&#10;Ai0AFAAGAAgAAAAhADj9If/WAAAAlAEAAAsAAAAAAAAAAAAAAAAALwEAAF9yZWxzLy5yZWxzUEsB&#10;Ai0AFAAGAAgAAAAhAEw86aXpAQAAvAMAAA4AAAAAAAAAAAAAAAAALgIAAGRycy9lMm9Eb2MueG1s&#10;UEsBAi0AFAAGAAgAAAAhAKWPPmLdAAAACQEAAA8AAAAAAAAAAAAAAAAAQwQAAGRycy9kb3ducmV2&#10;LnhtbFBLBQYAAAAABAAEAPMAAABNBQAAAAA=&#10;" filled="f" stroked="f">
              <v:textbox style="mso-fit-shape-to-text:t" inset="0,0,0,0">
                <w:txbxContent>
                  <w:p w14:paraId="7FF19E9D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 xml:space="preserve">Критерии оценки </w:t>
                    </w:r>
                    <w:r>
                      <w:rPr>
                        <w:rStyle w:val="aa"/>
                        <w:b/>
                        <w:bCs/>
                      </w:rPr>
                      <w:t>качества медицинской помощи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D911" w14:textId="41C20476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36B8E5D" wp14:editId="50D97749">
              <wp:simplePos x="0" y="0"/>
              <wp:positionH relativeFrom="page">
                <wp:posOffset>368935</wp:posOffset>
              </wp:positionH>
              <wp:positionV relativeFrom="page">
                <wp:posOffset>172085</wp:posOffset>
              </wp:positionV>
              <wp:extent cx="6821170" cy="274320"/>
              <wp:effectExtent l="0" t="635" r="127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117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A8B28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Критерии оценки качества медицинской помощи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B8E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9.05pt;margin-top:13.55pt;width:537.1pt;height:2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TO6QEAALwDAAAOAAAAZHJzL2Uyb0RvYy54bWysU8tu2zAQvBfoPxC817JUIwkEy0GawEWB&#10;9AEk/QCKoiSiIpdY0pbcr++Sspy0vRW9EMvlcjgzu9zeTmZgR4Veg614vlpzpqyERtuu4t+f9+9u&#10;OPNB2EYMYFXFT8rz293bN9vRlaqAHoZGISMQ68vRVbwPwZVZ5mWvjPArcMrSYQtoRKAtdlmDYiR0&#10;M2TFen2VjYCNQ5DKe8o+zId8l/DbVsnwtW29CmyoOHELacW01nHNdltRdihcr+WZhvgHFkZoS49e&#10;oB5EEOyA+i8ooyWChzasJJgM2lZLlTSQmnz9h5qnXjiVtJA53l1s8v8PVn45fkOmm4pvOLPCUIue&#10;1RTYB5jYJrozOl9S0ZOjsjBRmrqclHr3CPKHZxbue2E7dYcIY69EQ+zyeDN7dXXG8RGkHj9DQ8+I&#10;Q4AENLVoonVkBiN06tLp0plIRVLy6qbI82s6knRWXG/eF6l1mSiX2w59+KjAsBhUHKnzCV0cH32I&#10;bES5lMTHLOz1MKTuD/a3BBXGTGIfCc/Uw1RPyaY8aYvSamhOpAdhHir6BBT0gD85G2mgKm5p4jkb&#10;PllyJM7eEuAS1EsgrKSLFQ+czeF9mGf04FB3PeEunt+Ra3udBL1wOLOlEUk6z+McZ/D1PlW9fLrd&#10;LwAAAP//AwBQSwMEFAAGAAgAAAAhAAu0AFjcAAAACQEAAA8AAABkcnMvZG93bnJldi54bWxMj01L&#10;xDAQhu+C/yGM4M1NP9AttekiC168uYrgLdvONsVkUpJst/33zp70NAzvyzPPNLvFWTFjiKMnBfkm&#10;A4HU+X6kQcHnx+tDBSImTb22nlDBihF27e1No+veX+gd50MaBEMo1lqBSWmqpYydQafjxk9InJ18&#10;cDrxGgbZB31huLOyyLIn6fRIfMHoCfcGu5/D2SnYLl8ep4h7/D7NXTDjWtm3Van7u+XlGUTCJf2V&#10;4arP6tCy09GfqY/CKniscm4qKLY8r3leFiWII9OzEmTbyP8ftL8AAAD//wMAUEsBAi0AFAAGAAgA&#10;AAAhALaDOJL+AAAA4QEAABMAAAAAAAAAAAAAAAAAAAAAAFtDb250ZW50X1R5cGVzXS54bWxQSwEC&#10;LQAUAAYACAAAACEAOP0h/9YAAACUAQAACwAAAAAAAAAAAAAAAAAvAQAAX3JlbHMvLnJlbHNQSwEC&#10;LQAUAAYACAAAACEAFWb0zukBAAC8AwAADgAAAAAAAAAAAAAAAAAuAgAAZHJzL2Uyb0RvYy54bWxQ&#10;SwECLQAUAAYACAAAACEAC7QAWNwAAAAJAQAADwAAAAAAAAAAAAAAAABDBAAAZHJzL2Rvd25yZXYu&#10;eG1sUEsFBgAAAAAEAAQA8wAAAEwFAAAAAA==&#10;" filled="f" stroked="f">
              <v:textbox style="mso-fit-shape-to-text:t" inset="0,0,0,0">
                <w:txbxContent>
                  <w:p w14:paraId="194A8B28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Критерии оценки качества медицинской помощи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EE6E" w14:textId="7B12254B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5D27D72" wp14:editId="7B620977">
              <wp:simplePos x="0" y="0"/>
              <wp:positionH relativeFrom="page">
                <wp:posOffset>490855</wp:posOffset>
              </wp:positionH>
              <wp:positionV relativeFrom="page">
                <wp:posOffset>86360</wp:posOffset>
              </wp:positionV>
              <wp:extent cx="6632575" cy="701040"/>
              <wp:effectExtent l="0" t="635" r="127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4627F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356378C1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27D7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38.65pt;margin-top:6.8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ph6QEAAL0DAAAOAAAAZHJzL2Uyb0RvYy54bWysU9tu2zAMfR+wfxD0vjjJ2nQw4hRdiwwD&#10;ugvQ7gNoWbaF2aJAKbGzrx8lx1m3vQ17ESiKOjo8PNrejn0njpq8QVvI1WIphbYKK2ObQn573r95&#10;J4UPYCvo0OpCnrSXt7vXr7aDy/UaW+wqTYJBrM8HV8g2BJdnmVet7sEv0GnLhzVSD4G31GQVwcDo&#10;fZetl8tNNiBVjlBp7zn7MB3KXcKva63Cl7r2OoiukMwtpJXSWsY1220hbwhca9SZBvwDix6M5Ucv&#10;UA8QQBzI/AXVG0XosQ4LhX2GdW2UTj1wN6vlH908teB06oXF8e4ik/9/sOrz8SsJU/HsrqSw0POM&#10;nvUYxHscBadYn8H5nMueHBeGkfNcm3r17hHVdy8s3rdgG31HhEOroWJ+q3gze3F1wvERpBw+YcXv&#10;wCFgAhpr6qN4LIdgdJ7T6TKbyEVxcrN5u76+uZZC8dkNa3WVhpdBPt925MMHjb2IQSGJZ5/Q4fjo&#10;Q2QD+VwSH7O4N12X5t/Z3xJcGDOJfSQ8UQ9jOU5CzaKUWJ24HcLJVfwLOGiRfkgxsKMKadnyUnQf&#10;LQsSzTcHNAflHIBVfLGQQYopvA+TSQ+OTNMy7iz5HYu2N6mfqO7E4UyWPZLaPPs5mvDlPlX9+nW7&#10;nwAAAP//AwBQSwMEFAAGAAgAAAAhAHRbyA/cAAAACgEAAA8AAABkcnMvZG93bnJldi54bWxMj0Fr&#10;wzAMhe+D/Qejwm6rk3S0JYtTRmGX3daNwm5urCahthxsN03+/dTTdpP0Hk/fq3aTs2LEEHtPCvJl&#10;BgKp8aanVsH31/vzFkRMmoy2nlDBjBF29eNDpUvjb/SJ4yG1gkMollpBl9JQShmbDp2OSz8gsXb2&#10;wenEa2ilCfrG4c7KIsvW0ume+EOnB9x32FwOV6dgMx09DhH3+HMem9D189Z+zEo9Laa3VxAJp/Rn&#10;hjs+o0PNTCd/JROF5YzNip18X61B3PW8yLnLiafiJQNZV/J/hfoXAAD//wMAUEsBAi0AFAAGAAgA&#10;AAAhALaDOJL+AAAA4QEAABMAAAAAAAAAAAAAAAAAAAAAAFtDb250ZW50X1R5cGVzXS54bWxQSwEC&#10;LQAUAAYACAAAACEAOP0h/9YAAACUAQAACwAAAAAAAAAAAAAAAAAvAQAAX3JlbHMvLnJlbHNQSwEC&#10;LQAUAAYACAAAACEA1k1KYekBAAC9AwAADgAAAAAAAAAAAAAAAAAuAgAAZHJzL2Uyb0RvYy54bWxQ&#10;SwECLQAUAAYACAAAACEAdFvID9wAAAAKAQAADwAAAAAAAAAAAAAAAABDBAAAZHJzL2Rvd25yZXYu&#10;eG1sUEsFBgAAAAAEAAQA8wAAAEwFAAAAAA==&#10;" filled="f" stroked="f">
              <v:textbox style="mso-fit-shape-to-text:t" inset="0,0,0,0">
                <w:txbxContent>
                  <w:p w14:paraId="58A4627F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356378C1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A241" w14:textId="77777777" w:rsidR="00290C37" w:rsidRDefault="00290C37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DA59" w14:textId="77777777" w:rsidR="00290C37" w:rsidRDefault="00290C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FE9" w14:textId="18AF380A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7233869" wp14:editId="5679C609">
              <wp:simplePos x="0" y="0"/>
              <wp:positionH relativeFrom="page">
                <wp:posOffset>746760</wp:posOffset>
              </wp:positionH>
              <wp:positionV relativeFrom="page">
                <wp:posOffset>172085</wp:posOffset>
              </wp:positionV>
              <wp:extent cx="6133465" cy="701040"/>
              <wp:effectExtent l="3810" t="635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AACDE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1.1 Определение заболевания или еостояния</w:t>
                          </w:r>
                        </w:p>
                        <w:p w14:paraId="73367EC3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3386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58.8pt;margin-top:13.55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jt6gEAAL0DAAAOAAAAZHJzL2Uyb0RvYy54bWysU9tu2zAMfR+wfxD0vjiXLhuMOEXXIsOA&#10;bh3Q9gNoWY6F2aJAKbGzrx8lx1m3vg17ESiKOjo8PNpcD10rjpq8QVvIxWwuhbYKK2P3hXx+2r37&#10;KIUPYCto0epCnrSX19u3bza9y/USG2wrTYJBrM97V8gmBJdnmVeN7sDP0GnLhzVSB4G3tM8qgp7R&#10;uzZbzufrrEeqHKHS3nP2bjyU24Rf11qFh7r2Ooi2kMwtpJXSWsY1224g3xO4xqgzDfgHFh0Yy49e&#10;oO4ggDiQeQXVGUXosQ4zhV2GdW2UTj1wN4v5X908NuB06oXF8e4ik/9/sOrb8TsJU/HsVlJY6HhG&#10;T3oI4hMOglOsT+98zmWPjgvDwHmuTb16d4/qhxcWbxuwe31DhH2joWJ+i3gze3F1xPERpOy/YsXv&#10;wCFgAhpq6qJ4LIdgdJ7T6TKbyEVxcr1Yra7W76VQfPaBtbpKw8sgn2478uGzxk7EoJDEs0/ocLz3&#10;IbKBfCqJj1ncmbZN82/tHwkujJnEPhIeqYehHJJQy0mUEqsTt0M4uop/AQcN0k8penZUIS1bXor2&#10;i2VBovmmgKagnAKwii8WMkgxhrdhNOnBkdk3jDtJfsOi7UzqJ6o7cjiTZY+kNs9+jiZ8uU9Vv3/d&#10;9hcAAAD//wMAUEsDBBQABgAIAAAAIQDy5eZG3QAAAAsBAAAPAAAAZHJzL2Rvd25yZXYueG1sTI/B&#10;TsMwDIbvSLxDZCRuLO2mrVVpOqFJXLgxEBK3rPGaisapkqxr3x7vBDf/8qffn+v97AYxYYi9JwX5&#10;KgOB1HrTU6fg8+P1qQQRkyajB0+oYMEI++b+rtaV8Vd6x+mYOsElFCutwKY0VlLG1qLTceVHJN6d&#10;fXA6cQydNEFfudwNcp1lO+l0T3zB6hEPFtuf48UpKOYvj2PEA36fpzbYfimHt0Wpx4f55RlEwjn9&#10;wXDTZ3Vo2OnkL2SiGDjnxY5RBesiB3EDsnKzBXHiaVNsQTa1/P9D8wsAAP//AwBQSwECLQAUAAYA&#10;CAAAACEAtoM4kv4AAADhAQAAEwAAAAAAAAAAAAAAAAAAAAAAW0NvbnRlbnRfVHlwZXNdLnhtbFBL&#10;AQItABQABgAIAAAAIQA4/SH/1gAAAJQBAAALAAAAAAAAAAAAAAAAAC8BAABfcmVscy8ucmVsc1BL&#10;AQItABQABgAIAAAAIQCqwhjt6gEAAL0DAAAOAAAAAAAAAAAAAAAAAC4CAABkcnMvZTJvRG9jLnht&#10;bFBLAQItABQABgAIAAAAIQDy5eZG3QAAAAsBAAAPAAAAAAAAAAAAAAAAAEQEAABkcnMvZG93bnJl&#10;di54bWxQSwUGAAAAAAQABADzAAAATgUAAAAA&#10;" filled="f" stroked="f">
              <v:textbox style="mso-fit-shape-to-text:t" inset="0,0,0,0">
                <w:txbxContent>
                  <w:p w14:paraId="0F2AACDE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1.1 Определение заболевания или еостояния</w:t>
                    </w:r>
                  </w:p>
                  <w:p w14:paraId="73367EC3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3AEB" w14:textId="77777777" w:rsidR="00290C37" w:rsidRDefault="00290C3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2E42" w14:textId="0E68BBD3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D37DE40" wp14:editId="31BF2E87">
              <wp:simplePos x="0" y="0"/>
              <wp:positionH relativeFrom="page">
                <wp:posOffset>551815</wp:posOffset>
              </wp:positionH>
              <wp:positionV relativeFrom="page">
                <wp:posOffset>172085</wp:posOffset>
              </wp:positionV>
              <wp:extent cx="6518910" cy="701040"/>
              <wp:effectExtent l="0" t="635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01678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2BAAFD05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7DE4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43.45pt;margin-top:13.55pt;width:513.3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366QEAAL0DAAAOAAAAZHJzL2Uyb0RvYy54bWysU21v0zAQ/o7Ef7D8naYpMEbUdBqbipDG&#10;QNr4ARfHaSwSn3V2m5Rfz9lpyti+Ib5Y53t5/Nxz5/XV2HfioMkbtKXMF0sptFVYG7sr5Y/H7ZtL&#10;KXwAW0OHVpfyqL282rx+tR5coVfYYldrEgxifTG4UrYhuCLLvGp1D36BTlsONkg9BL7SLqsJBkbv&#10;u2y1XF5kA1LtCJX2nr23U1BuEn7TaBW+NY3XQXSlZG4hnZTOKp7ZZg3FjsC1Rp1owD+w6MFYfvQM&#10;dQsBxJ7MC6jeKEKPTVgo7DNsGqN06oG7yZfPunlowenUC4vj3Vkm//9g1f3hOwlT8+xWUljoeUaP&#10;egziE46CXazP4HzBaQ+OE8PIfs5NvXp3h+qnFxZvWrA7fU2EQ6uhZn55rMyelE44PoJUw1es+R3Y&#10;B0xAY0N9FI/lEIzOczqeZxO5KHZevM8vP+YcUhz7wFq9S8PLoJirHfnwWWMvolFK4tkndDjc+RDZ&#10;QDGnxMcsbk3Xpfl39i8HJ0ZPYh8JT9TDWI1JqLezKBXWR26HcNoq/gVstEi/pBh4o0ppeeWl6L5Y&#10;FiQu32zQbFSzAVZxYSmDFJN5E6Yl3Tsyu5ZxZ8mvWbStSf1EdScOJ7K8I6nN0z7HJXx6T1l/ft3m&#10;NwAAAP//AwBQSwMEFAAGAAgAAAAhAOYBTAzeAAAACgEAAA8AAABkcnMvZG93bnJldi54bWxMj8Fq&#10;wzAQRO+F/oPYQG+N7ITErms5lEAvvTUNhd4Ua2OZSCsjKY7991VO7W2WGWbe1rvJGjaiD70jAfky&#10;A4bUOtVTJ+D49f5cAgtRkpLGEQqYMcCueXyoZaXcjT5xPMSOpRIKlRSgYxwqzkOr0cqwdANS8s7O&#10;WxnT6TuuvLylcmv4Ksu23Mqe0oKWA+41tpfD1Qoopm+HQ8A9/pzH1ut+Ls3HLMTTYnp7BRZxin9h&#10;uOMndGgS08ldSQVmBJTbl5QUsCpyYHc/z9cbYKek1sUGeFPz/y80vwAAAP//AwBQSwECLQAUAAYA&#10;CAAAACEAtoM4kv4AAADhAQAAEwAAAAAAAAAAAAAAAAAAAAAAW0NvbnRlbnRfVHlwZXNdLnhtbFBL&#10;AQItABQABgAIAAAAIQA4/SH/1gAAAJQBAAALAAAAAAAAAAAAAAAAAC8BAABfcmVscy8ucmVsc1BL&#10;AQItABQABgAIAAAAIQBjd4366QEAAL0DAAAOAAAAAAAAAAAAAAAAAC4CAABkcnMvZTJvRG9jLnht&#10;bFBLAQItABQABgAIAAAAIQDmAUwM3gAAAAoBAAAPAAAAAAAAAAAAAAAAAEMEAABkcnMvZG93bnJl&#10;di54bWxQSwUGAAAAAAQABADzAAAATgUAAAAA&#10;" filled="f" stroked="f">
              <v:textbox style="mso-fit-shape-to-text:t" inset="0,0,0,0">
                <w:txbxContent>
                  <w:p w14:paraId="6E401678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2BAAFD05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45C1" w14:textId="77777777" w:rsidR="00290C37" w:rsidRDefault="00290C3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FC2E" w14:textId="53CCB028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3560960" wp14:editId="5A88F931">
              <wp:simplePos x="0" y="0"/>
              <wp:positionH relativeFrom="page">
                <wp:posOffset>490855</wp:posOffset>
              </wp:positionH>
              <wp:positionV relativeFrom="page">
                <wp:posOffset>59055</wp:posOffset>
              </wp:positionV>
              <wp:extent cx="6632575" cy="701040"/>
              <wp:effectExtent l="0" t="1905" r="127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BD316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212DC916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6096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38.65pt;margin-top:4.65pt;width:522.25pt;height:55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Bj6QEAAL0DAAAOAAAAZHJzL2Uyb0RvYy54bWysU9uO2yAQfa/Uf0C8N07S3WxlxVltd5Wq&#10;0vYi7fYDMMYG1TBoILHTr++A43TbvlV9QcMwHM45M2xvR9uzo8JgwFV8tVhyppyExriu4t+e92/e&#10;cRaicI3owamKn1Tgt7vXr7aDL9UaNPSNQkYgLpSDr7iO0ZdFEaRWVoQFeOXosAW0ItIWu6JBMRC6&#10;7Yv1crkpBsDGI0gVAmUfpkO+y/htq2T80rZBRdZXnLjFvGJe67QWu60oOxReG3mmIf6BhRXG0aMX&#10;qAcRBTug+QvKGokQoI0LCbaAtjVSZQ2kZrX8Q82TFl5lLWRO8Bebwv+DlZ+PX5GZhnq34swJSz16&#10;VmNk72FklCJ/Bh9KKnvyVBhHylNt1hr8I8jvgTm418J16g4RBq1EQ/zyzeLF1QknJJB6+AQNvSMO&#10;ETLQ2KJN5pEdjNCpT6dLbxIXScnN5u36+uaaM0lnN+TVVW5eIcr5tscQPyiwLAUVR+p9RhfHxxBJ&#10;B5XOJekxB3vT97n/vfstQYUpk9knwhP1ONZjNupqNqWG5kRyEKapol9AgQb8wdlAE1VxRyPPWf/R&#10;kSFp+OYA56CeA+EkXax45GwK7+M0pAePptOEO1t+R6btTdaT3J04nMnSjGSZ53lOQ/hyn6t+/brd&#10;TwAAAP//AwBQSwMEFAAGAAgAAAAhANK6ugLbAAAACQEAAA8AAABkcnMvZG93bnJldi54bWxMj0FP&#10;wzAMhe9I+w+RJ3FjaYdEt9J0QpO4cGMgJG5Z47UViVMlWdf+e9wTnGzrPT1/rzpMzooRQ+w9Kcg3&#10;GQikxpueWgWfH68POxAxaTLaekIFM0Y41Ku7SpfG3+gdx1NqBYdQLLWCLqWhlDI2HTodN35AYu3i&#10;g9OJz9BKE/SNw52V2yx7kk73xB86PeCxw+bndHUKiunL4xDxiN+XsQldP+/s26zU/Xp6eQaRcEp/&#10;ZljwGR1qZjr7K5koLGcUj+xUsOexyPk25yrnZdsXIOtK/m9Q/wIAAP//AwBQSwECLQAUAAYACAAA&#10;ACEAtoM4kv4AAADhAQAAEwAAAAAAAAAAAAAAAAAAAAAAW0NvbnRlbnRfVHlwZXNdLnhtbFBLAQIt&#10;ABQABgAIAAAAIQA4/SH/1gAAAJQBAAALAAAAAAAAAAAAAAAAAC8BAABfcmVscy8ucmVsc1BLAQIt&#10;ABQABgAIAAAAIQAK3WBj6QEAAL0DAAAOAAAAAAAAAAAAAAAAAC4CAABkcnMvZTJvRG9jLnhtbFBL&#10;AQItABQABgAIAAAAIQDSuroC2wAAAAkBAAAPAAAAAAAAAAAAAAAAAEMEAABkcnMvZG93bnJldi54&#10;bWxQSwUGAAAAAAQABADzAAAASwUAAAAA&#10;" filled="f" stroked="f">
              <v:textbox style="mso-fit-shape-to-text:t" inset="0,0,0,0">
                <w:txbxContent>
                  <w:p w14:paraId="3A8BD316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212DC916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3107" w14:textId="081E8599" w:rsidR="00290C37" w:rsidRDefault="004518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6B296B2" wp14:editId="4704397F">
              <wp:simplePos x="0" y="0"/>
              <wp:positionH relativeFrom="page">
                <wp:posOffset>490855</wp:posOffset>
              </wp:positionH>
              <wp:positionV relativeFrom="page">
                <wp:posOffset>59055</wp:posOffset>
              </wp:positionV>
              <wp:extent cx="6577330" cy="518160"/>
              <wp:effectExtent l="0" t="1905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DF295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1.6</w:t>
                          </w:r>
                          <w:r>
                            <w:rPr>
                              <w:rStyle w:val="aa"/>
                              <w:b/>
                              <w:bCs/>
                            </w:rPr>
                            <w:t xml:space="preserve"> Клиническая к^тина заболевания или</w:t>
                          </w:r>
                        </w:p>
                        <w:p w14:paraId="6EBFF9B2" w14:textId="77777777" w:rsidR="00290C37" w:rsidRDefault="00171A8A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6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38.65pt;margin-top:4.65pt;width:517.9pt;height:40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Qx6AEAAL0DAAAOAAAAZHJzL2Uyb0RvYy54bWysU9tu2zAMfR+wfxD0vjhukbQw4hRdiwwD&#10;ugvQ7gNoWY6F2aJAKbGzrx8lx1m3vQ17EShejg4Pqc3d2HfiqMkbtKXMF0sptFVYG7sv5beX3btb&#10;KXwAW0OHVpfypL282759sxlcoa+wxa7WJBjE+mJwpWxDcEWWedXqHvwCnbYcbJB6CHylfVYTDIze&#10;d9nVcrnOBqTaESrtPXsfp6DcJvym0Sp8aRqvg+hKydxCOimdVTyz7QaKPYFrjTrTgH9g0YOx/OgF&#10;6hECiAOZv6B6owg9NmGhsM+waYzSqQfuJl/+0c1zC06nXlgc7y4y+f8Hqz4fv5IwNc+O5bHQ84xe&#10;9BjEexwFu1ifwfmC054dJ4aR/ZybevXuCdV3Lyw+tGD3+p4Ih1ZDzfzyWJm9Kp1wfASphk9Y8ztw&#10;CJiAxob6KB7LIRidiZwus4lcFDvXq5ub62sOKY6t8tt8nchlUMzVjnz4oLEX0Sgl8ewTOhyffIhs&#10;oJhT4mMWd6br0vw7+5uDE6MnsY+EJ+phrMYk1GoWpcL6xO0QTlvFv4CNFumHFANvVCktr7wU3UfL&#10;gsTlmw2ajWo2wCouLGWQYjIfwrSkB0dm3zLuLPk9i7YzqZ+o7sThTJZ3JLV53ue4hK/vKevXr9v+&#10;BAAA//8DAFBLAwQUAAYACAAAACEA3UlKlNsAAAAIAQAADwAAAGRycy9kb3ducmV2LnhtbEyPQU/D&#10;MAyF70j7D5EncWNpmcS20nRCk7hwYyAkblnjNRWJUyVZ1/57vBOcLPs9PX+v3k/eiRFj6gMpKFcF&#10;CKQ2mJ46BZ8frw9bEClrMtoFQgUzJtg3i7taVyZc6R3HY+4Eh1CqtAKb81BJmVqLXqdVGJBYO4fo&#10;deY1dtJEfeVw7+RjUTxJr3viD1YPeLDY/hwvXsFm+go4JDzg93lso+3nrXublbpfTi/PIDJO+c8M&#10;N3xGh4aZTuFCJgnHGZs1OxXseNzkslyXIE58KHYgm1r+L9D8AgAA//8DAFBLAQItABQABgAIAAAA&#10;IQC2gziS/gAAAOEBAAATAAAAAAAAAAAAAAAAAAAAAABbQ29udGVudF9UeXBlc10ueG1sUEsBAi0A&#10;FAAGAAgAAAAhADj9If/WAAAAlAEAAAsAAAAAAAAAAAAAAAAALwEAAF9yZWxzLy5yZWxzUEsBAi0A&#10;FAAGAAgAAAAhAD3mtDHoAQAAvQMAAA4AAAAAAAAAAAAAAAAALgIAAGRycy9lMm9Eb2MueG1sUEsB&#10;Ai0AFAAGAAgAAAAhAN1JSpTbAAAACAEAAA8AAAAAAAAAAAAAAAAAQgQAAGRycy9kb3ducmV2Lnht&#10;bFBLBQYAAAAABAAEAPMAAABKBQAAAAA=&#10;" filled="f" stroked="f">
              <v:textbox style="mso-fit-shape-to-text:t" inset="0,0,0,0">
                <w:txbxContent>
                  <w:p w14:paraId="252DF295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1.6</w:t>
                    </w:r>
                    <w:r>
                      <w:rPr>
                        <w:rStyle w:val="aa"/>
                        <w:b/>
                        <w:bCs/>
                      </w:rPr>
                      <w:t xml:space="preserve"> Клиническая к^тина заболевания или</w:t>
                    </w:r>
                  </w:p>
                  <w:p w14:paraId="6EBFF9B2" w14:textId="77777777" w:rsidR="00290C37" w:rsidRDefault="00171A8A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A11" w14:textId="77777777" w:rsidR="00290C37" w:rsidRDefault="00290C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887"/>
    <w:multiLevelType w:val="multilevel"/>
    <w:tmpl w:val="55A8778A"/>
    <w:lvl w:ilvl="0">
      <w:start w:val="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E1B91"/>
    <w:multiLevelType w:val="multilevel"/>
    <w:tmpl w:val="78C0F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560BD"/>
    <w:multiLevelType w:val="multilevel"/>
    <w:tmpl w:val="10E80536"/>
    <w:lvl w:ilvl="0">
      <w:start w:val="2"/>
      <w:numFmt w:val="decimal"/>
      <w:lvlText w:val="[%1]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E1A14"/>
    <w:multiLevelType w:val="multilevel"/>
    <w:tmpl w:val="5FE696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F382C"/>
    <w:multiLevelType w:val="multilevel"/>
    <w:tmpl w:val="5426B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F192D"/>
    <w:multiLevelType w:val="multilevel"/>
    <w:tmpl w:val="0382FD50"/>
    <w:lvl w:ilvl="0">
      <w:start w:val="2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D18EE"/>
    <w:multiLevelType w:val="multilevel"/>
    <w:tmpl w:val="552A7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8D5073"/>
    <w:multiLevelType w:val="multilevel"/>
    <w:tmpl w:val="0444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1A7319"/>
    <w:multiLevelType w:val="multilevel"/>
    <w:tmpl w:val="A9406A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F0D97"/>
    <w:multiLevelType w:val="multilevel"/>
    <w:tmpl w:val="2132F1C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E3469"/>
    <w:multiLevelType w:val="multilevel"/>
    <w:tmpl w:val="CC3835CC"/>
    <w:lvl w:ilvl="0">
      <w:start w:val="3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FE1A5B"/>
    <w:multiLevelType w:val="multilevel"/>
    <w:tmpl w:val="85F4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75197"/>
    <w:multiLevelType w:val="multilevel"/>
    <w:tmpl w:val="C9823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1C1C4D"/>
    <w:multiLevelType w:val="multilevel"/>
    <w:tmpl w:val="F08A8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37"/>
    <w:rsid w:val="00171A8A"/>
    <w:rsid w:val="00290C37"/>
    <w:rsid w:val="0045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5029"/>
  <w15:docId w15:val="{7195661C-B8DA-47C8-AFC9-6342D2E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9pt">
    <w:name w:val="Основной текст (2) + Verdana;9 pt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1pt">
    <w:name w:val="Основной текст (2) + Курсив;Интервал 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3pt0pt">
    <w:name w:val="Основной текст (7) + 13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b">
    <w:name w:val="Заголовок №2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-1pt">
    <w:name w:val="Основной текст (2) + Arial Narrow;Интервал -1 pt"/>
    <w:basedOn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0">
    <w:name w:val="Заголовок №2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1">
    <w:name w:val="Заголовок №2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2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1">
    <w:name w:val="Основной текст (2) + Курсив;Интервал 1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0">
    <w:name w:val="Основной текст (2) + Интервал -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Verdana75pt">
    <w:name w:val="Основной текст (2) + Verdana;7;5 pt;Полужирный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3pt">
    <w:name w:val="Колонтитул + 13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Заголовок №2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0">
    <w:name w:val="Основной текст (2) + Verdana;8 pt;Полужирный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75pt0">
    <w:name w:val="Основной текст (2) + Verdana;7;5 pt;Полужирный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Verdana8pt1">
    <w:name w:val="Основной текст (2) + Verdana;8 pt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Exact0">
    <w:name w:val="Основной текст (11)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4-1ptExact">
    <w:name w:val="Основной текст (4) + Интервал -1 pt Exact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95ptExact">
    <w:name w:val="Основной текст (13) + 9;5 pt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Constantia" w:eastAsia="Constantia" w:hAnsi="Constantia" w:cs="Constant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Exact0">
    <w:name w:val="Основной текст (14) Exact"/>
    <w:basedOn w:val="14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tantia85pt">
    <w:name w:val="Основной текст (2) + Constantia;8;5 pt;Полужирный"/>
    <w:basedOn w:val="2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tantia85pt0">
    <w:name w:val="Основной текст (2) + Constantia;8;5 pt;Полужирный"/>
    <w:basedOn w:val="2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tantia85pt1">
    <w:name w:val="Основной текст (2) + Constantia;8;5 pt;Полужирный"/>
    <w:basedOn w:val="2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Подпись к таблице (2)_"/>
    <w:basedOn w:val="a0"/>
    <w:link w:val="2f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2f6">
    <w:name w:val="Подпись к таблице (2)"/>
    <w:basedOn w:val="2f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Constantia" w:eastAsia="Constantia" w:hAnsi="Constantia" w:cs="Constant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Подпись к таблице (3)"/>
    <w:basedOn w:val="3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240" w:line="389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24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82" w:lineRule="exact"/>
    </w:pPr>
    <w:rPr>
      <w:rFonts w:ascii="Verdana" w:eastAsia="Verdana" w:hAnsi="Verdana" w:cs="Verdana"/>
      <w:b/>
      <w:bCs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rFonts w:ascii="Verdana" w:eastAsia="Verdana" w:hAnsi="Verdana" w:cs="Verdana"/>
      <w:sz w:val="16"/>
      <w:szCs w:val="1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140" w:after="48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3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8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before="240" w:after="42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389" w:lineRule="exact"/>
      <w:jc w:val="both"/>
    </w:pPr>
    <w:rPr>
      <w:rFonts w:ascii="Verdana" w:eastAsia="Verdana" w:hAnsi="Verdana" w:cs="Verdana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389" w:lineRule="exac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840" w:after="6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26" w:lineRule="exact"/>
      <w:ind w:firstLine="6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7"/>
      <w:szCs w:val="17"/>
    </w:rPr>
  </w:style>
  <w:style w:type="paragraph" w:customStyle="1" w:styleId="2f5">
    <w:name w:val="Подпись к таблице (2)"/>
    <w:basedOn w:val="a"/>
    <w:link w:val="2f4"/>
    <w:pPr>
      <w:shd w:val="clear" w:color="auto" w:fill="FFFFFF"/>
      <w:spacing w:line="0" w:lineRule="atLeast"/>
    </w:pPr>
    <w:rPr>
      <w:rFonts w:ascii="Verdana" w:eastAsia="Verdana" w:hAnsi="Verdana" w:cs="Verdana"/>
      <w:sz w:val="70"/>
      <w:szCs w:val="70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fontTable" Target="fontTable.xml"/><Relationship Id="rId21" Type="http://schemas.openxmlformats.org/officeDocument/2006/relationships/header" Target="header14.xml"/><Relationship Id="rId34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footer" Target="footer4.xm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footer" Target="footer3.xm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0.xml"/><Relationship Id="rId36" Type="http://schemas.openxmlformats.org/officeDocument/2006/relationships/image" Target="media/image2.jpeg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yperlink" Target="https://www.nlm.nih.gov/toxnet/index.html" TargetMode="External"/><Relationship Id="rId30" Type="http://schemas.openxmlformats.org/officeDocument/2006/relationships/footer" Target="footer1.xml"/><Relationship Id="rId35" Type="http://schemas.openxmlformats.org/officeDocument/2006/relationships/footer" Target="footer6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9279</Words>
  <Characters>52894</Characters>
  <Application>Microsoft Office Word</Application>
  <DocSecurity>0</DocSecurity>
  <Lines>440</Lines>
  <Paragraphs>124</Paragraphs>
  <ScaleCrop>false</ScaleCrop>
  <Company/>
  <LinksUpToDate>false</LinksUpToDate>
  <CharactersWithSpaces>62049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2023-11-10T08:02:00Z</dcterms:created>
  <dcterms:modified xsi:type="dcterms:W3CDTF">2023-11-10T08:03:00Z</dcterms:modified>
</cp:coreProperties>
</file>