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DC" w:rsidRDefault="009234DC" w:rsidP="009234DC">
      <w:pPr>
        <w:jc w:val="both"/>
        <w:rPr>
          <w:rFonts w:ascii="Times New Roman" w:hAnsi="Times New Roman" w:cs="Times New Roman"/>
          <w:b/>
          <w:sz w:val="28"/>
          <w:szCs w:val="28"/>
        </w:rPr>
      </w:pPr>
      <w:r>
        <w:rPr>
          <w:rFonts w:ascii="Times New Roman" w:hAnsi="Times New Roman" w:cs="Times New Roman"/>
          <w:b/>
          <w:sz w:val="28"/>
          <w:szCs w:val="28"/>
        </w:rPr>
        <w:t>Забота о своей печени</w:t>
      </w:r>
      <w:r w:rsidRPr="009234DC">
        <w:rPr>
          <w:rFonts w:ascii="Times New Roman" w:hAnsi="Times New Roman" w:cs="Times New Roman"/>
          <w:b/>
          <w:sz w:val="28"/>
          <w:szCs w:val="28"/>
        </w:rPr>
        <w:t xml:space="preserve"> </w:t>
      </w:r>
    </w:p>
    <w:p w:rsidR="009234DC" w:rsidRPr="009234DC" w:rsidRDefault="009234DC" w:rsidP="009234DC">
      <w:pPr>
        <w:jc w:val="both"/>
        <w:rPr>
          <w:rFonts w:ascii="Times New Roman" w:hAnsi="Times New Roman" w:cs="Times New Roman"/>
          <w:sz w:val="28"/>
          <w:szCs w:val="28"/>
        </w:rPr>
      </w:pPr>
    </w:p>
    <w:p w:rsidR="009E49FF" w:rsidRPr="009234DC" w:rsidRDefault="009E49FF" w:rsidP="00D15C64">
      <w:pPr>
        <w:jc w:val="both"/>
        <w:rPr>
          <w:rFonts w:ascii="Times New Roman" w:hAnsi="Times New Roman" w:cs="Times New Roman"/>
          <w:sz w:val="28"/>
          <w:szCs w:val="28"/>
        </w:rPr>
      </w:pPr>
      <w:r w:rsidRPr="009234DC">
        <w:rPr>
          <w:rFonts w:ascii="Times New Roman" w:hAnsi="Times New Roman" w:cs="Times New Roman"/>
          <w:sz w:val="28"/>
          <w:szCs w:val="28"/>
        </w:rPr>
        <w:t>Красноярцев старше 25 лет будут раз в 10 лет проверять на наличие гепатита С </w:t>
      </w:r>
    </w:p>
    <w:p w:rsidR="009234DC" w:rsidRDefault="009234DC" w:rsidP="00D15C64">
      <w:pPr>
        <w:jc w:val="both"/>
        <w:rPr>
          <w:rFonts w:ascii="Times New Roman" w:hAnsi="Times New Roman" w:cs="Times New Roman"/>
          <w:sz w:val="28"/>
          <w:szCs w:val="28"/>
        </w:rPr>
      </w:pPr>
    </w:p>
    <w:p w:rsidR="009234DC" w:rsidRDefault="009234DC" w:rsidP="00D15C64">
      <w:pPr>
        <w:jc w:val="both"/>
        <w:rPr>
          <w:rFonts w:ascii="Times New Roman" w:hAnsi="Times New Roman" w:cs="Times New Roman"/>
          <w:sz w:val="28"/>
          <w:szCs w:val="28"/>
        </w:rPr>
      </w:pPr>
      <w:r w:rsidRPr="009234DC">
        <w:rPr>
          <w:rFonts w:ascii="Times New Roman" w:hAnsi="Times New Roman" w:cs="Times New Roman"/>
          <w:sz w:val="28"/>
          <w:szCs w:val="28"/>
        </w:rPr>
        <w:t xml:space="preserve">В </w:t>
      </w:r>
      <w:r>
        <w:rPr>
          <w:rFonts w:ascii="Times New Roman" w:hAnsi="Times New Roman" w:cs="Times New Roman"/>
          <w:sz w:val="28"/>
          <w:szCs w:val="28"/>
        </w:rPr>
        <w:t>Красноярском крае</w:t>
      </w:r>
      <w:r w:rsidRPr="009234DC">
        <w:rPr>
          <w:rFonts w:ascii="Times New Roman" w:hAnsi="Times New Roman" w:cs="Times New Roman"/>
          <w:sz w:val="28"/>
          <w:szCs w:val="28"/>
        </w:rPr>
        <w:t xml:space="preserve"> с августа расширена программа профилактических медицинских осмотров. Теперь в нее вошло </w:t>
      </w:r>
      <w:proofErr w:type="spellStart"/>
      <w:r w:rsidRPr="009234DC">
        <w:rPr>
          <w:rFonts w:ascii="Times New Roman" w:hAnsi="Times New Roman" w:cs="Times New Roman"/>
          <w:sz w:val="28"/>
          <w:szCs w:val="28"/>
        </w:rPr>
        <w:t>скрининговое</w:t>
      </w:r>
      <w:proofErr w:type="spellEnd"/>
      <w:r w:rsidRPr="009234DC">
        <w:rPr>
          <w:rFonts w:ascii="Times New Roman" w:hAnsi="Times New Roman" w:cs="Times New Roman"/>
          <w:sz w:val="28"/>
          <w:szCs w:val="28"/>
        </w:rPr>
        <w:t xml:space="preserve"> исследование на антитела к гепатиту С.</w:t>
      </w:r>
    </w:p>
    <w:p w:rsidR="009234DC" w:rsidRPr="009234DC" w:rsidRDefault="009234DC" w:rsidP="009234DC">
      <w:pPr>
        <w:jc w:val="both"/>
        <w:rPr>
          <w:rFonts w:ascii="Times New Roman" w:hAnsi="Times New Roman" w:cs="Times New Roman"/>
          <w:sz w:val="28"/>
          <w:szCs w:val="28"/>
        </w:rPr>
      </w:pPr>
      <w:r w:rsidRPr="009234DC">
        <w:rPr>
          <w:rFonts w:ascii="Times New Roman" w:hAnsi="Times New Roman" w:cs="Times New Roman"/>
          <w:sz w:val="28"/>
          <w:szCs w:val="28"/>
        </w:rPr>
        <w:t xml:space="preserve">Гепатит С – инфекционно-воспалительное заболевание печени, возбудителем которого является одноименный вирус – вирус гепатита. Протекает длительно и </w:t>
      </w:r>
      <w:proofErr w:type="spellStart"/>
      <w:r w:rsidRPr="009234DC">
        <w:rPr>
          <w:rFonts w:ascii="Times New Roman" w:hAnsi="Times New Roman" w:cs="Times New Roman"/>
          <w:sz w:val="28"/>
          <w:szCs w:val="28"/>
        </w:rPr>
        <w:t>малосимптомно</w:t>
      </w:r>
      <w:proofErr w:type="spellEnd"/>
      <w:r w:rsidRPr="009234DC">
        <w:rPr>
          <w:rFonts w:ascii="Times New Roman" w:hAnsi="Times New Roman" w:cs="Times New Roman"/>
          <w:sz w:val="28"/>
          <w:szCs w:val="28"/>
        </w:rPr>
        <w:t>, из-за чего часто не диагностируется св</w:t>
      </w:r>
      <w:bookmarkStart w:id="0" w:name="_GoBack"/>
      <w:bookmarkEnd w:id="0"/>
      <w:r w:rsidRPr="009234DC">
        <w:rPr>
          <w:rFonts w:ascii="Times New Roman" w:hAnsi="Times New Roman" w:cs="Times New Roman"/>
          <w:sz w:val="28"/>
          <w:szCs w:val="28"/>
        </w:rPr>
        <w:t>оевременно. Но существующее годами воспаление наносит непоправимый вред клеткам печени, рано или поздно приводя к циррозу, а затем и к гепатоцеллюлярной карциноме (раку печени).</w:t>
      </w:r>
    </w:p>
    <w:p w:rsidR="00D15C64" w:rsidRPr="00D15C64" w:rsidRDefault="009234DC" w:rsidP="00D15C64">
      <w:pPr>
        <w:jc w:val="both"/>
        <w:rPr>
          <w:rFonts w:ascii="Times New Roman" w:hAnsi="Times New Roman" w:cs="Times New Roman"/>
          <w:sz w:val="28"/>
          <w:szCs w:val="28"/>
        </w:rPr>
      </w:pPr>
      <w:r w:rsidRPr="009234DC">
        <w:rPr>
          <w:rFonts w:ascii="Times New Roman" w:hAnsi="Times New Roman" w:cs="Times New Roman"/>
          <w:sz w:val="28"/>
          <w:szCs w:val="28"/>
        </w:rPr>
        <w:t xml:space="preserve">В течение первых 6 месяцев с момента инфицирования болезнь, как правило, ничем себя не проявляет – протекает бессимптомно, либо же ее признаки столь слабо выражены и неспецифичны, что пациент не обращает на них внимания и не связывает их с возможной патологией печени. </w:t>
      </w:r>
      <w:r>
        <w:rPr>
          <w:rFonts w:ascii="Times New Roman" w:hAnsi="Times New Roman" w:cs="Times New Roman"/>
          <w:sz w:val="28"/>
          <w:szCs w:val="28"/>
        </w:rPr>
        <w:t xml:space="preserve"> </w:t>
      </w:r>
      <w:r w:rsidR="00D15C64" w:rsidRPr="00D15C64">
        <w:rPr>
          <w:rFonts w:ascii="Times New Roman" w:hAnsi="Times New Roman" w:cs="Times New Roman"/>
          <w:sz w:val="28"/>
          <w:szCs w:val="28"/>
        </w:rPr>
        <w:t>На сегодняшний день в Красноярском крае этим вирусом инфицированы около</w:t>
      </w:r>
      <w:r w:rsidR="003B2C57">
        <w:rPr>
          <w:rFonts w:ascii="Times New Roman" w:hAnsi="Times New Roman" w:cs="Times New Roman"/>
          <w:sz w:val="28"/>
          <w:szCs w:val="28"/>
        </w:rPr>
        <w:t xml:space="preserve"> 45</w:t>
      </w:r>
      <w:r w:rsidR="00D15C64" w:rsidRPr="003B2C57">
        <w:rPr>
          <w:rFonts w:ascii="Times New Roman" w:hAnsi="Times New Roman" w:cs="Times New Roman"/>
          <w:sz w:val="28"/>
          <w:szCs w:val="28"/>
        </w:rPr>
        <w:t xml:space="preserve"> тысяч</w:t>
      </w:r>
      <w:r w:rsidR="00D15C64" w:rsidRPr="00D15C64">
        <w:rPr>
          <w:rFonts w:ascii="Times New Roman" w:hAnsi="Times New Roman" w:cs="Times New Roman"/>
          <w:sz w:val="28"/>
          <w:szCs w:val="28"/>
        </w:rPr>
        <w:t xml:space="preserve"> человек. </w:t>
      </w:r>
    </w:p>
    <w:p w:rsidR="00D15C64" w:rsidRPr="00D15C64" w:rsidRDefault="00D15C64" w:rsidP="00D15C64">
      <w:pPr>
        <w:rPr>
          <w:rFonts w:ascii="Times New Roman" w:hAnsi="Times New Roman" w:cs="Times New Roman"/>
          <w:i/>
          <w:sz w:val="28"/>
          <w:szCs w:val="28"/>
        </w:rPr>
      </w:pPr>
      <w:r w:rsidRPr="00D15C64">
        <w:rPr>
          <w:rFonts w:ascii="Times New Roman" w:hAnsi="Times New Roman" w:cs="Times New Roman"/>
          <w:i/>
          <w:sz w:val="28"/>
          <w:szCs w:val="28"/>
        </w:rPr>
        <w:t>Кто сможет пройти бесплатный скрининг на гепатит С?</w:t>
      </w:r>
    </w:p>
    <w:p w:rsidR="009E49FF" w:rsidRPr="00D15C64" w:rsidRDefault="009E49FF" w:rsidP="00D15C64">
      <w:pPr>
        <w:jc w:val="both"/>
        <w:rPr>
          <w:rFonts w:ascii="Times New Roman" w:hAnsi="Times New Roman" w:cs="Times New Roman"/>
          <w:sz w:val="28"/>
          <w:szCs w:val="28"/>
        </w:rPr>
      </w:pPr>
      <w:r w:rsidRPr="00D15C64">
        <w:rPr>
          <w:rFonts w:ascii="Times New Roman" w:hAnsi="Times New Roman" w:cs="Times New Roman"/>
          <w:sz w:val="28"/>
          <w:szCs w:val="28"/>
        </w:rPr>
        <w:t xml:space="preserve">Теперь исследование на антитела к гепатиту С будет проводиться для граждан старше 25 лет каждые 10 лет. Этот шаг направлен на раннее выявление и профилактику заболевания, что должно способствовать улучшению здоровья. </w:t>
      </w:r>
    </w:p>
    <w:p w:rsidR="009234DC" w:rsidRDefault="009E49FF" w:rsidP="00D15C64">
      <w:pPr>
        <w:rPr>
          <w:rFonts w:ascii="Times New Roman" w:hAnsi="Times New Roman" w:cs="Times New Roman"/>
          <w:sz w:val="28"/>
          <w:szCs w:val="28"/>
        </w:rPr>
      </w:pPr>
      <w:r w:rsidRPr="00D15C64">
        <w:rPr>
          <w:rFonts w:ascii="Times New Roman" w:hAnsi="Times New Roman" w:cs="Times New Roman"/>
          <w:sz w:val="28"/>
          <w:szCs w:val="28"/>
        </w:rPr>
        <w:t xml:space="preserve">Ранее гепатит считался неизлечимым, а пациенты вынуждены были постоянно делать инъекции и принимать препараты для контроля заболевания. Сегодня болезнь успешно поддаётся терапии. </w:t>
      </w:r>
    </w:p>
    <w:p w:rsidR="009234DC" w:rsidRPr="00D15C64" w:rsidRDefault="009234DC" w:rsidP="009234DC">
      <w:pPr>
        <w:rPr>
          <w:rFonts w:ascii="Times New Roman" w:hAnsi="Times New Roman" w:cs="Times New Roman"/>
          <w:sz w:val="28"/>
          <w:szCs w:val="28"/>
        </w:rPr>
      </w:pPr>
      <w:r w:rsidRPr="00D15C64">
        <w:rPr>
          <w:rFonts w:ascii="Times New Roman" w:hAnsi="Times New Roman" w:cs="Times New Roman"/>
          <w:sz w:val="28"/>
          <w:szCs w:val="28"/>
        </w:rPr>
        <w:t xml:space="preserve">Иммунитета к заболеванию не существует: если человек однажды уже болел гепатитом С и вылечился, он может заразиться им снова. </w:t>
      </w:r>
    </w:p>
    <w:p w:rsidR="009E49FF" w:rsidRPr="00D15C64" w:rsidRDefault="009234DC" w:rsidP="00D15C64">
      <w:pPr>
        <w:rPr>
          <w:rFonts w:ascii="Times New Roman" w:hAnsi="Times New Roman" w:cs="Times New Roman"/>
          <w:sz w:val="28"/>
          <w:szCs w:val="28"/>
        </w:rPr>
      </w:pPr>
      <w:r>
        <w:rPr>
          <w:rFonts w:ascii="Times New Roman" w:hAnsi="Times New Roman" w:cs="Times New Roman"/>
          <w:sz w:val="28"/>
          <w:szCs w:val="28"/>
        </w:rPr>
        <w:t>В</w:t>
      </w:r>
      <w:r w:rsidR="009E49FF" w:rsidRPr="00D15C64">
        <w:rPr>
          <w:rFonts w:ascii="Times New Roman" w:hAnsi="Times New Roman" w:cs="Times New Roman"/>
          <w:sz w:val="28"/>
          <w:szCs w:val="28"/>
        </w:rPr>
        <w:t>ажно проходить регулярный скрининг, особенно при наличии факторов риска.</w:t>
      </w:r>
    </w:p>
    <w:p w:rsidR="00D15C64" w:rsidRPr="009234DC" w:rsidRDefault="00D15C64" w:rsidP="00D15C64">
      <w:pPr>
        <w:rPr>
          <w:rFonts w:ascii="Times New Roman" w:hAnsi="Times New Roman" w:cs="Times New Roman"/>
          <w:i/>
          <w:sz w:val="28"/>
          <w:szCs w:val="28"/>
        </w:rPr>
      </w:pPr>
      <w:r w:rsidRPr="009234DC">
        <w:rPr>
          <w:rFonts w:ascii="Times New Roman" w:hAnsi="Times New Roman" w:cs="Times New Roman"/>
          <w:i/>
          <w:sz w:val="28"/>
          <w:szCs w:val="28"/>
        </w:rPr>
        <w:t>Как будет проходить скрининг?</w:t>
      </w:r>
    </w:p>
    <w:p w:rsidR="00D15C64" w:rsidRDefault="00D15C64" w:rsidP="009234DC">
      <w:pPr>
        <w:rPr>
          <w:rFonts w:ascii="Times New Roman" w:hAnsi="Times New Roman" w:cs="Times New Roman"/>
          <w:sz w:val="28"/>
          <w:szCs w:val="28"/>
        </w:rPr>
      </w:pPr>
      <w:r w:rsidRPr="009234DC">
        <w:rPr>
          <w:rFonts w:ascii="Times New Roman" w:hAnsi="Times New Roman" w:cs="Times New Roman"/>
          <w:sz w:val="28"/>
          <w:szCs w:val="28"/>
        </w:rPr>
        <w:t xml:space="preserve">Скрининг будет проводиться при условии информированного добровольного согласия гражданина (или его законного представителя) на медицинское вмешательство за счет средств обязательного медицинского страхования (ОМС). Исследование будет проводиться путем определения суммарных антител классов M и G к вирусу гепатита C в крови. </w:t>
      </w:r>
    </w:p>
    <w:p w:rsidR="009234DC" w:rsidRPr="009234DC" w:rsidRDefault="009234DC" w:rsidP="009234DC">
      <w:pPr>
        <w:rPr>
          <w:rFonts w:ascii="Times New Roman" w:hAnsi="Times New Roman" w:cs="Times New Roman"/>
          <w:sz w:val="28"/>
          <w:szCs w:val="28"/>
        </w:rPr>
      </w:pPr>
      <w:r w:rsidRPr="009234DC">
        <w:rPr>
          <w:rFonts w:ascii="Times New Roman" w:hAnsi="Times New Roman" w:cs="Times New Roman"/>
          <w:sz w:val="28"/>
          <w:szCs w:val="28"/>
        </w:rPr>
        <w:lastRenderedPageBreak/>
        <w:t>Если результат теста окажется положительным, пациент будет направлен к врачу-инфекционисту. Врач назначит дополнительные обследования для определения типа вируса, стадии заболевания и степени поражения печени.</w:t>
      </w:r>
    </w:p>
    <w:p w:rsidR="00365088" w:rsidRDefault="009234DC" w:rsidP="009234DC">
      <w:pPr>
        <w:rPr>
          <w:rFonts w:ascii="Times New Roman" w:hAnsi="Times New Roman" w:cs="Times New Roman"/>
          <w:sz w:val="28"/>
          <w:szCs w:val="28"/>
        </w:rPr>
      </w:pPr>
      <w:r w:rsidRPr="009234DC">
        <w:rPr>
          <w:rFonts w:ascii="Times New Roman" w:hAnsi="Times New Roman" w:cs="Times New Roman"/>
          <w:sz w:val="28"/>
          <w:szCs w:val="28"/>
        </w:rPr>
        <w:t>Также профилактический медосмотр включает:</w:t>
      </w:r>
      <w:r w:rsidRPr="009234DC">
        <w:rPr>
          <w:rFonts w:ascii="Times New Roman" w:hAnsi="Times New Roman" w:cs="Times New Roman"/>
          <w:sz w:val="28"/>
          <w:szCs w:val="28"/>
        </w:rPr>
        <w:br/>
        <w:t>- анкетирование;</w:t>
      </w:r>
      <w:r w:rsidRPr="009234DC">
        <w:rPr>
          <w:rFonts w:ascii="Times New Roman" w:hAnsi="Times New Roman" w:cs="Times New Roman"/>
          <w:sz w:val="28"/>
          <w:szCs w:val="28"/>
        </w:rPr>
        <w:br/>
        <w:t>- антропометрию — измерение роста, массы тела, окружности грудной клетки и талии;</w:t>
      </w:r>
      <w:r w:rsidRPr="009234DC">
        <w:rPr>
          <w:rFonts w:ascii="Times New Roman" w:hAnsi="Times New Roman" w:cs="Times New Roman"/>
          <w:sz w:val="28"/>
          <w:szCs w:val="28"/>
        </w:rPr>
        <w:br/>
        <w:t>- измерение артериального давления;</w:t>
      </w:r>
      <w:r w:rsidRPr="009234DC">
        <w:rPr>
          <w:rFonts w:ascii="Times New Roman" w:hAnsi="Times New Roman" w:cs="Times New Roman"/>
          <w:sz w:val="28"/>
          <w:szCs w:val="28"/>
        </w:rPr>
        <w:br/>
        <w:t>- определение уровня холестерина и глюкозы в крови;</w:t>
      </w:r>
      <w:r w:rsidRPr="009234DC">
        <w:rPr>
          <w:rFonts w:ascii="Times New Roman" w:hAnsi="Times New Roman" w:cs="Times New Roman"/>
          <w:sz w:val="28"/>
          <w:szCs w:val="28"/>
        </w:rPr>
        <w:br/>
        <w:t>- определение риска сердечно-сосудистых заболеваний;</w:t>
      </w:r>
      <w:r w:rsidRPr="009234DC">
        <w:rPr>
          <w:rFonts w:ascii="Times New Roman" w:hAnsi="Times New Roman" w:cs="Times New Roman"/>
          <w:sz w:val="28"/>
          <w:szCs w:val="28"/>
        </w:rPr>
        <w:br/>
        <w:t>- флюорографию;</w:t>
      </w:r>
      <w:r w:rsidRPr="009234DC">
        <w:rPr>
          <w:rFonts w:ascii="Times New Roman" w:hAnsi="Times New Roman" w:cs="Times New Roman"/>
          <w:sz w:val="28"/>
          <w:szCs w:val="28"/>
        </w:rPr>
        <w:br/>
        <w:t>- ЭКГ;</w:t>
      </w:r>
      <w:r w:rsidRPr="009234DC">
        <w:rPr>
          <w:rFonts w:ascii="Times New Roman" w:hAnsi="Times New Roman" w:cs="Times New Roman"/>
          <w:sz w:val="28"/>
          <w:szCs w:val="28"/>
        </w:rPr>
        <w:br/>
        <w:t>- измерение внутриглазного давления;</w:t>
      </w:r>
      <w:r w:rsidRPr="009234DC">
        <w:rPr>
          <w:rFonts w:ascii="Times New Roman" w:hAnsi="Times New Roman" w:cs="Times New Roman"/>
          <w:sz w:val="28"/>
          <w:szCs w:val="28"/>
        </w:rPr>
        <w:br/>
        <w:t>- для женщин — осмотр фельдшером-акушеркой или врачом — акушером-гинекологом;</w:t>
      </w:r>
      <w:r w:rsidRPr="009234DC">
        <w:rPr>
          <w:rFonts w:ascii="Times New Roman" w:hAnsi="Times New Roman" w:cs="Times New Roman"/>
          <w:sz w:val="28"/>
          <w:szCs w:val="28"/>
        </w:rPr>
        <w:br/>
        <w:t>- осмотр врачом-терапевтом.</w:t>
      </w:r>
    </w:p>
    <w:p w:rsidR="00365088" w:rsidRDefault="00365088" w:rsidP="009234DC">
      <w:pPr>
        <w:rPr>
          <w:rFonts w:ascii="Times New Roman" w:hAnsi="Times New Roman" w:cs="Times New Roman"/>
          <w:sz w:val="28"/>
          <w:szCs w:val="28"/>
        </w:rPr>
      </w:pPr>
    </w:p>
    <w:p w:rsidR="00365088" w:rsidRPr="009234DC" w:rsidRDefault="00365088" w:rsidP="009234DC">
      <w:pPr>
        <w:rPr>
          <w:rFonts w:ascii="Times New Roman" w:hAnsi="Times New Roman" w:cs="Times New Roman"/>
          <w:sz w:val="28"/>
          <w:szCs w:val="28"/>
        </w:rPr>
      </w:pPr>
      <w:r w:rsidRPr="00365088">
        <w:rPr>
          <w:rFonts w:ascii="Times New Roman" w:hAnsi="Times New Roman" w:cs="Times New Roman"/>
          <w:noProof/>
          <w:sz w:val="28"/>
          <w:szCs w:val="28"/>
          <w:lang w:eastAsia="ru-RU"/>
        </w:rPr>
        <w:drawing>
          <wp:inline distT="0" distB="0" distL="0" distR="0" wp14:anchorId="0893291F" wp14:editId="7B11506F">
            <wp:extent cx="5702593" cy="35307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02593" cy="3530781"/>
                    </a:xfrm>
                    <a:prstGeom prst="rect">
                      <a:avLst/>
                    </a:prstGeom>
                  </pic:spPr>
                </pic:pic>
              </a:graphicData>
            </a:graphic>
          </wp:inline>
        </w:drawing>
      </w:r>
    </w:p>
    <w:sectPr w:rsidR="00365088" w:rsidRPr="00923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FF"/>
    <w:rsid w:val="00365088"/>
    <w:rsid w:val="003B2C57"/>
    <w:rsid w:val="0061068D"/>
    <w:rsid w:val="009234DC"/>
    <w:rsid w:val="009E49FF"/>
    <w:rsid w:val="00D1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8E16-0A22-4766-82C6-059F4576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4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5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49FF"/>
    <w:rPr>
      <w:color w:val="0000FF"/>
      <w:u w:val="single"/>
    </w:rPr>
  </w:style>
  <w:style w:type="paragraph" w:customStyle="1" w:styleId="box-paragraphtext">
    <w:name w:val="box-paragraph__text"/>
    <w:basedOn w:val="a"/>
    <w:rsid w:val="009E4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49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15C64"/>
    <w:rPr>
      <w:rFonts w:asciiTheme="majorHAnsi" w:eastAsiaTheme="majorEastAsia" w:hAnsiTheme="majorHAnsi" w:cstheme="majorBidi"/>
      <w:color w:val="2F5496" w:themeColor="accent1" w:themeShade="BF"/>
      <w:sz w:val="26"/>
      <w:szCs w:val="26"/>
    </w:rPr>
  </w:style>
  <w:style w:type="character" w:customStyle="1" w:styleId="organictitlecontentspan">
    <w:name w:val="organictitlecontentspan"/>
    <w:basedOn w:val="a0"/>
    <w:rsid w:val="0092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57028">
      <w:bodyDiv w:val="1"/>
      <w:marLeft w:val="0"/>
      <w:marRight w:val="0"/>
      <w:marTop w:val="0"/>
      <w:marBottom w:val="0"/>
      <w:divBdr>
        <w:top w:val="none" w:sz="0" w:space="0" w:color="auto"/>
        <w:left w:val="none" w:sz="0" w:space="0" w:color="auto"/>
        <w:bottom w:val="none" w:sz="0" w:space="0" w:color="auto"/>
        <w:right w:val="none" w:sz="0" w:space="0" w:color="auto"/>
      </w:divBdr>
    </w:div>
    <w:div w:id="902720500">
      <w:bodyDiv w:val="1"/>
      <w:marLeft w:val="0"/>
      <w:marRight w:val="0"/>
      <w:marTop w:val="0"/>
      <w:marBottom w:val="0"/>
      <w:divBdr>
        <w:top w:val="none" w:sz="0" w:space="0" w:color="auto"/>
        <w:left w:val="none" w:sz="0" w:space="0" w:color="auto"/>
        <w:bottom w:val="none" w:sz="0" w:space="0" w:color="auto"/>
        <w:right w:val="none" w:sz="0" w:space="0" w:color="auto"/>
      </w:divBdr>
      <w:divsChild>
        <w:div w:id="655260090">
          <w:marLeft w:val="0"/>
          <w:marRight w:val="0"/>
          <w:marTop w:val="0"/>
          <w:marBottom w:val="375"/>
          <w:divBdr>
            <w:top w:val="none" w:sz="0" w:space="0" w:color="auto"/>
            <w:left w:val="none" w:sz="0" w:space="0" w:color="auto"/>
            <w:bottom w:val="none" w:sz="0" w:space="0" w:color="auto"/>
            <w:right w:val="none" w:sz="0" w:space="0" w:color="auto"/>
          </w:divBdr>
        </w:div>
        <w:div w:id="209921435">
          <w:marLeft w:val="0"/>
          <w:marRight w:val="0"/>
          <w:marTop w:val="0"/>
          <w:marBottom w:val="375"/>
          <w:divBdr>
            <w:top w:val="none" w:sz="0" w:space="0" w:color="auto"/>
            <w:left w:val="none" w:sz="0" w:space="0" w:color="auto"/>
            <w:bottom w:val="none" w:sz="0" w:space="0" w:color="auto"/>
            <w:right w:val="none" w:sz="0" w:space="0" w:color="auto"/>
          </w:divBdr>
        </w:div>
      </w:divsChild>
    </w:div>
    <w:div w:id="1073242001">
      <w:bodyDiv w:val="1"/>
      <w:marLeft w:val="0"/>
      <w:marRight w:val="0"/>
      <w:marTop w:val="0"/>
      <w:marBottom w:val="0"/>
      <w:divBdr>
        <w:top w:val="none" w:sz="0" w:space="0" w:color="auto"/>
        <w:left w:val="none" w:sz="0" w:space="0" w:color="auto"/>
        <w:bottom w:val="none" w:sz="0" w:space="0" w:color="auto"/>
        <w:right w:val="none" w:sz="0" w:space="0" w:color="auto"/>
      </w:divBdr>
    </w:div>
    <w:div w:id="1417284601">
      <w:bodyDiv w:val="1"/>
      <w:marLeft w:val="0"/>
      <w:marRight w:val="0"/>
      <w:marTop w:val="0"/>
      <w:marBottom w:val="0"/>
      <w:divBdr>
        <w:top w:val="none" w:sz="0" w:space="0" w:color="auto"/>
        <w:left w:val="none" w:sz="0" w:space="0" w:color="auto"/>
        <w:bottom w:val="none" w:sz="0" w:space="0" w:color="auto"/>
        <w:right w:val="none" w:sz="0" w:space="0" w:color="auto"/>
      </w:divBdr>
    </w:div>
    <w:div w:id="1831826059">
      <w:bodyDiv w:val="1"/>
      <w:marLeft w:val="0"/>
      <w:marRight w:val="0"/>
      <w:marTop w:val="0"/>
      <w:marBottom w:val="0"/>
      <w:divBdr>
        <w:top w:val="none" w:sz="0" w:space="0" w:color="auto"/>
        <w:left w:val="none" w:sz="0" w:space="0" w:color="auto"/>
        <w:bottom w:val="none" w:sz="0" w:space="0" w:color="auto"/>
        <w:right w:val="none" w:sz="0" w:space="0" w:color="auto"/>
      </w:divBdr>
    </w:div>
    <w:div w:id="1967999896">
      <w:bodyDiv w:val="1"/>
      <w:marLeft w:val="0"/>
      <w:marRight w:val="0"/>
      <w:marTop w:val="0"/>
      <w:marBottom w:val="0"/>
      <w:divBdr>
        <w:top w:val="none" w:sz="0" w:space="0" w:color="auto"/>
        <w:left w:val="none" w:sz="0" w:space="0" w:color="auto"/>
        <w:bottom w:val="none" w:sz="0" w:space="0" w:color="auto"/>
        <w:right w:val="none" w:sz="0" w:space="0" w:color="auto"/>
      </w:divBdr>
      <w:divsChild>
        <w:div w:id="1425878091">
          <w:marLeft w:val="0"/>
          <w:marRight w:val="0"/>
          <w:marTop w:val="0"/>
          <w:marBottom w:val="0"/>
          <w:divBdr>
            <w:top w:val="none" w:sz="0" w:space="0" w:color="auto"/>
            <w:left w:val="none" w:sz="0" w:space="0" w:color="auto"/>
            <w:bottom w:val="none" w:sz="0" w:space="0" w:color="auto"/>
            <w:right w:val="none" w:sz="0" w:space="0" w:color="auto"/>
          </w:divBdr>
          <w:divsChild>
            <w:div w:id="1614510064">
              <w:marLeft w:val="0"/>
              <w:marRight w:val="0"/>
              <w:marTop w:val="0"/>
              <w:marBottom w:val="0"/>
              <w:divBdr>
                <w:top w:val="none" w:sz="0" w:space="0" w:color="auto"/>
                <w:left w:val="none" w:sz="0" w:space="0" w:color="auto"/>
                <w:bottom w:val="none" w:sz="0" w:space="0" w:color="auto"/>
                <w:right w:val="none" w:sz="0" w:space="0" w:color="auto"/>
              </w:divBdr>
              <w:divsChild>
                <w:div w:id="1282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4443">
          <w:marLeft w:val="0"/>
          <w:marRight w:val="0"/>
          <w:marTop w:val="0"/>
          <w:marBottom w:val="0"/>
          <w:divBdr>
            <w:top w:val="none" w:sz="0" w:space="0" w:color="auto"/>
            <w:left w:val="none" w:sz="0" w:space="0" w:color="auto"/>
            <w:bottom w:val="none" w:sz="0" w:space="0" w:color="auto"/>
            <w:right w:val="none" w:sz="0" w:space="0" w:color="auto"/>
          </w:divBdr>
          <w:divsChild>
            <w:div w:id="1058819661">
              <w:marLeft w:val="0"/>
              <w:marRight w:val="0"/>
              <w:marTop w:val="0"/>
              <w:marBottom w:val="0"/>
              <w:divBdr>
                <w:top w:val="none" w:sz="0" w:space="0" w:color="auto"/>
                <w:left w:val="none" w:sz="0" w:space="0" w:color="auto"/>
                <w:bottom w:val="none" w:sz="0" w:space="0" w:color="auto"/>
                <w:right w:val="none" w:sz="0" w:space="0" w:color="auto"/>
              </w:divBdr>
              <w:divsChild>
                <w:div w:id="12688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046">
          <w:marLeft w:val="0"/>
          <w:marRight w:val="0"/>
          <w:marTop w:val="0"/>
          <w:marBottom w:val="0"/>
          <w:divBdr>
            <w:top w:val="none" w:sz="0" w:space="0" w:color="auto"/>
            <w:left w:val="none" w:sz="0" w:space="0" w:color="auto"/>
            <w:bottom w:val="none" w:sz="0" w:space="0" w:color="auto"/>
            <w:right w:val="none" w:sz="0" w:space="0" w:color="auto"/>
          </w:divBdr>
          <w:divsChild>
            <w:div w:id="1404260336">
              <w:marLeft w:val="0"/>
              <w:marRight w:val="0"/>
              <w:marTop w:val="0"/>
              <w:marBottom w:val="0"/>
              <w:divBdr>
                <w:top w:val="none" w:sz="0" w:space="0" w:color="auto"/>
                <w:left w:val="none" w:sz="0" w:space="0" w:color="auto"/>
                <w:bottom w:val="none" w:sz="0" w:space="0" w:color="auto"/>
                <w:right w:val="none" w:sz="0" w:space="0" w:color="auto"/>
              </w:divBdr>
              <w:divsChild>
                <w:div w:id="17312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7034">
          <w:marLeft w:val="0"/>
          <w:marRight w:val="0"/>
          <w:marTop w:val="0"/>
          <w:marBottom w:val="0"/>
          <w:divBdr>
            <w:top w:val="none" w:sz="0" w:space="0" w:color="auto"/>
            <w:left w:val="none" w:sz="0" w:space="0" w:color="auto"/>
            <w:bottom w:val="none" w:sz="0" w:space="0" w:color="auto"/>
            <w:right w:val="none" w:sz="0" w:space="0" w:color="auto"/>
          </w:divBdr>
          <w:divsChild>
            <w:div w:id="1643853819">
              <w:marLeft w:val="0"/>
              <w:marRight w:val="0"/>
              <w:marTop w:val="0"/>
              <w:marBottom w:val="0"/>
              <w:divBdr>
                <w:top w:val="none" w:sz="0" w:space="0" w:color="auto"/>
                <w:left w:val="none" w:sz="0" w:space="0" w:color="auto"/>
                <w:bottom w:val="none" w:sz="0" w:space="0" w:color="auto"/>
                <w:right w:val="none" w:sz="0" w:space="0" w:color="auto"/>
              </w:divBdr>
              <w:divsChild>
                <w:div w:id="8163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olga8</dc:creator>
  <cp:keywords/>
  <dc:description/>
  <cp:lastModifiedBy>Жукова Ольга Евгеньевна</cp:lastModifiedBy>
  <cp:revision>2</cp:revision>
  <dcterms:created xsi:type="dcterms:W3CDTF">2024-09-09T13:21:00Z</dcterms:created>
  <dcterms:modified xsi:type="dcterms:W3CDTF">2024-09-09T13:21:00Z</dcterms:modified>
</cp:coreProperties>
</file>