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Calibri" w:eastAsia="Times New Roman" w:hAnsi="Calibri" w:cs="Calibri"/>
          <w:b/>
          <w:bCs/>
          <w:lang w:eastAsia="ru-RU"/>
        </w:rPr>
        <w:fldChar w:fldCharType="begin"/>
      </w:r>
      <w:r w:rsidRPr="00DA5B20">
        <w:rPr>
          <w:rFonts w:ascii="Calibri" w:eastAsia="Times New Roman" w:hAnsi="Calibri" w:cs="Calibri"/>
          <w:b/>
          <w:bCs/>
          <w:lang w:eastAsia="ru-RU"/>
        </w:rPr>
        <w:instrText xml:space="preserve"> HYPERLINK "https://irgkb1.ru/o-neobhodimyh-issledovaniyah-vo-vremya-beremennosti" </w:instrText>
      </w:r>
      <w:r w:rsidRPr="00DA5B20">
        <w:rPr>
          <w:rFonts w:ascii="Calibri" w:eastAsia="Times New Roman" w:hAnsi="Calibri" w:cs="Calibri"/>
          <w:b/>
          <w:bCs/>
          <w:lang w:eastAsia="ru-RU"/>
        </w:rPr>
        <w:fldChar w:fldCharType="separate"/>
      </w:r>
      <w:r w:rsidRPr="00DA5B20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lang w:eastAsia="ru-RU"/>
        </w:rPr>
        <w:t>О необходимых исследованиях во время беременности</w:t>
      </w:r>
      <w:r w:rsidRPr="00DA5B20">
        <w:rPr>
          <w:rFonts w:ascii="Calibri" w:eastAsia="Times New Roman" w:hAnsi="Calibri" w:cs="Calibri"/>
          <w:b/>
          <w:bCs/>
          <w:lang w:eastAsia="ru-RU"/>
        </w:rPr>
        <w:fldChar w:fldCharType="end"/>
      </w:r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 </w:t>
      </w:r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Calibri" w:eastAsia="Times New Roman" w:hAnsi="Calibri" w:cs="Calibri"/>
          <w:b/>
          <w:bCs/>
          <w:lang w:eastAsia="ru-RU"/>
        </w:rPr>
        <w:t>Во время беременности рекомендовано проведение следующих исследований:</w:t>
      </w:r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 </w:t>
      </w:r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Calibri" w:eastAsia="Times New Roman" w:hAnsi="Calibri" w:cs="Calibri"/>
          <w:b/>
          <w:bCs/>
          <w:lang w:eastAsia="ru-RU"/>
        </w:rPr>
        <w:t>ВИЧ в крови при 1-м визите и в 3-м триместре беременности.</w:t>
      </w:r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Calibri" w:eastAsia="Times New Roman" w:hAnsi="Calibri" w:cs="Calibri"/>
          <w:b/>
          <w:bCs/>
          <w:lang w:eastAsia="ru-RU"/>
        </w:rPr>
        <w:t>Гепатит</w:t>
      </w:r>
      <w:proofErr w:type="gramStart"/>
      <w:r w:rsidRPr="00DA5B20">
        <w:rPr>
          <w:rFonts w:ascii="Calibri" w:eastAsia="Times New Roman" w:hAnsi="Calibri" w:cs="Calibri"/>
          <w:b/>
          <w:bCs/>
          <w:lang w:eastAsia="ru-RU"/>
        </w:rPr>
        <w:t xml:space="preserve"> В</w:t>
      </w:r>
      <w:proofErr w:type="gramEnd"/>
      <w:r w:rsidRPr="00DA5B20">
        <w:rPr>
          <w:rFonts w:ascii="Calibri" w:eastAsia="Times New Roman" w:hAnsi="Calibri" w:cs="Calibri"/>
          <w:b/>
          <w:bCs/>
          <w:lang w:eastAsia="ru-RU"/>
        </w:rPr>
        <w:t xml:space="preserve"> и C в крови при 1-м визите и в 3-м триместре беременности.</w:t>
      </w:r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Calibri" w:eastAsia="Times New Roman" w:hAnsi="Calibri" w:cs="Calibri"/>
          <w:b/>
          <w:bCs/>
          <w:lang w:eastAsia="ru-RU"/>
        </w:rPr>
        <w:t>Бледная  трепонема  в крови при 1-м визите и в 3-м триместре беременности.</w:t>
      </w:r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Calibri" w:eastAsia="Times New Roman" w:hAnsi="Calibri" w:cs="Calibri"/>
          <w:b/>
          <w:bCs/>
          <w:lang w:eastAsia="ru-RU"/>
        </w:rPr>
        <w:t xml:space="preserve">Стрептококк группы B  в </w:t>
      </w:r>
      <w:proofErr w:type="gramStart"/>
      <w:r w:rsidRPr="00DA5B20">
        <w:rPr>
          <w:rFonts w:ascii="Calibri" w:eastAsia="Times New Roman" w:hAnsi="Calibri" w:cs="Calibri"/>
          <w:b/>
          <w:bCs/>
          <w:lang w:eastAsia="ru-RU"/>
        </w:rPr>
        <w:t>отделяемом</w:t>
      </w:r>
      <w:proofErr w:type="gramEnd"/>
      <w:r w:rsidRPr="00DA5B20">
        <w:rPr>
          <w:rFonts w:ascii="Calibri" w:eastAsia="Times New Roman" w:hAnsi="Calibri" w:cs="Calibri"/>
          <w:b/>
          <w:bCs/>
          <w:lang w:eastAsia="ru-RU"/>
        </w:rPr>
        <w:t xml:space="preserve"> цервикального канала в 35-37 недель беременности.</w:t>
      </w:r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Calibri" w:eastAsia="Times New Roman" w:hAnsi="Calibri" w:cs="Calibri"/>
          <w:b/>
          <w:bCs/>
          <w:lang w:eastAsia="ru-RU"/>
        </w:rPr>
        <w:t>Микроскопическое исследование влагалищных мазков при 1-м визите и в 3-м триместре беременности.</w:t>
      </w:r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proofErr w:type="gramStart"/>
      <w:r w:rsidRPr="00DA5B20">
        <w:rPr>
          <w:rFonts w:ascii="Calibri" w:eastAsia="Times New Roman" w:hAnsi="Calibri" w:cs="Calibri"/>
          <w:b/>
          <w:bCs/>
          <w:lang w:eastAsia="ru-RU"/>
        </w:rPr>
        <w:t>Микробиологическое  исследование средней порции мочи на бактериальные патогены однократно при 1-м визите.</w:t>
      </w:r>
      <w:proofErr w:type="gramEnd"/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Calibri" w:eastAsia="Times New Roman" w:hAnsi="Calibri" w:cs="Calibri"/>
          <w:b/>
          <w:bCs/>
          <w:lang w:eastAsia="ru-RU"/>
        </w:rPr>
        <w:t xml:space="preserve">Группа крови и резус-фактор однократно при 1-м визите. </w:t>
      </w:r>
      <w:proofErr w:type="gramStart"/>
      <w:r w:rsidRPr="00DA5B20">
        <w:rPr>
          <w:rFonts w:ascii="Calibri" w:eastAsia="Times New Roman" w:hAnsi="Calibri" w:cs="Calibri"/>
          <w:b/>
          <w:bCs/>
          <w:lang w:eastAsia="ru-RU"/>
        </w:rPr>
        <w:t>(Рекомендовано направлять резус-отрицательную беременную пациентку на определение антирезусных антител при 1-м визите, затем при отсутствии антител в 18-20 недель беременности и в 28 недель беременности.</w:t>
      </w:r>
      <w:proofErr w:type="gramEnd"/>
      <w:r w:rsidRPr="00DA5B20">
        <w:rPr>
          <w:rFonts w:ascii="Calibri" w:eastAsia="Times New Roman" w:hAnsi="Calibri" w:cs="Calibri"/>
          <w:b/>
          <w:bCs/>
          <w:lang w:eastAsia="ru-RU"/>
        </w:rPr>
        <w:t xml:space="preserve"> </w:t>
      </w:r>
      <w:proofErr w:type="gramStart"/>
      <w:r w:rsidRPr="00DA5B20">
        <w:rPr>
          <w:rFonts w:ascii="Calibri" w:eastAsia="Times New Roman" w:hAnsi="Calibri" w:cs="Calibri"/>
          <w:b/>
          <w:bCs/>
          <w:lang w:eastAsia="ru-RU"/>
        </w:rPr>
        <w:t>У резус-отрицательных женщин следует определить резус - фактор мужа/партнера)</w:t>
      </w:r>
      <w:proofErr w:type="gramEnd"/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Calibri" w:eastAsia="Times New Roman" w:hAnsi="Calibri" w:cs="Calibri"/>
          <w:b/>
          <w:bCs/>
          <w:lang w:eastAsia="ru-RU"/>
        </w:rPr>
        <w:t>Общий клинический анализ крови при 1-м визите, во 2-м и в 3-м триместре беременности.</w:t>
      </w:r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Calibri" w:eastAsia="Times New Roman" w:hAnsi="Calibri" w:cs="Calibri"/>
          <w:b/>
          <w:bCs/>
          <w:lang w:eastAsia="ru-RU"/>
        </w:rPr>
        <w:t>Биохимический  анализ крови при 1-м визите и в 3-м триместре  беременности.</w:t>
      </w:r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Calibri" w:eastAsia="Times New Roman" w:hAnsi="Calibri" w:cs="Calibri"/>
          <w:b/>
          <w:bCs/>
          <w:lang w:eastAsia="ru-RU"/>
        </w:rPr>
        <w:t>Определение нарушений углеводного обмена в 24-26 недель беременности.</w:t>
      </w:r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Calibri" w:eastAsia="Times New Roman" w:hAnsi="Calibri" w:cs="Calibri"/>
          <w:b/>
          <w:bCs/>
          <w:lang w:eastAsia="ru-RU"/>
        </w:rPr>
        <w:t xml:space="preserve">Проведение </w:t>
      </w:r>
      <w:proofErr w:type="spellStart"/>
      <w:r w:rsidRPr="00DA5B20">
        <w:rPr>
          <w:rFonts w:ascii="Calibri" w:eastAsia="Times New Roman" w:hAnsi="Calibri" w:cs="Calibri"/>
          <w:b/>
          <w:bCs/>
          <w:lang w:eastAsia="ru-RU"/>
        </w:rPr>
        <w:t>коагулограммы</w:t>
      </w:r>
      <w:proofErr w:type="spellEnd"/>
      <w:r w:rsidRPr="00DA5B20">
        <w:rPr>
          <w:rFonts w:ascii="Calibri" w:eastAsia="Times New Roman" w:hAnsi="Calibri" w:cs="Calibri"/>
          <w:b/>
          <w:bCs/>
          <w:lang w:eastAsia="ru-RU"/>
        </w:rPr>
        <w:t xml:space="preserve">  при 1-м визите и перед родами.</w:t>
      </w:r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Calibri" w:eastAsia="Times New Roman" w:hAnsi="Calibri" w:cs="Calibri"/>
          <w:b/>
          <w:bCs/>
          <w:lang w:eastAsia="ru-RU"/>
        </w:rPr>
        <w:t>Исследование уровня тиреотропного гормона (ТТГ) в крови однократно при 1-м визите.</w:t>
      </w:r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Calibri" w:eastAsia="Times New Roman" w:hAnsi="Calibri" w:cs="Calibri"/>
          <w:b/>
          <w:bCs/>
          <w:lang w:eastAsia="ru-RU"/>
        </w:rPr>
        <w:t>Проведение общего анализа мочи при 1-м визите, во 2-м и в 3-м триместре беременности.</w:t>
      </w:r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Calibri" w:eastAsia="Times New Roman" w:hAnsi="Calibri" w:cs="Calibri"/>
          <w:b/>
          <w:bCs/>
          <w:lang w:eastAsia="ru-RU"/>
        </w:rPr>
        <w:t>Проведение цитологического исследования микропрепарата шейки матки (мазка с поверхности шейки матки и цервикального канала) при 1-м визите во время беременности.</w:t>
      </w:r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 </w:t>
      </w:r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Calibri" w:eastAsia="Times New Roman" w:hAnsi="Calibri" w:cs="Calibri"/>
          <w:b/>
          <w:bCs/>
          <w:lang w:eastAsia="ru-RU"/>
        </w:rPr>
        <w:t xml:space="preserve">Каждая беременная обязательно должна посетить кабинет антенатальной охраны плода, в котором проводятся ультразвуковые </w:t>
      </w:r>
      <w:proofErr w:type="spellStart"/>
      <w:r w:rsidRPr="00DA5B20">
        <w:rPr>
          <w:rFonts w:ascii="Calibri" w:eastAsia="Times New Roman" w:hAnsi="Calibri" w:cs="Calibri"/>
          <w:b/>
          <w:bCs/>
          <w:lang w:eastAsia="ru-RU"/>
        </w:rPr>
        <w:t>скрининговые</w:t>
      </w:r>
      <w:proofErr w:type="spellEnd"/>
      <w:r w:rsidRPr="00DA5B20">
        <w:rPr>
          <w:rFonts w:ascii="Calibri" w:eastAsia="Times New Roman" w:hAnsi="Calibri" w:cs="Calibri"/>
          <w:b/>
          <w:bCs/>
          <w:lang w:eastAsia="ru-RU"/>
        </w:rPr>
        <w:t xml:space="preserve"> исследования: I исследование в сроке 11 - 13 недель 6 дней, II исследование – в 18 - 20 недель 6 дней. При наличии необходимых показаний могут быть </w:t>
      </w:r>
      <w:proofErr w:type="gramStart"/>
      <w:r w:rsidRPr="00DA5B20">
        <w:rPr>
          <w:rFonts w:ascii="Calibri" w:eastAsia="Times New Roman" w:hAnsi="Calibri" w:cs="Calibri"/>
          <w:b/>
          <w:bCs/>
          <w:lang w:eastAsia="ru-RU"/>
        </w:rPr>
        <w:t>назначены</w:t>
      </w:r>
      <w:proofErr w:type="gramEnd"/>
      <w:r w:rsidRPr="00DA5B20">
        <w:rPr>
          <w:rFonts w:ascii="Calibri" w:eastAsia="Times New Roman" w:hAnsi="Calibri" w:cs="Calibri"/>
          <w:b/>
          <w:bCs/>
          <w:lang w:eastAsia="ru-RU"/>
        </w:rPr>
        <w:t xml:space="preserve"> дополнительные  УЗИ.  Сразу после проведения I скрининга пациентка направляется на обязательную сдачу крови для программного расчёта индивидуального риска хромосомной патологии плода и осложнений беременности.</w:t>
      </w:r>
    </w:p>
    <w:p w:rsidR="00DA5B20" w:rsidRPr="00DA5B20" w:rsidRDefault="00DA5B20" w:rsidP="00DA5B20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A5B20">
        <w:rPr>
          <w:rFonts w:ascii="Calibri" w:eastAsia="Times New Roman" w:hAnsi="Calibri" w:cs="Calibri"/>
          <w:b/>
          <w:bCs/>
          <w:lang w:eastAsia="ru-RU"/>
        </w:rPr>
        <w:lastRenderedPageBreak/>
        <w:t xml:space="preserve">Для оценки состояния плода проводится </w:t>
      </w:r>
      <w:proofErr w:type="spellStart"/>
      <w:r w:rsidRPr="00DA5B20">
        <w:rPr>
          <w:rFonts w:ascii="Calibri" w:eastAsia="Times New Roman" w:hAnsi="Calibri" w:cs="Calibri"/>
          <w:b/>
          <w:bCs/>
          <w:lang w:eastAsia="ru-RU"/>
        </w:rPr>
        <w:t>кардиотокография</w:t>
      </w:r>
      <w:proofErr w:type="spellEnd"/>
      <w:r w:rsidRPr="00DA5B20">
        <w:rPr>
          <w:rFonts w:ascii="Calibri" w:eastAsia="Times New Roman" w:hAnsi="Calibri" w:cs="Calibri"/>
          <w:b/>
          <w:bCs/>
          <w:lang w:eastAsia="ru-RU"/>
        </w:rPr>
        <w:t xml:space="preserve"> (КТГ) с 33 недель беременности с кратностью 1 раз в 2 недели.</w:t>
      </w:r>
    </w:p>
    <w:p w:rsidR="0056632D" w:rsidRDefault="00DA5B20" w:rsidP="00DA5B20">
      <w:r w:rsidRPr="00DA5B20">
        <w:rPr>
          <w:rFonts w:ascii="Calibri" w:eastAsia="Times New Roman" w:hAnsi="Calibri" w:cs="Calibri"/>
          <w:b/>
          <w:bCs/>
          <w:shd w:val="clear" w:color="auto" w:fill="F2FCFE"/>
          <w:lang w:eastAsia="ru-RU"/>
        </w:rPr>
        <w:t>Во время беременности пациентка находится под наблюдением врача-терапевта и медицинского психолога женской консультации. Помимо этого, необходимо посетить  врача-стоматолога, врача-офтальмолога, а также по показаниям других специалистов.</w:t>
      </w:r>
      <w:bookmarkStart w:id="0" w:name="_GoBack"/>
      <w:bookmarkEnd w:id="0"/>
    </w:p>
    <w:sectPr w:rsidR="0056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4E"/>
    <w:rsid w:val="0009047A"/>
    <w:rsid w:val="00242CDE"/>
    <w:rsid w:val="007F244E"/>
    <w:rsid w:val="00DA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2139</Characters>
  <Application>Microsoft Office Word</Application>
  <DocSecurity>0</DocSecurity>
  <Lines>17</Lines>
  <Paragraphs>5</Paragraphs>
  <ScaleCrop>false</ScaleCrop>
  <Company>Krokoz™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2024-08-05T13:31:00Z</dcterms:created>
  <dcterms:modified xsi:type="dcterms:W3CDTF">2024-08-05T13:31:00Z</dcterms:modified>
</cp:coreProperties>
</file>